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XÂY DỰNG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03/2019/TT-BXD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30</w:t>
            </w:r>
            <w:r>
              <w:rPr>
                <w:i/>
              </w:rPr>
              <w:t xml:space="preserve"> tháng </w:t>
            </w:r>
            <w:r>
              <w:rPr>
                <w:i/>
              </w:rPr>
              <w:t xml:space="preserve">7</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CỦA THÔNG TƯ SỐ </w:t>
      </w:r>
      <w:hyperlink r:id="rId3" w:history="1">
        <w:r>
          <w:rPr>
            <w:rStyle w:val="Hyperlink"/>
          </w:rPr>
          <w:t xml:space="preserve">04/2017/TT-BXD </w:t>
        </w:r>
      </w:hyperlink>
      <w:r>
        <w:t xml:space="preserve"> NGÀY 30/3/2017 CỦA BỘ TRƯỞNG BỘ XÂY DỰNG QUY ĐỊNH VỀ QUẢN LÝ AN TOÀN LAO ĐỘNG TRONG THI CÔNG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w:t>
      </w:r>
      <w:r>
        <w:rPr>
          <w:i/>
        </w:rPr>
        <w:t xml:space="preserve">ự</w:t>
      </w:r>
      <w:r>
        <w:rPr>
          <w:i/>
        </w:rPr>
        <w:t xml:space="preserve">ng ngày 18 th</w:t>
      </w:r>
      <w:r>
        <w:rPr>
          <w:i/>
        </w:rPr>
        <w:t xml:space="preserve">á</w:t>
      </w:r>
      <w:r>
        <w:rPr>
          <w:i/>
        </w:rPr>
        <w:t xml:space="preserve">ng 6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An toàn, vệ sinh lao động ngày 25 th</w:t>
      </w:r>
      <w:r>
        <w:rPr>
          <w:i/>
        </w:rPr>
        <w:t xml:space="preserve">á</w:t>
      </w:r>
      <w:r>
        <w:rPr>
          <w:i/>
        </w:rPr>
        <w:t xml:space="preserve">ng 6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4" w:history="1">
        <w:r>
          <w:rPr>
            <w:rStyle w:val="Hyperlink"/>
            <w:i/>
          </w:rPr>
          <w:t xml:space="preserve">81/2017/NĐ-CP </w:t>
        </w:r>
      </w:hyperlink>
      <w:r>
        <w:rPr>
          <w:i/>
        </w:rPr>
        <w:t xml:space="preserve"> ngày 17 th</w:t>
      </w:r>
      <w:r>
        <w:rPr>
          <w:i/>
        </w:rPr>
        <w:t xml:space="preserve">á</w:t>
      </w:r>
      <w:r>
        <w:rPr>
          <w:i/>
        </w:rPr>
        <w:t xml:space="preserve">ng 7 năm 2017 của Ch</w:t>
      </w:r>
      <w:r>
        <w:rPr>
          <w:i/>
        </w:rPr>
        <w:t xml:space="preserve">í</w:t>
      </w:r>
      <w:r>
        <w:rPr>
          <w:i/>
        </w:rPr>
        <w:t xml:space="preserve">nh phủ quy định chức năng, nhiệm vụ, quyền hạn và cơ c</w:t>
      </w:r>
      <w:r>
        <w:rPr>
          <w:i/>
        </w:rPr>
        <w:t xml:space="preserve">ấ</w:t>
      </w:r>
      <w:r>
        <w:rPr>
          <w:i/>
        </w:rPr>
        <w:t xml:space="preserve">u t</w:t>
      </w:r>
      <w:r>
        <w:rPr>
          <w:i/>
        </w:rPr>
        <w:t xml:space="preserve">ổ</w:t>
      </w:r>
      <w:r>
        <w:rPr>
          <w:i/>
        </w:rPr>
        <w:t xml:space="preserve">chức của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46/2015/NĐ-CP </w:t>
        </w:r>
      </w:hyperlink>
      <w:r>
        <w:rPr>
          <w:i/>
        </w:rPr>
        <w:t xml:space="preserve"> ngày 12 tháng 5 năm 2015 của Ch</w:t>
      </w:r>
      <w:r>
        <w:rPr>
          <w:i/>
        </w:rPr>
        <w:t xml:space="preserve">í</w:t>
      </w:r>
      <w:r>
        <w:rPr>
          <w:i/>
        </w:rPr>
        <w:t xml:space="preserve">nh phủ về quản lý chất lượng và bảo trì công trình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6" w:history="1">
        <w:r>
          <w:rPr>
            <w:rStyle w:val="Hyperlink"/>
            <w:i/>
          </w:rPr>
          <w:t xml:space="preserve">59/2015/NĐ-CP </w:t>
        </w:r>
      </w:hyperlink>
      <w:r>
        <w:rPr>
          <w:i/>
        </w:rPr>
        <w:t xml:space="preserve"> ngày 18 tháng 6 năm 2015 của Chính phủ về quản lý dự án đầu tư xây d</w:t>
      </w:r>
      <w:r>
        <w:rPr>
          <w:i/>
        </w:rPr>
        <w:t xml:space="preserve">ự</w:t>
      </w:r>
      <w:r>
        <w:rPr>
          <w:i/>
        </w:rP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44/2016/NĐ-CP </w:t>
        </w:r>
      </w:hyperlink>
      <w:r>
        <w:rPr>
          <w:i/>
        </w:rPr>
        <w:t xml:space="preserve"> ngày 15 tháng 5 năm 2016 của Chính phủ quy định chi tiết một s</w:t>
      </w:r>
      <w:r>
        <w:rPr>
          <w:i/>
        </w:rPr>
        <w:t xml:space="preserve">ố</w:t>
      </w:r>
      <w:r>
        <w:rPr>
          <w:i/>
        </w:rPr>
        <w:t xml:space="preserve">điều của Luật An toàn, vệ sinh lao động về hoạt động ki</w:t>
      </w:r>
      <w:r>
        <w:rPr>
          <w:i/>
        </w:rPr>
        <w:t xml:space="preserve">ể</w:t>
      </w:r>
      <w:r>
        <w:rPr>
          <w:i/>
        </w:rPr>
        <w:t xml:space="preserve">m định kỹ thuật an toàn lao động, huấn luyện an toàn, vệ sinh lao động và quan trắc môi trường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Giám định nhà nước về chất lượng công trình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Xây dựng ban hành Thông tư sửa đổi, bổ sung một s</w:t>
      </w:r>
      <w:r>
        <w:rPr>
          <w:i/>
        </w:rPr>
        <w:t xml:space="preserve">ố</w:t>
      </w:r>
      <w:r>
        <w:rPr>
          <w:i/>
        </w:rPr>
        <w:t xml:space="preserve"> đi</w:t>
      </w:r>
      <w:r>
        <w:rPr>
          <w:i/>
        </w:rPr>
        <w:t xml:space="preserve">ề</w:t>
      </w:r>
      <w:r>
        <w:rPr>
          <w:i/>
        </w:rPr>
        <w:t xml:space="preserve">u của Thông tư s</w:t>
      </w:r>
      <w:r>
        <w:rPr>
          <w:i/>
        </w:rPr>
        <w:t xml:space="preserve">ố</w:t>
      </w:r>
      <w:r>
        <w:rPr>
          <w:i/>
        </w:rPr>
        <w:t xml:space="preserve">04/2017/TT-BXD ngày 30/3/2017 của Bộ trưởng Bộ Xây dựng quy định v</w:t>
      </w:r>
      <w:r>
        <w:rPr>
          <w:i/>
        </w:rPr>
        <w:t xml:space="preserve">ề</w:t>
      </w:r>
      <w:r>
        <w:rPr>
          <w:i/>
        </w:rPr>
        <w:t xml:space="preserve">quản lý an toàn lao động trong thi công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Điều 16 Thông tư số 04/2017/TT-BXD ngày 30/3/2017 của Bộ trưởng Bộ Xây dựng quy định về quản lý an toàn lao động trong thi công xây dựng công trình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Quản lý thông tin hoạt động kiểm định kỹ thuật an toàn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tải thông tin của tổ chức được cấp Giấy chứng nhận đủ điều kiện hoạt động kiểm định kỹ thuật an toàn lao động trên phần mềm trực tuyến quản lý hoạt động kiểm định kỹ thuật an toàn lao động (sau đây viết tắt là phần mềm) gồm: tên, địa chỉ, mã số của tổ chức kiểm định kỹ thuật an toàn lao động; danh mục các loại máy, thiết bị, vật tư đã được cấp trong Giấy chứng nhận đủ điều kiện hoạt động kiểm định kỹ thuật an toàn lao động; ngày cấp, ngày hết hiệu lực Giấy chứng nhận đủ điều kiện hoạt động kiểm định kỹ thuật an toàn lao động; các l</w:t>
      </w:r>
      <w:r>
        <w:t xml:space="preserve">ỗ</w:t>
      </w:r>
      <w:r>
        <w:t xml:space="preserve">i vi phạm của tổ chức kiểm định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Đăng tải thông tin của các cá nhân được cấp Chứng chỉ kiểm định viên trên phần mềm gồm: họ và tên; mã số kiểm định viên; số Chứng minh nhân dân/thẻ Căn cước công dân; danh mục máy, thiết bị, vật tư đủ điều kiện hoạt động kiểm định kỹ thuật an toàn lao động; ngày cấp, ngày hết hiệu lực của Chứng chỉ kiểm định viên; các lỗi vi phạm của kiểm định viên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ứng dụng công nghệ thông tin trong hoạt động kiểm định kỹ thuật an toàn lao động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Địa chỉ truy cập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http://cucgiamdinh.gov.vn/CSDL-kiem-dinh-duoc-cong-bo.aspx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chuyên môn có trách nhiệm xây dựng, đăng tải, cập nhật thông tin của tổ chức, cá nhân quy định tại khoản 1, khoản 2 Điều này vào phần mềm; hướng dẫn các tổ chức, cá nhân hoạt động kiểm định kỹ thuật an toàn lao động sử dụng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tổ chức, cá nhân hoạt động kiểm định kỹ thuật an toàn lao động được quyền sử dụng phần mềm quy định tại điểm a khoản này trong hoạt động của mình để quản lý, triển khai hoạt động kiểm định kỹ thuật an toàn lao động đối với máy, thiết bị, vật tư có yêu cầu nghiêm ngặt về an toàn lao động sử dụng trong thi công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rPr>
          <w:b/>
        </w:rPr>
        <w:t xml:space="preserve">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w:t>
      </w:r>
      <w:r>
        <w:t xml:space="preserve"> 1</w:t>
      </w:r>
      <w:r>
        <w:t xml:space="preserve">5 tháng </w:t>
      </w:r>
      <w:r>
        <w:t xml:space="preserve">9</w:t>
      </w:r>
      <w:r>
        <w:t xml:space="preserve">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Thông tư này, nếu có vướng mắc, đề nghị các cơ quan, tổ chức, cá nhân phản ánh về Bộ Xây dựng để nghiên cứu giải quy</w:t>
      </w:r>
      <w:r>
        <w:t xml:space="preserve">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Văn phòng Quốc hội;</w:t>
            </w:r>
            <w:r>
              <w:rPr/>
              <w:br/>
            </w:r>
            <w:r>
              <w:t xml:space="preserve">- Văn phòng Chủ tịch nước;</w:t>
            </w:r>
            <w:r>
              <w:rPr/>
              <w:br/>
            </w:r>
            <w:r>
              <w:t xml:space="preserve">- Văn phòng Trung ương Đảng;</w:t>
            </w:r>
            <w:r>
              <w:rPr/>
              <w:br/>
            </w:r>
            <w:r>
              <w:t xml:space="preserve">- Văn phòng Chính phủ;</w:t>
            </w:r>
            <w:r>
              <w:rPr/>
              <w:br/>
            </w:r>
            <w:r>
              <w:t xml:space="preserve">- Các Bộ, cơ quan ngang Bộ, cơ quan thuộc CP;</w:t>
            </w:r>
            <w:r>
              <w:rPr/>
              <w:br/>
            </w:r>
            <w:r>
              <w:t xml:space="preserve">- Viện Kiểm sát nhân dân tối cao;</w:t>
            </w:r>
            <w:r>
              <w:rPr/>
              <w:br/>
            </w:r>
            <w:r>
              <w:t xml:space="preserve">- Tòa án nhân dân tối cao;</w:t>
            </w:r>
            <w:r>
              <w:rPr/>
              <w:br/>
            </w:r>
            <w:r>
              <w:t xml:space="preserve">- HĐND, UBND các tỉnh, thành phố trực thuộc TW;</w:t>
            </w:r>
            <w:r>
              <w:rPr/>
              <w:br/>
            </w:r>
            <w:r>
              <w:t xml:space="preserve">- Công báo, Website của Chính phủ, Website BXD;</w:t>
            </w:r>
            <w:r>
              <w:rPr/>
              <w:br/>
            </w:r>
            <w:r>
              <w:t xml:space="preserve">- Cục Kiểm tra văn bản QPPL - Bộ Tư pháp;</w:t>
            </w:r>
            <w:r>
              <w:rPr/>
              <w:br/>
            </w:r>
            <w:r>
              <w:t xml:space="preserve">- Sở Xây dựng các tỉnh, thành phố trực thuộc TW;</w:t>
            </w:r>
            <w:r>
              <w:rPr/>
              <w:br/>
            </w:r>
            <w:r>
              <w:t xml:space="preserve">- Các đơn vị thuộc BXD;</w:t>
            </w:r>
            <w:r>
              <w:rPr/>
              <w:br/>
            </w:r>
            <w:r>
              <w:t xml:space="preserve">- Lưu: VT, Cục 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Lê Quang Hùng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quy-dinh-ve-quan-ly-an-toan-lao-dong-trong-thi-cong-xay-dung-cong-trinh.aspx" TargetMode="External" /><Relationship Id="rId4" Type="http://schemas.openxmlformats.org/officeDocument/2006/relationships/hyperlink" Target="/nghi-dinh-81-2017-nd-cp-quy-dinh-chuc-nang-nhiem-vu-quyen-han-co-cau-to-chuc-cua-bo-xay-dung.aspx" TargetMode="External" /><Relationship Id="rId5" Type="http://schemas.openxmlformats.org/officeDocument/2006/relationships/hyperlink" Target="/nghi-dinh-so--46-2015-nd-cp-ngay-12-thang-05-nam-2015-nghi-dinh-ve-quan-ly-chat-luong-va-bao-tri-cong-trinh-xay-dung.aspx" TargetMode="External" /><Relationship Id="rId6" Type="http://schemas.openxmlformats.org/officeDocument/2006/relationships/hyperlink" Target="/nghi-dinh-59-2015-nd-cp-cua-chinh-phu-ve-quan-ly-du-an-dau-tu-xay-dung.aspx" TargetMode="External" /><Relationship Id="rId7" Type="http://schemas.openxmlformats.org/officeDocument/2006/relationships/hyperlink" Target="/nghi-dinh-44-2016-nd-cp-ky-thuat-an-toan-lao-dong-huan-luyen-an-toan-ve-sinh-moi-truong-lao-d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2022-06-20T22:17:05Z</dcterms:created>
  <dcterms:modified xsi:type="dcterms:W3CDTF">2022-06-20T22:17:05Z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2022-06-20T22:17:05Z</dcterms:created>
  <dcterms:modified xsi:type="dcterms:W3CDTF">2022-06-20T22:17:05Z</dcterms:modified>
</cp:coreProperties>
</file>