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325"/>
        <w:gridCol w:w="5911"/>
      </w:tblGrid>
      <w:tr w:rsidTr="00A951DF">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bookmarkStart w:id="0" w:name="bookmark3"/>
            <w:bookmarkStart w:id="1" w:name="bookmark4"/>
            <w:bookmarkStart w:id="2" w:name="bookmark5"/>
            <w:bookmarkStart w:id="3" w:name="_GoBack"/>
            <w:bookmarkEnd w:id="3"/>
            <w:r w:rsidRPr="005258ED">
              <w:rPr>
                <w:rFonts w:ascii="Arial" w:hAnsi="Arial" w:cs="Arial"/>
                <w:b/>
                <w:bCs/>
                <w:sz w:val="20"/>
                <w:szCs w:val="20"/>
                <w:lang w:val="en-US"/>
              </w:rPr>
              <w:t xml:space="preserve">BỘ GIÁO DỤC VÀ ĐÀO TẠO</w:t>
            </w:r>
            <w:r>
              <w:rPr>
                <w:rFonts w:ascii="Arial" w:hAnsi="Arial" w:cs="Arial"/>
                <w:b/>
                <w:bCs/>
                <w:sz w:val="20"/>
                <w:szCs w:val="20"/>
              </w:rPr>
              <w:br/>
            </w:r>
            <w:r w:rsidRPr="005258ED">
              <w:rPr>
                <w:rFonts w:ascii="Arial" w:hAnsi="Arial" w:cs="Arial"/>
                <w:bCs/>
                <w:sz w:val="20"/>
                <w:szCs w:val="20"/>
                <w:vertAlign w:val="superscript"/>
              </w:rPr>
              <w:t xml:space="preserve">__________</w:t>
            </w:r>
          </w:p>
          <w:p>
            <w:pPr>
              <w:jc w:val="center"/>
              <w:rPr>
                <w:rFonts w:ascii="Arial" w:hAnsi="Arial" w:cs="Arial"/>
                <w:sz w:val="20"/>
                <w:szCs w:val="20"/>
                <w:lang w:val="en-US"/>
              </w:rPr>
            </w:pPr>
            <w:r w:rsidRPr="005258ED">
              <w:rPr>
                <w:rFonts w:ascii="Arial" w:hAnsi="Arial" w:cs="Arial"/>
                <w:sz w:val="20"/>
                <w:szCs w:val="20"/>
              </w:rPr>
              <w:t xml:space="preserve">Số: </w:t>
            </w:r>
            <w:r w:rsidRPr="005258ED">
              <w:rPr>
                <w:rFonts w:ascii="Arial" w:hAnsi="Arial" w:cs="Arial"/>
                <w:sz w:val="20"/>
                <w:szCs w:val="20"/>
                <w:lang w:val="en-US"/>
              </w:rPr>
              <w:t xml:space="preserve">02/</w:t>
            </w:r>
            <w:r w:rsidRPr="005258ED">
              <w:rPr>
                <w:rFonts w:ascii="Arial" w:hAnsi="Arial" w:cs="Arial"/>
                <w:color w:val="000000" w:themeColor="text1"/>
                <w:sz w:val="20"/>
                <w:szCs w:val="20"/>
              </w:rPr>
              <w:t xml:space="preserve">2024/TT-BGDĐT</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5258ED">
              <w:rPr>
                <w:rFonts w:ascii="Arial" w:hAnsi="Arial" w:cs="Arial"/>
                <w:b/>
                <w:bCs/>
                <w:sz w:val="20"/>
                <w:szCs w:val="20"/>
              </w:rPr>
              <w:t xml:space="preserve">CỘNG HÒA XÃ HỘI CHỦ NGHĨA VIỆT NAM</w:t>
            </w:r>
            <w:r>
              <w:rPr>
                <w:rFonts w:ascii="Arial" w:hAnsi="Arial" w:cs="Arial"/>
                <w:b/>
                <w:bCs/>
                <w:sz w:val="20"/>
                <w:szCs w:val="20"/>
              </w:rPr>
              <w:br/>
            </w:r>
            <w:r w:rsidRPr="005258ED">
              <w:rPr>
                <w:rFonts w:ascii="Arial" w:hAnsi="Arial" w:cs="Arial"/>
                <w:b/>
                <w:bCs/>
                <w:sz w:val="20"/>
                <w:szCs w:val="20"/>
              </w:rPr>
              <w:t xml:space="preserve">Độc lập - Tự do - Hạnh phúc </w:t>
            </w:r>
            <w:r>
              <w:rPr>
                <w:rFonts w:ascii="Arial" w:hAnsi="Arial" w:cs="Arial"/>
                <w:b/>
                <w:bCs/>
                <w:sz w:val="20"/>
                <w:szCs w:val="20"/>
              </w:rPr>
              <w:br/>
            </w:r>
            <w:r w:rsidRPr="005258ED">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5258ED">
              <w:rPr>
                <w:rFonts w:ascii="Arial" w:hAnsi="Arial" w:cs="Arial"/>
                <w:i/>
                <w:sz w:val="20"/>
                <w:szCs w:val="20"/>
                <w:lang w:val="en-US"/>
              </w:rPr>
              <w:t xml:space="preserve">Hà Nội, ngày 06 tháng 3 năm 2024</w:t>
            </w:r>
          </w:p>
        </w:tc>
      </w:tr>
    </w:tbl>
    <w:p>
      <w:pPr>
        <w:pStyle w:val="Tiêuđề#1"/>
        <w:keepNext/>
        <w:keepLines/>
        <w:spacing w:after="0" w:line="240" w:lineRule="auto"/>
        <w:ind w:left="0" w:firstLine="0"/>
        <w:jc w:val="center"/>
        <w:outlineLvl w:val="9"/>
        <w:rPr>
          <w:rFonts w:ascii="Arial" w:hAnsi="Arial" w:cs="Arial"/>
          <w:color w:val="000000" w:themeColor="text1"/>
          <w:sz w:val="20"/>
          <w:szCs w:val="20"/>
        </w:rPr>
      </w:pPr>
    </w:p>
    <w:p>
      <w:pPr>
        <w:pStyle w:val="Tiêuđề#1"/>
        <w:keepNext/>
        <w:keepLines/>
        <w:spacing w:after="0" w:line="240" w:lineRule="auto"/>
        <w:ind w:left="0" w:firstLine="0"/>
        <w:jc w:val="center"/>
        <w:outlineLvl w:val="9"/>
        <w:rPr>
          <w:rFonts w:ascii="Arial" w:hAnsi="Arial" w:cs="Arial"/>
          <w:color w:val="000000" w:themeColor="text1"/>
          <w:sz w:val="20"/>
          <w:szCs w:val="20"/>
        </w:rPr>
      </w:pPr>
    </w:p>
    <w:p>
      <w:pPr>
        <w:pStyle w:val="Tiêuđề#1"/>
        <w:keepNext/>
        <w:keepLines/>
        <w:spacing w:after="0" w:line="240" w:lineRule="auto"/>
        <w:ind w:left="0" w:firstLine="0"/>
        <w:jc w:val="center"/>
        <w:outlineLvl w:val="9"/>
        <w:rPr>
          <w:rFonts w:ascii="Arial" w:hAnsi="Arial" w:cs="Arial"/>
          <w:color w:val="000000" w:themeColor="text1"/>
          <w:sz w:val="20"/>
          <w:szCs w:val="20"/>
        </w:rPr>
      </w:pPr>
      <w:r w:rsidRPr="005258ED">
        <w:rPr>
          <w:rFonts w:ascii="Arial" w:hAnsi="Arial" w:cs="Arial"/>
          <w:color w:val="000000" w:themeColor="text1"/>
          <w:sz w:val="20"/>
          <w:szCs w:val="20"/>
        </w:rPr>
        <w:t xml:space="preserve">THÔNG T</w:t>
      </w:r>
      <w:bookmarkEnd w:id="0"/>
      <w:bookmarkEnd w:id="1"/>
      <w:bookmarkEnd w:id="2"/>
      <w:r w:rsidRPr="005258ED" w:rsidR="007F5E7D">
        <w:rPr>
          <w:rFonts w:ascii="Arial" w:hAnsi="Arial" w:cs="Arial"/>
          <w:color w:val="000000" w:themeColor="text1"/>
          <w:sz w:val="20"/>
          <w:szCs w:val="20"/>
        </w:rPr>
        <w:t xml:space="preserve">Ư</w:t>
      </w:r>
    </w:p>
    <w:p>
      <w:pPr>
        <w:pStyle w:val="Vănbảnnộidung"/>
        <w:spacing w:after="0" w:line="240" w:lineRule="auto"/>
        <w:ind w:firstLine="0"/>
        <w:jc w:val="center"/>
        <w:rPr>
          <w:rFonts w:ascii="Arial" w:hAnsi="Arial" w:cs="Arial"/>
          <w:b/>
          <w:bCs/>
          <w:color w:val="000000" w:themeColor="text1"/>
          <w:sz w:val="20"/>
          <w:szCs w:val="20"/>
        </w:rPr>
      </w:pPr>
      <w:r w:rsidRPr="005258ED">
        <w:rPr>
          <w:rFonts w:ascii="Arial" w:hAnsi="Arial" w:cs="Arial"/>
          <w:b/>
          <w:bCs/>
          <w:color w:val="000000" w:themeColor="text1"/>
          <w:sz w:val="20"/>
          <w:szCs w:val="20"/>
        </w:rPr>
        <w:t xml:space="preserve">Sửa đổi, bổ sung một số điều của Quy chế thi tốt nghiệp trung học phổ thông ban hành</w:t>
      </w:r>
    </w:p>
    <w:p>
      <w:pPr>
        <w:pStyle w:val="Vănbảnnộidung"/>
        <w:spacing w:after="0" w:line="240" w:lineRule="auto"/>
        <w:ind w:firstLine="0"/>
        <w:jc w:val="center"/>
        <w:rPr>
          <w:rFonts w:ascii="Arial" w:hAnsi="Arial" w:cs="Arial"/>
          <w:b/>
          <w:bCs/>
          <w:color w:val="000000" w:themeColor="text1"/>
          <w:sz w:val="20"/>
          <w:szCs w:val="20"/>
        </w:rPr>
      </w:pPr>
      <w:r w:rsidRPr="005258ED">
        <w:rPr>
          <w:rFonts w:ascii="Arial" w:hAnsi="Arial" w:cs="Arial"/>
          <w:b/>
          <w:bCs/>
          <w:color w:val="000000" w:themeColor="text1"/>
          <w:sz w:val="20"/>
          <w:szCs w:val="20"/>
        </w:rPr>
        <w:t xml:space="preserve">kèm theo Thông tư số 15/2020/TT-BGDĐT ngày 26 tháng 5 năm 2020 được sửa đổi, bổ</w:t>
      </w:r>
    </w:p>
    <w:p>
      <w:pPr>
        <w:pStyle w:val="Vănbảnnộidung"/>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sung b</w:t>
      </w:r>
      <w:r>
        <w:rPr>
          <w:rFonts w:ascii="Arial" w:hAnsi="Arial" w:cs="Arial"/>
          <w:b/>
          <w:bCs/>
          <w:color w:val="000000" w:themeColor="text1"/>
          <w:sz w:val="20"/>
          <w:szCs w:val="20"/>
          <w:lang w:val="en-US"/>
        </w:rPr>
        <w:t xml:space="preserve">ở</w:t>
      </w:r>
      <w:r w:rsidRPr="005258ED" w:rsidR="00472639">
        <w:rPr>
          <w:rFonts w:ascii="Arial" w:hAnsi="Arial" w:cs="Arial"/>
          <w:b/>
          <w:bCs/>
          <w:color w:val="000000" w:themeColor="text1"/>
          <w:sz w:val="20"/>
          <w:szCs w:val="20"/>
        </w:rPr>
        <w:t xml:space="preserve">i Thông tư số 05/2021/TT-BGDĐT ngày 12 tháng 3 năm 2021 và Thông tư số</w:t>
      </w:r>
    </w:p>
    <w:p>
      <w:pPr>
        <w:pStyle w:val="Vănbảnnộidung"/>
        <w:spacing w:after="0" w:line="240" w:lineRule="auto"/>
        <w:ind w:firstLine="0"/>
        <w:jc w:val="center"/>
        <w:rPr>
          <w:rFonts w:ascii="Arial" w:hAnsi="Arial" w:cs="Arial"/>
          <w:b/>
          <w:bCs/>
          <w:color w:val="000000" w:themeColor="text1"/>
          <w:sz w:val="20"/>
          <w:szCs w:val="20"/>
        </w:rPr>
      </w:pPr>
      <w:r w:rsidRPr="005258ED">
        <w:rPr>
          <w:rFonts w:ascii="Arial" w:hAnsi="Arial" w:cs="Arial"/>
          <w:b/>
          <w:bCs/>
          <w:color w:val="000000" w:themeColor="text1"/>
          <w:sz w:val="20"/>
          <w:szCs w:val="20"/>
        </w:rPr>
        <w:t xml:space="preserve">06/2023/TT-BGDĐT ngày 24 tháng 3 năm 2023 của Bộ trưởng Bộ Giáo dục và Đào tạo</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5258ED">
        <w:rPr>
          <w:rFonts w:ascii="Arial" w:hAnsi="Arial" w:cs="Arial"/>
          <w:b/>
          <w:bCs/>
          <w:color w:val="000000" w:themeColor="text1"/>
          <w:sz w:val="20"/>
          <w:szCs w:val="20"/>
          <w:vertAlign w:val="superscript"/>
          <w:lang w:val="en-US"/>
        </w:rPr>
        <w:t xml:space="preserve">____________________</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i/>
          <w:iCs/>
          <w:color w:val="000000" w:themeColor="text1"/>
          <w:sz w:val="20"/>
          <w:szCs w:val="20"/>
        </w:rPr>
        <w:t xml:space="preserve">Căn cứ Luật Giáo dục ngày 14 tháng 6 năm 2019;</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i/>
          <w:iCs/>
          <w:color w:val="000000" w:themeColor="text1"/>
          <w:sz w:val="20"/>
          <w:szCs w:val="20"/>
        </w:rPr>
        <w:t xml:space="preserve">Căn cứ Luật Giáo dục đại học ngày 18 tháng 6 năm 2012; Luật sửa đổi bổ sung một số điều của Luật Giáo dục đại học ngày 19 tháng 11 năm 2018;</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i/>
          <w:iCs/>
          <w:color w:val="000000" w:themeColor="text1"/>
          <w:sz w:val="20"/>
          <w:szCs w:val="20"/>
        </w:rPr>
        <w:t xml:space="preserve">Căn cứ Nghị định số 86/2022/NĐ-CP ngày 24 tháng 10 năm 2022 của Chính phủ quy định chức năng, nhiệm vụ, quyền hạn và cơ cấu tổ chức của Bộ Giáo dục và Đào tạo;</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i/>
          <w:iCs/>
          <w:color w:val="000000" w:themeColor="text1"/>
          <w:sz w:val="20"/>
          <w:szCs w:val="20"/>
        </w:rPr>
        <w:t xml:space="preserve">Theo đề nghị của Cục trưởng Cục Quản lý chất lượng;</w:t>
      </w:r>
    </w:p>
    <w:p>
      <w:pPr>
        <w:pStyle w:val="Vănbảnnộidung"/>
        <w:spacing w:after="0" w:line="240" w:lineRule="auto"/>
        <w:ind w:firstLine="720"/>
        <w:jc w:val="both"/>
        <w:rPr>
          <w:rFonts w:ascii="Arial" w:hAnsi="Arial" w:cs="Arial"/>
          <w:i/>
          <w:iCs/>
          <w:color w:val="000000" w:themeColor="text1"/>
          <w:sz w:val="20"/>
          <w:szCs w:val="20"/>
        </w:rPr>
      </w:pPr>
      <w:r w:rsidRPr="005258ED">
        <w:rPr>
          <w:rFonts w:ascii="Arial" w:hAnsi="Arial" w:cs="Arial"/>
          <w:i/>
          <w:iCs/>
          <w:color w:val="000000" w:themeColor="text1"/>
          <w:sz w:val="20"/>
          <w:szCs w:val="20"/>
        </w:rPr>
        <w:t xml:space="preserve">Bộ trưởng Bộ Giáo dục và Đào tạo ban hành </w:t>
      </w:r>
      <w:r w:rsidRPr="005258ED" w:rsidR="007F5E7D">
        <w:rPr>
          <w:rFonts w:ascii="Arial" w:hAnsi="Arial" w:cs="Arial"/>
          <w:i/>
          <w:iCs/>
          <w:color w:val="000000" w:themeColor="text1"/>
          <w:sz w:val="20"/>
          <w:szCs w:val="20"/>
        </w:rPr>
        <w:t xml:space="preserve">Thông tư sửa đổi, bổ sung một s</w:t>
      </w:r>
      <w:r w:rsidRPr="005258ED" w:rsidR="007F5E7D">
        <w:rPr>
          <w:rFonts w:ascii="Arial" w:hAnsi="Arial" w:cs="Arial"/>
          <w:i/>
          <w:iCs/>
          <w:color w:val="000000" w:themeColor="text1"/>
          <w:sz w:val="20"/>
          <w:szCs w:val="20"/>
          <w:lang w:val="en-US"/>
        </w:rPr>
        <w:t xml:space="preserve">ố</w:t>
      </w:r>
      <w:r w:rsidRPr="005258ED" w:rsidR="007F5E7D">
        <w:rPr>
          <w:rFonts w:ascii="Arial" w:hAnsi="Arial" w:cs="Arial"/>
          <w:i/>
          <w:iCs/>
          <w:color w:val="000000" w:themeColor="text1"/>
          <w:sz w:val="20"/>
          <w:szCs w:val="20"/>
        </w:rPr>
        <w:t xml:space="preserve"> </w:t>
      </w:r>
      <w:r w:rsidRPr="005258ED" w:rsidR="007F5E7D">
        <w:rPr>
          <w:rFonts w:ascii="Arial" w:hAnsi="Arial" w:cs="Arial"/>
          <w:i/>
          <w:iCs/>
          <w:color w:val="000000" w:themeColor="text1"/>
          <w:sz w:val="20"/>
          <w:szCs w:val="20"/>
          <w:lang w:val="en-US"/>
        </w:rPr>
        <w:t xml:space="preserve">đ</w:t>
      </w:r>
      <w:r w:rsidRPr="005258ED">
        <w:rPr>
          <w:rFonts w:ascii="Arial" w:hAnsi="Arial" w:cs="Arial"/>
          <w:i/>
          <w:iCs/>
          <w:color w:val="000000" w:themeColor="text1"/>
          <w:sz w:val="20"/>
          <w:szCs w:val="20"/>
        </w:rPr>
        <w:t xml:space="preserve">iều của Quy chế th</w:t>
      </w:r>
      <w:r w:rsidRPr="005258ED" w:rsidR="007F5E7D">
        <w:rPr>
          <w:rFonts w:ascii="Arial" w:hAnsi="Arial" w:cs="Arial"/>
          <w:i/>
          <w:iCs/>
          <w:color w:val="000000" w:themeColor="text1"/>
          <w:sz w:val="20"/>
          <w:szCs w:val="20"/>
          <w:lang w:val="en-US"/>
        </w:rPr>
        <w:t xml:space="preserve">i</w:t>
      </w:r>
      <w:r w:rsidRPr="005258ED">
        <w:rPr>
          <w:rFonts w:ascii="Arial" w:hAnsi="Arial" w:cs="Arial"/>
          <w:i/>
          <w:iCs/>
          <w:color w:val="000000" w:themeColor="text1"/>
          <w:sz w:val="20"/>
          <w:szCs w:val="20"/>
        </w:rPr>
        <w:t xml:space="preserve"> tốt nghiệp trung học phổ thông ban hành kèm theo Thông tư số 15/2020/TT-BGDĐT ngày 26 tháng 5 năm 2020 được sửa đổi, bổ sung bởi Thông </w:t>
      </w:r>
      <w:r w:rsidRPr="005258ED" w:rsidR="007F5E7D">
        <w:rPr>
          <w:rFonts w:ascii="Arial" w:hAnsi="Arial" w:cs="Arial"/>
          <w:i/>
          <w:iCs/>
          <w:color w:val="000000" w:themeColor="text1"/>
          <w:sz w:val="20"/>
          <w:szCs w:val="20"/>
        </w:rPr>
        <w:t xml:space="preserve">tư số</w:t>
      </w:r>
      <w:r w:rsidRPr="005258ED">
        <w:rPr>
          <w:rFonts w:ascii="Arial" w:hAnsi="Arial" w:cs="Arial"/>
          <w:i/>
          <w:iCs/>
          <w:color w:val="000000" w:themeColor="text1"/>
          <w:sz w:val="20"/>
          <w:szCs w:val="20"/>
        </w:rPr>
        <w:t xml:space="preserve"> 05/2021/TT-BGDĐT ngày 12 tháng 3 năm 2021 và Thông </w:t>
      </w:r>
      <w:r w:rsidRPr="005258ED" w:rsidR="007F5E7D">
        <w:rPr>
          <w:rFonts w:ascii="Arial" w:hAnsi="Arial" w:cs="Arial"/>
          <w:i/>
          <w:iCs/>
          <w:color w:val="000000" w:themeColor="text1"/>
          <w:sz w:val="20"/>
          <w:szCs w:val="20"/>
        </w:rPr>
        <w:t xml:space="preserve">tư số</w:t>
      </w:r>
      <w:r w:rsidRPr="005258ED">
        <w:rPr>
          <w:rFonts w:ascii="Arial" w:hAnsi="Arial" w:cs="Arial"/>
          <w:i/>
          <w:iCs/>
          <w:color w:val="000000" w:themeColor="text1"/>
          <w:sz w:val="20"/>
          <w:szCs w:val="20"/>
        </w:rPr>
        <w:t xml:space="preserve"> 06/2023/TT-BGDĐT ngày 24 tháng 3 năm 2023 của Bộ trưởng Bộ Giáo dục và Đào tạo.</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b/>
          <w:bCs/>
          <w:color w:val="000000" w:themeColor="text1"/>
          <w:sz w:val="20"/>
          <w:szCs w:val="20"/>
        </w:rPr>
        <w:t xml:space="preserve">Điều 1. Sửa đổi, bổ sung một số điều và phụ lục của Quy chế thi tốt nghiệp trung học phổ thông ban hành kèm theo Thông tư số 15/2020/TT-BGDĐT ngày 26 tháng 5 n</w:t>
      </w:r>
      <w:r w:rsidRPr="005258ED" w:rsidR="007F5E7D">
        <w:rPr>
          <w:rFonts w:ascii="Arial" w:hAnsi="Arial" w:cs="Arial"/>
          <w:b/>
          <w:bCs/>
          <w:color w:val="000000" w:themeColor="text1"/>
          <w:sz w:val="20"/>
          <w:szCs w:val="20"/>
        </w:rPr>
        <w:t xml:space="preserve">ăm 2020 được sửa đổi, bổ sung bở</w:t>
      </w:r>
      <w:r w:rsidRPr="005258ED">
        <w:rPr>
          <w:rFonts w:ascii="Arial" w:hAnsi="Arial" w:cs="Arial"/>
          <w:b/>
          <w:bCs/>
          <w:color w:val="000000" w:themeColor="text1"/>
          <w:sz w:val="20"/>
          <w:szCs w:val="20"/>
        </w:rPr>
        <w:t xml:space="preserve">i Thông tư số 05/2021/TT-BGDĐT ngày 12 tháng 3 năm 2021 và Thông tư số 06/2023/TT-BGDĐT ngày 24 tháng 3 năm 2023 của Bộ trưởng Bộ Giáo dục và Đào tạo:</w:t>
      </w:r>
    </w:p>
    <w:p>
      <w:pPr>
        <w:pStyle w:val="Vănbảnnộidung"/>
        <w:tabs>
          <w:tab w:val="left" w:pos="1139"/>
        </w:tabs>
        <w:spacing w:after="120" w:line="240" w:lineRule="auto"/>
        <w:ind w:firstLine="720"/>
        <w:jc w:val="both"/>
        <w:rPr>
          <w:rFonts w:ascii="Arial" w:hAnsi="Arial" w:cs="Arial"/>
          <w:color w:val="000000" w:themeColor="text1"/>
          <w:sz w:val="20"/>
          <w:szCs w:val="20"/>
        </w:rPr>
      </w:pPr>
      <w:bookmarkStart w:id="4" w:name="bookmark6"/>
      <w:bookmarkEnd w:id="4"/>
      <w:r w:rsidRPr="005258ED">
        <w:rPr>
          <w:rFonts w:ascii="Arial" w:hAnsi="Arial" w:cs="Arial"/>
          <w:color w:val="000000" w:themeColor="text1"/>
          <w:sz w:val="20"/>
          <w:szCs w:val="20"/>
          <w:lang w:val="en-US"/>
        </w:rPr>
        <w:t xml:space="preserve">1. </w:t>
      </w:r>
      <w:r w:rsidRPr="005258ED" w:rsidR="00472639">
        <w:rPr>
          <w:rFonts w:ascii="Arial" w:hAnsi="Arial" w:cs="Arial"/>
          <w:color w:val="000000" w:themeColor="text1"/>
          <w:sz w:val="20"/>
          <w:szCs w:val="20"/>
        </w:rPr>
        <w:t xml:space="preserve">Sửa đổi, bổ sung Điều 3 như sau:</w:t>
      </w:r>
    </w:p>
    <w:p>
      <w:pPr>
        <w:pStyle w:val="Tiêuđề#1"/>
        <w:keepNext/>
        <w:keepLines/>
        <w:spacing w:after="120" w:line="240" w:lineRule="auto"/>
        <w:ind w:left="0" w:firstLine="720"/>
        <w:jc w:val="both"/>
        <w:outlineLvl w:val="9"/>
        <w:rPr>
          <w:rFonts w:ascii="Arial" w:hAnsi="Arial" w:cs="Arial"/>
          <w:color w:val="000000" w:themeColor="text1"/>
          <w:sz w:val="20"/>
          <w:szCs w:val="20"/>
        </w:rPr>
      </w:pPr>
      <w:bookmarkStart w:id="5" w:name="bookmark7"/>
      <w:bookmarkStart w:id="6" w:name="bookmark8"/>
      <w:bookmarkStart w:id="7" w:name="bookmark9"/>
      <w:r w:rsidRPr="005258ED">
        <w:rPr>
          <w:rFonts w:ascii="Arial" w:hAnsi="Arial" w:cs="Arial"/>
          <w:color w:val="000000" w:themeColor="text1"/>
          <w:sz w:val="20"/>
          <w:szCs w:val="20"/>
        </w:rPr>
        <w:t xml:space="preserve">“Điều 3. Bài thi</w:t>
      </w:r>
      <w:bookmarkEnd w:id="5"/>
      <w:bookmarkEnd w:id="6"/>
      <w:bookmarkEnd w:id="7"/>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Tổ chức thi 05 (năm) bài thi, gồm: 03 (ba) bài thi độc lập là Toán, Ngữ văn, Ngoại ngữ (Tiếng Anh, Tiếng Nga, Tiếng Pháp, Tiếng Trung Quốc, Tiếng Đức, Tiếng Nhật và Tiếng Hàn); 01 (một) bài thi </w:t>
      </w:r>
      <w:r w:rsidRPr="005258ED" w:rsidR="006137B0">
        <w:rPr>
          <w:rFonts w:ascii="Arial" w:hAnsi="Arial" w:cs="Arial"/>
          <w:color w:val="000000" w:themeColor="text1"/>
          <w:sz w:val="20"/>
          <w:szCs w:val="20"/>
        </w:rPr>
        <w:t xml:space="preserve">tổ hợp</w:t>
      </w:r>
      <w:r w:rsidRPr="005258ED">
        <w:rPr>
          <w:rFonts w:ascii="Arial" w:hAnsi="Arial" w:cs="Arial"/>
          <w:color w:val="000000" w:themeColor="text1"/>
          <w:sz w:val="20"/>
          <w:szCs w:val="20"/>
        </w:rPr>
        <w:t xml:space="preserve"> Khoa học Tự nhiên (viết tắt là KHTN) gồm các môn thi thành phần Vật lí, Hóa học, Sinh học; 01 (một) bài thi tổ hợp Khoa học Xã hội (viết tắt là KHXH) gồm các môn thi thành phần Lịch sử, Địa lí, Giáo dục công dân đối với thí sinh học chương trình giáo dục phổ thông cấp THPT hoặc các môn thi thành phần Lịch sử, Địa lí đối với thí sinh học chương trình GDTX cấp THPT.”</w:t>
      </w:r>
    </w:p>
    <w:p>
      <w:pPr>
        <w:pStyle w:val="Vănbảnnộidung"/>
        <w:tabs>
          <w:tab w:val="left" w:pos="1028"/>
        </w:tabs>
        <w:spacing w:after="120" w:line="240" w:lineRule="auto"/>
        <w:ind w:firstLine="720"/>
        <w:jc w:val="both"/>
        <w:rPr>
          <w:rFonts w:ascii="Arial" w:hAnsi="Arial" w:cs="Arial"/>
          <w:color w:val="000000" w:themeColor="text1"/>
          <w:sz w:val="20"/>
          <w:szCs w:val="20"/>
        </w:rPr>
      </w:pPr>
      <w:bookmarkStart w:id="8" w:name="bookmark10"/>
      <w:bookmarkEnd w:id="8"/>
      <w:r w:rsidRPr="005258ED">
        <w:rPr>
          <w:rFonts w:ascii="Arial" w:hAnsi="Arial" w:cs="Arial"/>
          <w:color w:val="000000" w:themeColor="text1"/>
          <w:sz w:val="20"/>
          <w:szCs w:val="20"/>
          <w:lang w:val="en-US"/>
        </w:rPr>
        <w:t xml:space="preserve">2. </w:t>
      </w:r>
      <w:r w:rsidRPr="005258ED" w:rsidR="00472639">
        <w:rPr>
          <w:rFonts w:ascii="Arial" w:hAnsi="Arial" w:cs="Arial"/>
          <w:color w:val="000000" w:themeColor="text1"/>
          <w:sz w:val="20"/>
          <w:szCs w:val="20"/>
        </w:rPr>
        <w:t xml:space="preserve">Sửa đổi, bổ sung khoản 3 Điều 12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“3. Đăng ký bài thi:</w:t>
      </w:r>
    </w:p>
    <w:p>
      <w:pPr>
        <w:pStyle w:val="Vănbảnnộidung"/>
        <w:tabs>
          <w:tab w:val="left" w:pos="378"/>
        </w:tabs>
        <w:spacing w:after="120" w:line="240" w:lineRule="auto"/>
        <w:ind w:firstLine="720"/>
        <w:jc w:val="both"/>
        <w:rPr>
          <w:rFonts w:ascii="Arial" w:hAnsi="Arial" w:cs="Arial"/>
          <w:color w:val="000000" w:themeColor="text1"/>
          <w:sz w:val="20"/>
          <w:szCs w:val="20"/>
        </w:rPr>
      </w:pPr>
      <w:bookmarkStart w:id="9" w:name="bookmark11"/>
      <w:bookmarkEnd w:id="9"/>
      <w:r w:rsidRPr="005258ED">
        <w:rPr>
          <w:rFonts w:ascii="Arial" w:hAnsi="Arial" w:cs="Arial"/>
          <w:color w:val="000000" w:themeColor="text1"/>
          <w:sz w:val="20"/>
          <w:szCs w:val="20"/>
          <w:lang w:val="en-US"/>
        </w:rPr>
        <w:t xml:space="preserve">a) </w:t>
      </w:r>
      <w:r w:rsidRPr="005258ED" w:rsidR="00472639">
        <w:rPr>
          <w:rFonts w:ascii="Arial" w:hAnsi="Arial" w:cs="Arial"/>
          <w:color w:val="000000" w:themeColor="text1"/>
          <w:sz w:val="20"/>
          <w:szCs w:val="20"/>
        </w:rPr>
        <w:t xml:space="preserve">Để xét công nhận tốt nghiệp THPT: thí sinh giáo dục THPT thuộc đối tượng quy định tại điểm a, b khoản 1 Điều này phải dự thi 04 (bốn) bài thi, gồm 03 (ba) bài thi độc lập là Toán, Ngữ văn, Ngoại ngữ và 01 (một) bài thi </w:t>
      </w:r>
      <w:r w:rsidRPr="005258ED" w:rsidR="006137B0">
        <w:rPr>
          <w:rFonts w:ascii="Arial" w:hAnsi="Arial" w:cs="Arial"/>
          <w:color w:val="000000" w:themeColor="text1"/>
          <w:sz w:val="20"/>
          <w:szCs w:val="20"/>
        </w:rPr>
        <w:t xml:space="preserve">tổ hợp</w:t>
      </w:r>
      <w:r w:rsidRPr="005258ED" w:rsidR="00472639">
        <w:rPr>
          <w:rFonts w:ascii="Arial" w:hAnsi="Arial" w:cs="Arial"/>
          <w:color w:val="000000" w:themeColor="text1"/>
          <w:sz w:val="20"/>
          <w:szCs w:val="20"/>
        </w:rPr>
        <w:t xml:space="preserve"> do thí sinh tự </w:t>
      </w:r>
      <w:r w:rsidR="0089271D">
        <w:rPr>
          <w:rFonts w:ascii="Arial" w:hAnsi="Arial" w:cs="Arial"/>
          <w:color w:val="000000" w:themeColor="text1"/>
          <w:sz w:val="20"/>
          <w:szCs w:val="20"/>
        </w:rPr>
        <w:t xml:space="preserve">chọn; thí sinh GDTX thuộc đối t</w:t>
      </w:r>
      <w:r w:rsidR="0089271D">
        <w:rPr>
          <w:rFonts w:ascii="Arial" w:hAnsi="Arial" w:cs="Arial"/>
          <w:color w:val="000000" w:themeColor="text1"/>
          <w:sz w:val="20"/>
          <w:szCs w:val="20"/>
          <w:lang w:val="en-US"/>
        </w:rPr>
        <w:t xml:space="preserve">ư</w:t>
      </w:r>
      <w:r w:rsidRPr="005258ED" w:rsidR="00472639">
        <w:rPr>
          <w:rFonts w:ascii="Arial" w:hAnsi="Arial" w:cs="Arial"/>
          <w:color w:val="000000" w:themeColor="text1"/>
          <w:sz w:val="20"/>
          <w:szCs w:val="20"/>
        </w:rPr>
        <w:t xml:space="preserve">ợng quy định tại điểm a, b khoản 1 Điều này phải dự thi 03 (ba) bài thi, gồm 02 (hai) bài thi độc lập là Toán, Ngữ văn và 01 (một) bài thi </w:t>
      </w:r>
      <w:r w:rsidRPr="005258ED" w:rsidR="006137B0">
        <w:rPr>
          <w:rFonts w:ascii="Arial" w:hAnsi="Arial" w:cs="Arial"/>
          <w:color w:val="000000" w:themeColor="text1"/>
          <w:sz w:val="20"/>
          <w:szCs w:val="20"/>
        </w:rPr>
        <w:t xml:space="preserve">tổ hợp</w:t>
      </w:r>
      <w:r w:rsidRPr="005258ED" w:rsidR="00472639">
        <w:rPr>
          <w:rFonts w:ascii="Arial" w:hAnsi="Arial" w:cs="Arial"/>
          <w:color w:val="000000" w:themeColor="text1"/>
          <w:sz w:val="20"/>
          <w:szCs w:val="20"/>
        </w:rPr>
        <w:t xml:space="preserve"> do thí sinh tự chọn. Thí sinh GDTX có thể ĐKDT thêm bài thi Ngoại ngữ để lấy kết quả xét tuyển sinh. Thí sinh được ĐKDT môn Ngoại ngữ khác với môn Ngoại ngữ đang học tại trường phổ thông;</w:t>
      </w:r>
    </w:p>
    <w:p>
      <w:pPr>
        <w:pStyle w:val="Vănbảnnộidung"/>
        <w:tabs>
          <w:tab w:val="left" w:pos="1218"/>
        </w:tabs>
        <w:spacing w:after="120" w:line="240" w:lineRule="auto"/>
        <w:ind w:firstLine="720"/>
        <w:jc w:val="both"/>
        <w:rPr>
          <w:rFonts w:ascii="Arial" w:hAnsi="Arial" w:cs="Arial"/>
          <w:color w:val="000000" w:themeColor="text1"/>
          <w:sz w:val="20"/>
          <w:szCs w:val="20"/>
        </w:rPr>
      </w:pPr>
      <w:bookmarkStart w:id="10" w:name="bookmark12"/>
      <w:bookmarkEnd w:id="10"/>
      <w:r w:rsidRPr="005258ED">
        <w:rPr>
          <w:rFonts w:ascii="Arial" w:hAnsi="Arial" w:cs="Arial"/>
          <w:color w:val="000000" w:themeColor="text1"/>
          <w:sz w:val="20"/>
          <w:szCs w:val="20"/>
          <w:lang w:val="en-US"/>
        </w:rPr>
        <w:t xml:space="preserve">b) </w:t>
      </w:r>
      <w:r w:rsidRPr="005258ED" w:rsidR="00472639">
        <w:rPr>
          <w:rFonts w:ascii="Arial" w:hAnsi="Arial" w:cs="Arial"/>
          <w:color w:val="000000" w:themeColor="text1"/>
          <w:sz w:val="20"/>
          <w:szCs w:val="20"/>
        </w:rPr>
        <w:t xml:space="preserve">Thí sinh thuộc đối tượng quy định tại điểm c khoản 1 Điều này được ĐKDT các bài thi độc lập; đối với bài thi tổ hợp, thí sinh chỉ được đăng ký 01 (một) bài thi tổ hợp hoặc các môn thi thành phần trong cùng 01 (một) bài thi </w:t>
      </w:r>
      <w:r w:rsidRPr="005258ED" w:rsidR="006137B0">
        <w:rPr>
          <w:rFonts w:ascii="Arial" w:hAnsi="Arial" w:cs="Arial"/>
          <w:color w:val="000000" w:themeColor="text1"/>
          <w:sz w:val="20"/>
          <w:szCs w:val="20"/>
        </w:rPr>
        <w:t xml:space="preserve">tổ hợp</w:t>
      </w:r>
      <w:r w:rsidRPr="005258ED" w:rsidR="00472639">
        <w:rPr>
          <w:rFonts w:ascii="Arial" w:hAnsi="Arial" w:cs="Arial"/>
          <w:color w:val="000000" w:themeColor="text1"/>
          <w:sz w:val="20"/>
          <w:szCs w:val="20"/>
        </w:rPr>
        <w:t xml:space="preserve">.”</w:t>
      </w:r>
    </w:p>
    <w:p>
      <w:pPr>
        <w:pStyle w:val="Vănbảnnộidung"/>
        <w:tabs>
          <w:tab w:val="left" w:pos="1159"/>
        </w:tabs>
        <w:spacing w:after="120" w:line="240" w:lineRule="auto"/>
        <w:ind w:firstLine="720"/>
        <w:jc w:val="both"/>
        <w:rPr>
          <w:rFonts w:ascii="Arial" w:hAnsi="Arial" w:cs="Arial"/>
          <w:color w:val="000000" w:themeColor="text1"/>
          <w:sz w:val="20"/>
          <w:szCs w:val="20"/>
        </w:rPr>
      </w:pPr>
      <w:bookmarkStart w:id="11" w:name="bookmark13"/>
      <w:bookmarkEnd w:id="11"/>
      <w:r w:rsidRPr="005258ED">
        <w:rPr>
          <w:rFonts w:ascii="Arial" w:hAnsi="Arial" w:cs="Arial"/>
          <w:color w:val="000000" w:themeColor="text1"/>
          <w:sz w:val="20"/>
          <w:szCs w:val="20"/>
          <w:lang w:val="en-US"/>
        </w:rPr>
        <w:t xml:space="preserve">3. </w:t>
      </w:r>
      <w:r w:rsidRPr="005258ED" w:rsidR="00472639">
        <w:rPr>
          <w:rFonts w:ascii="Arial" w:hAnsi="Arial" w:cs="Arial"/>
          <w:color w:val="000000" w:themeColor="text1"/>
          <w:sz w:val="20"/>
          <w:szCs w:val="20"/>
        </w:rPr>
        <w:t xml:space="preserve">Sửa đổi, bổ sung điểm b khoản 2 Điều 13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“b) Đối với đối tượng quy định tại điểm b khoản 1 Điều 12 Quy chế này, ngoài các hồ sơ quy định tại điểm a khoản này, hồ sơ ĐKDT phải có thêm: Giấy xác nhận của trường phổ thông nơi thí </w:t>
      </w:r>
      <w:r w:rsidRPr="005258ED">
        <w:rPr>
          <w:rFonts w:ascii="Arial" w:hAnsi="Arial" w:cs="Arial"/>
          <w:color w:val="000000" w:themeColor="text1"/>
          <w:sz w:val="20"/>
          <w:szCs w:val="20"/>
        </w:rPr>
        <w:t xml:space="preserve">sinh học lớp 12 hoặc nơi thí sinh ĐKDT về xếp loại học lực đối với những học sinh xếp loại kém về học lực quy định tại điểm b khoản 2 Điều 12 Quy chế này; bản sao Bằng tốt nghiệp THCS; Giấy xác nhận điểm bảo lưu (nếu có) do Hiệu trưởng t</w:t>
      </w:r>
      <w:r w:rsidR="0089271D">
        <w:rPr>
          <w:rFonts w:ascii="Arial" w:hAnsi="Arial" w:cs="Arial"/>
          <w:color w:val="000000" w:themeColor="text1"/>
          <w:sz w:val="20"/>
          <w:szCs w:val="20"/>
        </w:rPr>
        <w:t xml:space="preserve">rường phổ thông nơi thí sinh đ</w:t>
      </w:r>
      <w:r w:rsidR="0089271D">
        <w:rPr>
          <w:rFonts w:ascii="Arial" w:hAnsi="Arial" w:cs="Arial"/>
          <w:color w:val="000000" w:themeColor="text1"/>
          <w:sz w:val="20"/>
          <w:szCs w:val="20"/>
          <w:lang w:val="en-US"/>
        </w:rPr>
        <w:t xml:space="preserve">ã</w:t>
      </w:r>
      <w:r w:rsidRPr="005258ED">
        <w:rPr>
          <w:rFonts w:ascii="Arial" w:hAnsi="Arial" w:cs="Arial"/>
          <w:color w:val="000000" w:themeColor="text1"/>
          <w:sz w:val="20"/>
          <w:szCs w:val="20"/>
        </w:rPr>
        <w:t xml:space="preserve"> dự thi năm trước xác nhận hoặc do sở GDĐT nơi thí sinh đã dự thi xác nhận trong trường hợp thí sinh dự thi tại tỉnh khác;”</w:t>
      </w:r>
    </w:p>
    <w:p>
      <w:pPr>
        <w:pStyle w:val="Vănbảnnộidung"/>
        <w:tabs>
          <w:tab w:val="left" w:pos="1159"/>
        </w:tabs>
        <w:spacing w:after="120" w:line="240" w:lineRule="auto"/>
        <w:ind w:firstLine="720"/>
        <w:jc w:val="both"/>
        <w:rPr>
          <w:rFonts w:ascii="Arial" w:hAnsi="Arial" w:cs="Arial"/>
          <w:color w:val="000000" w:themeColor="text1"/>
          <w:sz w:val="20"/>
          <w:szCs w:val="20"/>
        </w:rPr>
      </w:pPr>
      <w:bookmarkStart w:id="12" w:name="bookmark14"/>
      <w:bookmarkEnd w:id="12"/>
      <w:r w:rsidRPr="005258ED">
        <w:rPr>
          <w:rFonts w:ascii="Arial" w:hAnsi="Arial" w:cs="Arial"/>
          <w:color w:val="000000" w:themeColor="text1"/>
          <w:sz w:val="20"/>
          <w:szCs w:val="20"/>
          <w:lang w:val="en-US"/>
        </w:rPr>
        <w:t xml:space="preserve">4. </w:t>
      </w:r>
      <w:r w:rsidRPr="005258ED" w:rsidR="00472639">
        <w:rPr>
          <w:rFonts w:ascii="Arial" w:hAnsi="Arial" w:cs="Arial"/>
          <w:color w:val="000000" w:themeColor="text1"/>
          <w:sz w:val="20"/>
          <w:szCs w:val="20"/>
        </w:rPr>
        <w:t xml:space="preserve">Sửa đổi, bổ sung điểm c khoản 4 Điều 13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“c) Hiệu trưởng trường phổ thông hoặc Thủ trưởng đơn vị nơi ĐKDT chịu trách nhiệm hướng dẫn thí sinh ĐKDT; thu Phiếu ĐKDT, nhập thông tin thí sinh ĐKDT (đối với thí sinh đăng ký trực tiếp); rà soát, cập nhật thông tin về kết quả học tập của thí sinh ở trường phổ thông; tra cứu thông tin từ nguồn thông tin cơ sở dữ liệu quốc gia về dân cư để xác nhận diện ưu tiên theo nơi thường trú cho thí sinh (thực hiện trên Hệ thống Quản lý thi); tổ chức xét duyệt hồ sơ ĐKDT và thông báo công khai những </w:t>
      </w:r>
      <w:r w:rsidR="0089271D">
        <w:rPr>
          <w:rFonts w:ascii="Arial" w:hAnsi="Arial" w:cs="Arial"/>
          <w:color w:val="000000" w:themeColor="text1"/>
          <w:sz w:val="20"/>
          <w:szCs w:val="20"/>
        </w:rPr>
        <w:t xml:space="preserve">trường hợp</w:t>
      </w:r>
      <w:r w:rsidRPr="005258ED">
        <w:rPr>
          <w:rFonts w:ascii="Arial" w:hAnsi="Arial" w:cs="Arial"/>
          <w:color w:val="000000" w:themeColor="text1"/>
          <w:sz w:val="20"/>
          <w:szCs w:val="20"/>
        </w:rPr>
        <w:t xml:space="preserve"> không đủ điều kiện dự thi quy định tại khoản 2 Điều 12 Quy chế này chậm nhất trước ngày thi 15 ngày; quản lý hồ sơ ĐKDT và chuyển hồ sơ, dữ liệu ĐKDT cho sở GDĐT;”</w:t>
      </w:r>
    </w:p>
    <w:p>
      <w:pPr>
        <w:pStyle w:val="Vănbảnnộidung"/>
        <w:tabs>
          <w:tab w:val="left" w:pos="999"/>
        </w:tabs>
        <w:spacing w:after="120" w:line="240" w:lineRule="auto"/>
        <w:ind w:firstLine="720"/>
        <w:jc w:val="both"/>
        <w:rPr>
          <w:rFonts w:ascii="Arial" w:hAnsi="Arial" w:cs="Arial"/>
          <w:color w:val="000000" w:themeColor="text1"/>
          <w:sz w:val="20"/>
          <w:szCs w:val="20"/>
        </w:rPr>
      </w:pPr>
      <w:bookmarkStart w:id="13" w:name="bookmark15"/>
      <w:bookmarkEnd w:id="13"/>
      <w:r w:rsidRPr="005258ED">
        <w:rPr>
          <w:rFonts w:ascii="Arial" w:hAnsi="Arial" w:cs="Arial"/>
          <w:color w:val="000000" w:themeColor="text1"/>
          <w:sz w:val="20"/>
          <w:szCs w:val="20"/>
          <w:lang w:val="en-US"/>
        </w:rPr>
        <w:t xml:space="preserve">5. </w:t>
      </w:r>
      <w:r w:rsidRPr="005258ED" w:rsidR="00472639">
        <w:rPr>
          <w:rFonts w:ascii="Arial" w:hAnsi="Arial" w:cs="Arial"/>
          <w:color w:val="000000" w:themeColor="text1"/>
          <w:sz w:val="20"/>
          <w:szCs w:val="20"/>
        </w:rPr>
        <w:t xml:space="preserve">Sửa đổi, bổ sung khoản 1 Điều 14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“1. ĐKDT theo quy định tại Điều 13 Quy chế này và theo hướng dẫn tổ chức kỳ thi tốt nghiệp THPT hằng năm của Bộ GDĐT. Thí sinh có trách nhiệm bảo mật thông tin tài khoản, mật khẩu được cấp để đăng nhập vào Hệ thống Quản lý thi. Trong trường hợp thí sinh quên tài khoản và mật khẩu thì liên hệ với nơi ĐKDT để được hỗ trợ.”</w:t>
      </w:r>
    </w:p>
    <w:p>
      <w:pPr>
        <w:pStyle w:val="Vănbảnnộidung"/>
        <w:tabs>
          <w:tab w:val="left" w:pos="999"/>
        </w:tabs>
        <w:spacing w:after="120" w:line="240" w:lineRule="auto"/>
        <w:ind w:firstLine="720"/>
        <w:jc w:val="both"/>
        <w:rPr>
          <w:rFonts w:ascii="Arial" w:hAnsi="Arial" w:cs="Arial"/>
          <w:color w:val="000000" w:themeColor="text1"/>
          <w:sz w:val="20"/>
          <w:szCs w:val="20"/>
        </w:rPr>
      </w:pPr>
      <w:bookmarkStart w:id="14" w:name="bookmark16"/>
      <w:bookmarkEnd w:id="14"/>
      <w:r w:rsidRPr="005258ED">
        <w:rPr>
          <w:rFonts w:ascii="Arial" w:hAnsi="Arial" w:cs="Arial"/>
          <w:color w:val="000000" w:themeColor="text1"/>
          <w:sz w:val="20"/>
          <w:szCs w:val="20"/>
          <w:lang w:val="en-US"/>
        </w:rPr>
        <w:t xml:space="preserve">6. </w:t>
      </w:r>
      <w:r w:rsidRPr="005258ED" w:rsidR="00472639">
        <w:rPr>
          <w:rFonts w:ascii="Arial" w:hAnsi="Arial" w:cs="Arial"/>
          <w:color w:val="000000" w:themeColor="text1"/>
          <w:sz w:val="20"/>
          <w:szCs w:val="20"/>
        </w:rPr>
        <w:t xml:space="preserve">Sửa đổi, bổ sung khoản 4 Điều 14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“4. Phải tuân thủ các quy định sau đây trong phòng thi:</w:t>
      </w:r>
    </w:p>
    <w:p>
      <w:pPr>
        <w:pStyle w:val="Vănbảnnộidung"/>
        <w:tabs>
          <w:tab w:val="left" w:pos="1053"/>
        </w:tabs>
        <w:spacing w:after="120" w:line="240" w:lineRule="auto"/>
        <w:ind w:firstLine="720"/>
        <w:jc w:val="both"/>
        <w:rPr>
          <w:rFonts w:ascii="Arial" w:hAnsi="Arial" w:cs="Arial"/>
          <w:color w:val="000000" w:themeColor="text1"/>
          <w:sz w:val="20"/>
          <w:szCs w:val="20"/>
        </w:rPr>
      </w:pPr>
      <w:bookmarkStart w:id="15" w:name="bookmark17"/>
      <w:bookmarkEnd w:id="15"/>
      <w:r w:rsidRPr="005258ED">
        <w:rPr>
          <w:rFonts w:ascii="Arial" w:hAnsi="Arial" w:cs="Arial"/>
          <w:color w:val="000000" w:themeColor="text1"/>
          <w:sz w:val="20"/>
          <w:szCs w:val="20"/>
          <w:lang w:val="en-US"/>
        </w:rPr>
        <w:t xml:space="preserve">a) </w:t>
      </w:r>
      <w:r w:rsidRPr="005258ED" w:rsidR="00472639">
        <w:rPr>
          <w:rFonts w:ascii="Arial" w:hAnsi="Arial" w:cs="Arial"/>
          <w:color w:val="000000" w:themeColor="text1"/>
          <w:sz w:val="20"/>
          <w:szCs w:val="20"/>
        </w:rPr>
        <w:t xml:space="preserve">Trình Thẻ dự thi cho CBCT; ngồi đúng vị trí có ghi số báo danh của mình;</w:t>
      </w:r>
    </w:p>
    <w:p>
      <w:pPr>
        <w:pStyle w:val="Vănbảnnộidung"/>
        <w:tabs>
          <w:tab w:val="left" w:pos="1048"/>
        </w:tabs>
        <w:spacing w:after="120" w:line="240" w:lineRule="auto"/>
        <w:ind w:firstLine="720"/>
        <w:jc w:val="both"/>
        <w:rPr>
          <w:rFonts w:ascii="Arial" w:hAnsi="Arial" w:cs="Arial"/>
          <w:color w:val="000000" w:themeColor="text1"/>
          <w:sz w:val="20"/>
          <w:szCs w:val="20"/>
        </w:rPr>
      </w:pPr>
      <w:bookmarkStart w:id="16" w:name="bookmark18"/>
      <w:bookmarkEnd w:id="16"/>
      <w:r w:rsidRPr="005258ED">
        <w:rPr>
          <w:rFonts w:ascii="Arial" w:hAnsi="Arial" w:cs="Arial"/>
          <w:color w:val="000000" w:themeColor="text1"/>
          <w:sz w:val="20"/>
          <w:szCs w:val="20"/>
          <w:lang w:val="en-US"/>
        </w:rPr>
        <w:t xml:space="preserve">b) </w:t>
      </w:r>
      <w:r w:rsidRPr="005258ED" w:rsidR="00472639">
        <w:rPr>
          <w:rFonts w:ascii="Arial" w:hAnsi="Arial" w:cs="Arial"/>
          <w:color w:val="000000" w:themeColor="text1"/>
          <w:sz w:val="20"/>
          <w:szCs w:val="20"/>
        </w:rPr>
        <w:t xml:space="preserve">Để phục vụ quá trình làm bài thi, thí sinh được mang vào phòng thi, gồm: Bút viết; thước kẻ; bút chì; tẩy chì; êke; thước vẽ đồ thị; dụng cụ vẽ hình; máy tính cầm tay không có chức năng soạn thảo văn bản và không có thẻ nhớ; Atlat Địa lí Việt Nam được biên soạn theo Chương trình giáo dục phổ thông 2006 (không có đánh dấu hoặc viết thêm bất cứ nội dung nào khác);</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Cấm mang vào phòng thi: Giấy than, bút xóa, đồ uống có cồn; vũ khí và chất gây nổ, gây cháy; tài liệu, thiết bị truyền tin (thu, phát sóng thông tin, ghi âm, ghi hình) hoặc chứa thông tin để gian lận trong quá trình làm bài thi;</w:t>
      </w:r>
    </w:p>
    <w:p>
      <w:pPr>
        <w:pStyle w:val="Vănbảnnộidung"/>
        <w:tabs>
          <w:tab w:val="left" w:pos="1173"/>
        </w:tabs>
        <w:spacing w:after="120" w:line="240" w:lineRule="auto"/>
        <w:ind w:firstLine="720"/>
        <w:jc w:val="both"/>
        <w:rPr>
          <w:rFonts w:ascii="Arial" w:hAnsi="Arial" w:cs="Arial"/>
          <w:color w:val="000000" w:themeColor="text1"/>
          <w:sz w:val="20"/>
          <w:szCs w:val="20"/>
        </w:rPr>
      </w:pPr>
      <w:bookmarkStart w:id="17" w:name="bookmark19"/>
      <w:bookmarkEnd w:id="17"/>
      <w:r w:rsidRPr="005258ED">
        <w:rPr>
          <w:rFonts w:ascii="Arial" w:hAnsi="Arial" w:cs="Arial"/>
          <w:color w:val="000000" w:themeColor="text1"/>
          <w:sz w:val="20"/>
          <w:szCs w:val="20"/>
          <w:lang w:val="en-US"/>
        </w:rPr>
        <w:t xml:space="preserve">c) </w:t>
      </w:r>
      <w:r w:rsidRPr="005258ED" w:rsidR="00472639">
        <w:rPr>
          <w:rFonts w:ascii="Arial" w:hAnsi="Arial" w:cs="Arial"/>
          <w:color w:val="000000" w:themeColor="text1"/>
          <w:sz w:val="20"/>
          <w:szCs w:val="20"/>
        </w:rPr>
        <w:t xml:space="preserve">Trước khi làm bài thi, thí sinh phải ghi đầy đủ số báo danh và thông tin của mình vào đề thi, giấy thi, Phiếu TLTN, giấy nháp. Khi nhận đề thi, phải kiểm tra kỹ số trang và chất lượng các trang in; nếu phát hiện thấy đề thi thiếu trang hoặc rách, hỏng, nhòe, mờ phải báo cáo ngay với CBCT trong phòng thi, chậm nhất 05 (năm) phút từ thời điểm bắt đầu tính giờ làm bài;</w:t>
      </w:r>
    </w:p>
    <w:p>
      <w:pPr>
        <w:pStyle w:val="Vănbảnnộidung"/>
        <w:tabs>
          <w:tab w:val="left" w:pos="1202"/>
        </w:tabs>
        <w:spacing w:after="120" w:line="240" w:lineRule="auto"/>
        <w:ind w:firstLine="720"/>
        <w:jc w:val="both"/>
        <w:rPr>
          <w:rFonts w:ascii="Arial" w:hAnsi="Arial" w:cs="Arial"/>
          <w:color w:val="000000" w:themeColor="text1"/>
          <w:sz w:val="20"/>
          <w:szCs w:val="20"/>
        </w:rPr>
      </w:pPr>
      <w:bookmarkStart w:id="18" w:name="bookmark20"/>
      <w:bookmarkEnd w:id="18"/>
      <w:r w:rsidRPr="005258ED">
        <w:rPr>
          <w:rFonts w:ascii="Arial" w:hAnsi="Arial" w:cs="Arial"/>
          <w:color w:val="000000" w:themeColor="text1"/>
          <w:sz w:val="20"/>
          <w:szCs w:val="20"/>
          <w:lang w:val="en-US"/>
        </w:rPr>
        <w:t xml:space="preserve">d) </w:t>
      </w:r>
      <w:r w:rsidRPr="005258ED" w:rsidR="00472639">
        <w:rPr>
          <w:rFonts w:ascii="Arial" w:hAnsi="Arial" w:cs="Arial"/>
          <w:color w:val="000000" w:themeColor="text1"/>
          <w:sz w:val="20"/>
          <w:szCs w:val="20"/>
        </w:rPr>
        <w:t xml:space="preserve">Trong thời gian ở phòng thi phải giữ trật tự; báo cáo ngay cho CBCT khi người khác chép bài của mình hoặc cố ý can thiệp vào bài của mình; không được trao đổi, bàn bạc, chép bài của người khác, cho người khác chép bài, sử dụng tài liệu trái quy định để làm bài thi hoặc có những cử chỉ, hành động gian lận; nếu muốn có ý kiến thí sinh phải giơ tay xin phép CBCT, sau khi được phép, thí sinh đứng trình bày công khai ý kiến của mình. Không được đánh dấu hoặc làm ký hiệu riêng, không được viết bằng bút chì, trừ tô các ô trên Phiếu TLTN; chỉ được viết bằng một màu mực (không được dùng mực màu đỏ);</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đ) Không được rời khỏi phòng thi cho đến khi hết thời gian làm bài thi trắc nghiệm; đối với buổi thi môn tự luận, thí sinh có thể được ra khỏi phòng thi và khu vực thi sau khi hết 2/3 (hai phần ba) thời gian làm bài của buổi thi, phải nộp bài thi kèm theo đề thi, giấy nháp trước khi ra khỏi phòng thi. Trong trường hợp cần thiết, chỉ được ra khỏi phòng thi khi được phép của CBCT và phải chịu sự giám sát của cán bộ giám sát. Việc ra khỏi phòng thi, khu vực thi của thí sinh trong </w:t>
      </w:r>
      <w:r w:rsidR="0089271D">
        <w:rPr>
          <w:rFonts w:ascii="Arial" w:hAnsi="Arial" w:cs="Arial"/>
          <w:color w:val="000000" w:themeColor="text1"/>
          <w:sz w:val="20"/>
          <w:szCs w:val="20"/>
        </w:rPr>
        <w:t xml:space="preserve">trường hợp</w:t>
      </w:r>
      <w:r w:rsidRPr="005258ED">
        <w:rPr>
          <w:rFonts w:ascii="Arial" w:hAnsi="Arial" w:cs="Arial"/>
          <w:color w:val="000000" w:themeColor="text1"/>
          <w:sz w:val="20"/>
          <w:szCs w:val="20"/>
        </w:rPr>
        <w:t xml:space="preserve"> cần cấp cứu phải có sự giám sát của công an cùng cán bộ giám sát cho tới khi hết giờ làm bài của buổi thi và do Trưởng Điểm thi quyết định;</w:t>
      </w:r>
    </w:p>
    <w:p>
      <w:pPr>
        <w:pStyle w:val="Vănbảnnộidung"/>
        <w:tabs>
          <w:tab w:val="left" w:pos="1023"/>
        </w:tabs>
        <w:spacing w:after="120" w:line="240" w:lineRule="auto"/>
        <w:ind w:firstLine="720"/>
        <w:jc w:val="both"/>
        <w:rPr>
          <w:rFonts w:ascii="Arial" w:hAnsi="Arial" w:cs="Arial"/>
          <w:color w:val="000000" w:themeColor="text1"/>
          <w:sz w:val="20"/>
          <w:szCs w:val="20"/>
        </w:rPr>
      </w:pPr>
      <w:bookmarkStart w:id="19" w:name="bookmark21"/>
      <w:bookmarkEnd w:id="19"/>
      <w:r w:rsidRPr="005258ED">
        <w:rPr>
          <w:rFonts w:ascii="Arial" w:hAnsi="Arial" w:cs="Arial"/>
          <w:color w:val="000000" w:themeColor="text1"/>
          <w:sz w:val="20"/>
          <w:szCs w:val="20"/>
          <w:lang w:val="en-US"/>
        </w:rPr>
        <w:t xml:space="preserve">e) </w:t>
      </w:r>
      <w:r w:rsidRPr="005258ED" w:rsidR="00472639">
        <w:rPr>
          <w:rFonts w:ascii="Arial" w:hAnsi="Arial" w:cs="Arial"/>
          <w:color w:val="000000" w:themeColor="text1"/>
          <w:sz w:val="20"/>
          <w:szCs w:val="20"/>
        </w:rPr>
        <w:t xml:space="preserve">Khi có hiệu lệnh hết giờ làm bài, phải ngừng làm bài ngay, bảo quản nguyên vẹn bài thi. Khi nộp bài thi tự luận, phải ghi rõ số tờ giấy thi đã nộp và ký xác nhận vào Phiếu thu bài thi; thí sinh không làm được bài cũng phải nộp tờ giấy thi (đối với bài thi tự luận), Phiếu TLTN (đối với bài thi trắc nghiệm).”</w:t>
      </w:r>
    </w:p>
    <w:p>
      <w:pPr>
        <w:pStyle w:val="Vănbảnnộidung"/>
        <w:tabs>
          <w:tab w:val="left" w:pos="1038"/>
        </w:tabs>
        <w:spacing w:after="120" w:line="240" w:lineRule="auto"/>
        <w:ind w:firstLine="720"/>
        <w:jc w:val="both"/>
        <w:rPr>
          <w:rFonts w:ascii="Arial" w:hAnsi="Arial" w:cs="Arial"/>
          <w:color w:val="000000" w:themeColor="text1"/>
          <w:sz w:val="20"/>
          <w:szCs w:val="20"/>
        </w:rPr>
      </w:pPr>
      <w:bookmarkStart w:id="20" w:name="bookmark22"/>
      <w:bookmarkStart w:id="21" w:name="bookmark23"/>
      <w:bookmarkEnd w:id="20"/>
      <w:bookmarkEnd w:id="21"/>
      <w:r w:rsidRPr="005258ED">
        <w:rPr>
          <w:rFonts w:ascii="Arial" w:hAnsi="Arial" w:cs="Arial"/>
          <w:color w:val="000000" w:themeColor="text1"/>
          <w:sz w:val="20"/>
          <w:szCs w:val="20"/>
          <w:lang w:val="en-US"/>
        </w:rPr>
        <w:t xml:space="preserve">7. </w:t>
      </w:r>
      <w:r w:rsidRPr="005258ED" w:rsidR="00472639">
        <w:rPr>
          <w:rFonts w:ascii="Arial" w:hAnsi="Arial" w:cs="Arial"/>
          <w:color w:val="000000" w:themeColor="text1"/>
          <w:sz w:val="20"/>
          <w:szCs w:val="20"/>
        </w:rPr>
        <w:t xml:space="preserve">Bổ sung khoản 5 Điều 14 như sau:</w:t>
      </w:r>
    </w:p>
    <w:p>
      <w:pPr>
        <w:pStyle w:val="Vănbảnnộidung"/>
        <w:spacing w:after="120" w:line="240" w:lineRule="auto"/>
        <w:ind w:firstLine="720"/>
        <w:jc w:val="both"/>
        <w:rPr>
          <w:rFonts w:ascii="Arial" w:hAnsi="Arial" w:cs="Arial"/>
          <w:color w:val="000000" w:themeColor="text1"/>
          <w:sz w:val="20"/>
          <w:szCs w:val="20"/>
        </w:rPr>
      </w:pPr>
      <w:bookmarkStart w:id="22" w:name="bookmark24"/>
      <w:r w:rsidRPr="005258ED">
        <w:rPr>
          <w:rFonts w:ascii="Arial" w:hAnsi="Arial" w:cs="Arial"/>
          <w:color w:val="000000" w:themeColor="text1"/>
          <w:sz w:val="20"/>
          <w:szCs w:val="20"/>
        </w:rPr>
        <w:t xml:space="preserve">“</w:t>
      </w:r>
      <w:bookmarkEnd w:id="22"/>
      <w:r w:rsidRPr="005258ED">
        <w:rPr>
          <w:rFonts w:ascii="Arial" w:hAnsi="Arial" w:cs="Arial"/>
          <w:color w:val="000000" w:themeColor="text1"/>
          <w:sz w:val="20"/>
          <w:szCs w:val="20"/>
        </w:rPr>
        <w:t xml:space="preserve">g) Thí sinh chỉ thi môn thi thành phần thứ nhất và/hoặc thứ hai trong bài thi tổ hợp, sau khi nộp phiếu TLTN, thí sinh ra khỏi phòng thi và di chuyển về phòng chờ ra cho đ</w:t>
      </w:r>
      <w:r w:rsidRPr="005258ED" w:rsidR="006137B0">
        <w:rPr>
          <w:rFonts w:ascii="Arial" w:hAnsi="Arial" w:cs="Arial"/>
          <w:color w:val="000000" w:themeColor="text1"/>
          <w:sz w:val="20"/>
          <w:szCs w:val="20"/>
          <w:lang w:val="en-US"/>
        </w:rPr>
        <w:t xml:space="preserve">ế</w:t>
      </w:r>
      <w:r w:rsidRPr="005258ED">
        <w:rPr>
          <w:rFonts w:ascii="Arial" w:hAnsi="Arial" w:cs="Arial"/>
          <w:color w:val="000000" w:themeColor="text1"/>
          <w:sz w:val="20"/>
          <w:szCs w:val="20"/>
        </w:rPr>
        <w:t xml:space="preserve">n khi hết giờ làm bài </w:t>
      </w:r>
      <w:r w:rsidRPr="005258ED">
        <w:rPr>
          <w:rFonts w:ascii="Arial" w:hAnsi="Arial" w:cs="Arial"/>
          <w:color w:val="000000" w:themeColor="text1"/>
          <w:sz w:val="20"/>
          <w:szCs w:val="20"/>
        </w:rPr>
        <w:t xml:space="preserve">của môn thi cuối cùng mới được rời khỏi khu vực thi. Trong quá trình di chuyển về phòng chờ ra và trong thời gian ở phòng chờ ra, thí sinh phải giữ gìn trật tự, tuyệt đối tuân thủ hướng dẫn của cán bộ giám sát hoặc người quản lý phòng chờ/khu vực chờ. Trong trường hợp cần thiết, chỉ được ra khỏi phòng chờ khi được phép của người quản lý phòng chờ và phải chịu sự giám sát của cán bộ giám sát khi ở ngoài phòng chờ;</w:t>
      </w:r>
    </w:p>
    <w:p>
      <w:pPr>
        <w:pStyle w:val="Vănbảnnộidung"/>
        <w:tabs>
          <w:tab w:val="left" w:pos="1057"/>
        </w:tabs>
        <w:spacing w:after="120" w:line="240" w:lineRule="auto"/>
        <w:ind w:firstLine="720"/>
        <w:jc w:val="both"/>
        <w:rPr>
          <w:rFonts w:ascii="Arial" w:hAnsi="Arial" w:cs="Arial"/>
          <w:color w:val="000000" w:themeColor="text1"/>
          <w:sz w:val="20"/>
          <w:szCs w:val="20"/>
        </w:rPr>
      </w:pPr>
      <w:bookmarkStart w:id="23" w:name="bookmark25"/>
      <w:bookmarkEnd w:id="23"/>
      <w:r w:rsidRPr="005258ED">
        <w:rPr>
          <w:rFonts w:ascii="Arial" w:hAnsi="Arial" w:cs="Arial"/>
          <w:color w:val="000000" w:themeColor="text1"/>
          <w:sz w:val="20"/>
          <w:szCs w:val="20"/>
          <w:lang w:val="en-US"/>
        </w:rPr>
        <w:t xml:space="preserve">h) </w:t>
      </w:r>
      <w:r w:rsidRPr="005258ED" w:rsidR="00472639">
        <w:rPr>
          <w:rFonts w:ascii="Arial" w:hAnsi="Arial" w:cs="Arial"/>
          <w:color w:val="000000" w:themeColor="text1"/>
          <w:sz w:val="20"/>
          <w:szCs w:val="20"/>
        </w:rPr>
        <w:t xml:space="preserve">Thí sinh chỉ dự thi môn thi thành phần thứ hai và/hoặc thứ ba trong bài thi tổ hợp phải có mặt tại nơi gọi thí sinh vào phòng thi trước giờ phát đề thi ít nhất 10 phút để làm công tác chuẩn bị. Nếu thi sinh đến sớm hơn (trước giờ phát đề thi từ 15 phút trở lên) thì phải vào đợi tại các phòng chờ vào;</w:t>
      </w:r>
    </w:p>
    <w:p>
      <w:pPr>
        <w:pStyle w:val="Vănbảnnộidung"/>
        <w:tabs>
          <w:tab w:val="left" w:pos="1057"/>
        </w:tabs>
        <w:spacing w:after="120" w:line="240" w:lineRule="auto"/>
        <w:ind w:firstLine="720"/>
        <w:jc w:val="both"/>
        <w:rPr>
          <w:rFonts w:ascii="Arial" w:hAnsi="Arial" w:cs="Arial"/>
          <w:color w:val="000000" w:themeColor="text1"/>
          <w:sz w:val="20"/>
          <w:szCs w:val="20"/>
        </w:rPr>
      </w:pPr>
      <w:bookmarkStart w:id="24" w:name="bookmark26"/>
      <w:bookmarkEnd w:id="24"/>
      <w:r w:rsidRPr="005258ED">
        <w:rPr>
          <w:rFonts w:ascii="Arial" w:hAnsi="Arial" w:cs="Arial"/>
          <w:color w:val="000000" w:themeColor="text1"/>
          <w:sz w:val="20"/>
          <w:szCs w:val="20"/>
          <w:lang w:val="en-US"/>
        </w:rPr>
        <w:t xml:space="preserve">i) </w:t>
      </w:r>
      <w:r w:rsidRPr="005258ED" w:rsidR="00472639">
        <w:rPr>
          <w:rFonts w:ascii="Arial" w:hAnsi="Arial" w:cs="Arial"/>
          <w:color w:val="000000" w:themeColor="text1"/>
          <w:sz w:val="20"/>
          <w:szCs w:val="20"/>
        </w:rPr>
        <w:t xml:space="preserve">Thí sinh chỉ dự thi môn thi thành phần thứ nhất và thứ ba trong bài thi </w:t>
      </w:r>
      <w:r w:rsidRPr="005258ED">
        <w:rPr>
          <w:rFonts w:ascii="Arial" w:hAnsi="Arial" w:cs="Arial"/>
          <w:color w:val="000000" w:themeColor="text1"/>
          <w:sz w:val="20"/>
          <w:szCs w:val="20"/>
        </w:rPr>
        <w:t xml:space="preserve">tổ hợp</w:t>
      </w:r>
      <w:r w:rsidRPr="005258ED" w:rsidR="00472639">
        <w:rPr>
          <w:rFonts w:ascii="Arial" w:hAnsi="Arial" w:cs="Arial"/>
          <w:color w:val="000000" w:themeColor="text1"/>
          <w:sz w:val="20"/>
          <w:szCs w:val="20"/>
        </w:rPr>
        <w:t xml:space="preserve">: Ngay sau khi hết giờ làm bài của môn thi thành phần thứ nhất thí sinh phải ngồi nguyên vị trí, giữ trật tự, đặt Phiếu TLTN sao cho phần tô câu trả lời úp xuống mặt bàn tại vị trí ngồi của thí sinh và bảo quản Phiếu TLTN trong suốt thời gian chờ thi môn thành phần tiếp theo.”</w:t>
      </w:r>
    </w:p>
    <w:p>
      <w:pPr>
        <w:pStyle w:val="Vănbảnnộidung"/>
        <w:tabs>
          <w:tab w:val="left" w:pos="1158"/>
        </w:tabs>
        <w:spacing w:after="120" w:line="240" w:lineRule="auto"/>
        <w:ind w:firstLine="720"/>
        <w:jc w:val="both"/>
        <w:rPr>
          <w:rFonts w:ascii="Arial" w:hAnsi="Arial" w:cs="Arial"/>
          <w:color w:val="000000" w:themeColor="text1"/>
          <w:sz w:val="20"/>
          <w:szCs w:val="20"/>
        </w:rPr>
      </w:pPr>
      <w:bookmarkStart w:id="25" w:name="bookmark27"/>
      <w:bookmarkEnd w:id="25"/>
      <w:r w:rsidRPr="005258ED">
        <w:rPr>
          <w:rFonts w:ascii="Arial" w:hAnsi="Arial" w:cs="Arial"/>
          <w:color w:val="000000" w:themeColor="text1"/>
          <w:sz w:val="20"/>
          <w:szCs w:val="20"/>
          <w:lang w:val="en-US"/>
        </w:rPr>
        <w:t xml:space="preserve">8. </w:t>
      </w:r>
      <w:r w:rsidRPr="005258ED" w:rsidR="00472639">
        <w:rPr>
          <w:rFonts w:ascii="Arial" w:hAnsi="Arial" w:cs="Arial"/>
          <w:color w:val="000000" w:themeColor="text1"/>
          <w:sz w:val="20"/>
          <w:szCs w:val="20"/>
        </w:rPr>
        <w:t xml:space="preserve">Sửa đổi, bổ sung khoản 1 và khoản 2 Điều 16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“1. Đề thi, đáp án chưa công khai thuộc danh mục bí mật nhà nước độ “Tối mật”. Đề thi dự bị chưa sử dụng tự giải mật ngay khi hết giờ làm bài của bài thi/môn thi cuối cùng của Kỳ thi. Thời hạn bảo vệ</w:t>
      </w:r>
      <w:r w:rsidRPr="005258ED" w:rsidR="006137B0">
        <w:rPr>
          <w:rFonts w:ascii="Arial" w:hAnsi="Arial" w:cs="Arial"/>
          <w:color w:val="000000" w:themeColor="text1"/>
          <w:sz w:val="20"/>
          <w:szCs w:val="20"/>
        </w:rPr>
        <w:t xml:space="preserve"> bí mật nhà nước độ “Tối mật” đ</w:t>
      </w:r>
      <w:r w:rsidRPr="005258ED" w:rsidR="006137B0">
        <w:rPr>
          <w:rFonts w:ascii="Arial" w:hAnsi="Arial" w:cs="Arial"/>
          <w:color w:val="000000" w:themeColor="text1"/>
          <w:sz w:val="20"/>
          <w:szCs w:val="20"/>
          <w:lang w:val="en-US"/>
        </w:rPr>
        <w:t xml:space="preserve">ố</w:t>
      </w:r>
      <w:r w:rsidRPr="005258ED">
        <w:rPr>
          <w:rFonts w:ascii="Arial" w:hAnsi="Arial" w:cs="Arial"/>
          <w:color w:val="000000" w:themeColor="text1"/>
          <w:sz w:val="20"/>
          <w:szCs w:val="20"/>
        </w:rPr>
        <w:t xml:space="preserve">i với đề thi của các bài thi/môn thi chỉ kết thúc khi hết thời gian làm bài của bài thi/môn thi trắc nghiệm và hết hai phần ba (2/3) thời gian làm bài của bài thi tự luận.</w:t>
      </w:r>
    </w:p>
    <w:p>
      <w:pPr>
        <w:pStyle w:val="Vănbảnnộidung"/>
        <w:tabs>
          <w:tab w:val="left" w:pos="1033"/>
        </w:tabs>
        <w:spacing w:after="120" w:line="240" w:lineRule="auto"/>
        <w:ind w:firstLine="720"/>
        <w:jc w:val="both"/>
        <w:rPr>
          <w:rFonts w:ascii="Arial" w:hAnsi="Arial" w:cs="Arial"/>
          <w:color w:val="000000" w:themeColor="text1"/>
          <w:sz w:val="20"/>
          <w:szCs w:val="20"/>
        </w:rPr>
      </w:pPr>
      <w:bookmarkStart w:id="26" w:name="bookmark28"/>
      <w:bookmarkEnd w:id="26"/>
      <w:r w:rsidRPr="005258ED">
        <w:rPr>
          <w:rFonts w:ascii="Arial" w:hAnsi="Arial" w:cs="Arial"/>
          <w:color w:val="000000" w:themeColor="text1"/>
          <w:sz w:val="20"/>
          <w:szCs w:val="20"/>
          <w:lang w:val="en-US"/>
        </w:rPr>
        <w:t xml:space="preserve">2. </w:t>
      </w:r>
      <w:r w:rsidRPr="005258ED" w:rsidR="00472639">
        <w:rPr>
          <w:rFonts w:ascii="Arial" w:hAnsi="Arial" w:cs="Arial"/>
          <w:color w:val="000000" w:themeColor="text1"/>
          <w:sz w:val="20"/>
          <w:szCs w:val="20"/>
        </w:rPr>
        <w:t xml:space="preserve">Việc ra đề thi, in sao đề thi (gọi chung là làm đề thi) phải được thực hiện tại một địa điểm an toàn, biệt lập và được lực lượng công an kiểm tra về an ninh, an toàn, bảo vệ nghiêm ngặt suốt thời gian làm đề thi cho đến hết thời gian thi môn cuối cùng của kỳ thi, có đầy đủ phương tiện bảo mật, phòng ngừa lộ lọt thông tin, phòng cháy, chữa cháy. Việc cách ly 03 vòng độc lập của Khu vực làm đề thi được thực hiện như sau:</w:t>
      </w:r>
    </w:p>
    <w:p>
      <w:pPr>
        <w:pStyle w:val="Vănbảnnộidung"/>
        <w:tabs>
          <w:tab w:val="left" w:pos="1066"/>
        </w:tabs>
        <w:spacing w:after="120" w:line="240" w:lineRule="auto"/>
        <w:ind w:firstLine="720"/>
        <w:jc w:val="both"/>
        <w:rPr>
          <w:rFonts w:ascii="Arial" w:hAnsi="Arial" w:cs="Arial"/>
          <w:color w:val="000000" w:themeColor="text1"/>
          <w:sz w:val="20"/>
          <w:szCs w:val="20"/>
        </w:rPr>
      </w:pPr>
      <w:bookmarkStart w:id="27" w:name="bookmark29"/>
      <w:bookmarkEnd w:id="27"/>
      <w:r w:rsidRPr="005258ED">
        <w:rPr>
          <w:rFonts w:ascii="Arial" w:hAnsi="Arial" w:cs="Arial"/>
          <w:color w:val="000000" w:themeColor="text1"/>
          <w:sz w:val="20"/>
          <w:szCs w:val="20"/>
          <w:lang w:val="en-US"/>
        </w:rPr>
        <w:t xml:space="preserve">a) </w:t>
      </w:r>
      <w:r w:rsidRPr="005258ED" w:rsidR="00472639">
        <w:rPr>
          <w:rFonts w:ascii="Arial" w:hAnsi="Arial" w:cs="Arial"/>
          <w:color w:val="000000" w:themeColor="text1"/>
          <w:sz w:val="20"/>
          <w:szCs w:val="20"/>
        </w:rPr>
        <w:t xml:space="preserve">Vòng 1 được cách ly tuyệt đối với bên ngoài từ khi bắt đầu thực hiện làm đề thi hoặc mở đề thi gốc để in sao cho đến khi thi xong môn cuối cùng. Trước khi thực hiện làm </w:t>
      </w:r>
      <w:r w:rsidRPr="005258ED">
        <w:rPr>
          <w:rFonts w:ascii="Arial" w:hAnsi="Arial" w:cs="Arial"/>
          <w:color w:val="000000" w:themeColor="text1"/>
          <w:sz w:val="20"/>
          <w:szCs w:val="20"/>
        </w:rPr>
        <w:t xml:space="preserve">đề thi, Hội đồng ra đề thi/Ban I</w:t>
      </w:r>
      <w:r w:rsidRPr="005258ED" w:rsidR="00472639">
        <w:rPr>
          <w:rFonts w:ascii="Arial" w:hAnsi="Arial" w:cs="Arial"/>
          <w:color w:val="000000" w:themeColor="text1"/>
          <w:sz w:val="20"/>
          <w:szCs w:val="20"/>
        </w:rPr>
        <w:t xml:space="preserve">n sao đề thi phải phối hợp với công an để xây dựng phương án bảo đảm an ninh an toàn cho công tác làm đề thi, kiểm tra bảo đảm cửa sổ các phòng phải được dán kín và được công an cùng với l</w:t>
      </w:r>
      <w:r w:rsidRPr="005258ED">
        <w:rPr>
          <w:rFonts w:ascii="Arial" w:hAnsi="Arial" w:cs="Arial"/>
          <w:color w:val="000000" w:themeColor="text1"/>
          <w:sz w:val="20"/>
          <w:szCs w:val="20"/>
        </w:rPr>
        <w:t xml:space="preserve">ãnh đạo Hội đồng ra đề thi/Ban I</w:t>
      </w:r>
      <w:r w:rsidRPr="005258ED" w:rsidR="00472639">
        <w:rPr>
          <w:rFonts w:ascii="Arial" w:hAnsi="Arial" w:cs="Arial"/>
          <w:color w:val="000000" w:themeColor="text1"/>
          <w:sz w:val="20"/>
          <w:szCs w:val="20"/>
        </w:rPr>
        <w:t xml:space="preserve">n sao đề thi niêm phong bảo đảm không thể nhìn được từ bên ngoài;</w:t>
      </w:r>
    </w:p>
    <w:p>
      <w:pPr>
        <w:pStyle w:val="Vănbảnnộidung"/>
        <w:tabs>
          <w:tab w:val="left" w:pos="1057"/>
        </w:tabs>
        <w:spacing w:after="120" w:line="240" w:lineRule="auto"/>
        <w:ind w:firstLine="720"/>
        <w:jc w:val="both"/>
        <w:rPr>
          <w:rFonts w:ascii="Arial" w:hAnsi="Arial" w:cs="Arial"/>
          <w:color w:val="000000" w:themeColor="text1"/>
          <w:sz w:val="20"/>
          <w:szCs w:val="20"/>
        </w:rPr>
      </w:pPr>
      <w:bookmarkStart w:id="28" w:name="bookmark30"/>
      <w:bookmarkEnd w:id="28"/>
      <w:r w:rsidRPr="005258ED">
        <w:rPr>
          <w:rFonts w:ascii="Arial" w:hAnsi="Arial" w:cs="Arial"/>
          <w:color w:val="000000" w:themeColor="text1"/>
          <w:sz w:val="20"/>
          <w:szCs w:val="20"/>
          <w:lang w:val="en-US"/>
        </w:rPr>
        <w:t xml:space="preserve">b) </w:t>
      </w:r>
      <w:r w:rsidRPr="005258ED" w:rsidR="00472639">
        <w:rPr>
          <w:rFonts w:ascii="Arial" w:hAnsi="Arial" w:cs="Arial"/>
          <w:color w:val="000000" w:themeColor="text1"/>
          <w:sz w:val="20"/>
          <w:szCs w:val="20"/>
        </w:rPr>
        <w:t xml:space="preserve">Vòng 2 là khu vực tiếp giáp vòng 1 và vòng 3, cách ly tuyệt đối với bên ngoài đến khi thi xong môn cuối cùng. Người làm nhiệm vụ tại vòng 2 có nhiệm vụ: Giám sát mọi cuộc liên lạc bằng điện thoại cố định; là đầu mối giao tiếp thông tin với bên ngoài; kiểm soát người, đồ vật từ vòng 3 vào vòng 2 và ngược lại;</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29" w:name="bookmark31"/>
      <w:bookmarkEnd w:id="29"/>
      <w:r w:rsidRPr="005258ED">
        <w:rPr>
          <w:rFonts w:ascii="Arial" w:hAnsi="Arial" w:cs="Arial"/>
          <w:color w:val="000000" w:themeColor="text1"/>
          <w:sz w:val="20"/>
          <w:szCs w:val="20"/>
          <w:lang w:val="en-US"/>
        </w:rPr>
        <w:t xml:space="preserve">c) </w:t>
      </w:r>
      <w:r w:rsidRPr="005258ED" w:rsidR="00472639">
        <w:rPr>
          <w:rFonts w:ascii="Arial" w:hAnsi="Arial" w:cs="Arial"/>
          <w:color w:val="000000" w:themeColor="text1"/>
          <w:sz w:val="20"/>
          <w:szCs w:val="20"/>
        </w:rPr>
        <w:t xml:space="preserve">Vòng 3 là khu vực tiếp giáp vòng 2 và bên ngoài. Người làm nhiệm vụ tại vòng 3 có nhiệm vụ: Bảo đảm an ninh trật tự xung quanh khu vực làm đề thi 24 giờ/ngày; kiểm soát không để người không có nhiệm vụ hoặc thiết bị thu phát thông tin vào khu vực làm đề thi; ghi sổ theo dõi người, đồ vật ra/vào khu vực bảo vệ; yêu cầu tất cả những người ra/vào phải đeo thẻ do Hội đồng ra đề thi/Hội đồng thi cấp;</w:t>
      </w:r>
    </w:p>
    <w:p>
      <w:pPr>
        <w:pStyle w:val="Vănbảnnộidung"/>
        <w:tabs>
          <w:tab w:val="left" w:pos="1042"/>
        </w:tabs>
        <w:spacing w:after="120" w:line="240" w:lineRule="auto"/>
        <w:ind w:firstLine="720"/>
        <w:jc w:val="both"/>
        <w:rPr>
          <w:rFonts w:ascii="Arial" w:hAnsi="Arial" w:cs="Arial"/>
          <w:color w:val="000000" w:themeColor="text1"/>
          <w:sz w:val="20"/>
          <w:szCs w:val="20"/>
        </w:rPr>
      </w:pPr>
      <w:bookmarkStart w:id="30" w:name="bookmark32"/>
      <w:bookmarkEnd w:id="30"/>
      <w:r w:rsidRPr="005258ED">
        <w:rPr>
          <w:rFonts w:ascii="Arial" w:hAnsi="Arial" w:cs="Arial"/>
          <w:color w:val="000000" w:themeColor="text1"/>
          <w:sz w:val="20"/>
          <w:szCs w:val="20"/>
          <w:lang w:val="en-US"/>
        </w:rPr>
        <w:t xml:space="preserve">d) </w:t>
      </w:r>
      <w:r w:rsidRPr="005258ED" w:rsidR="00472639">
        <w:rPr>
          <w:rFonts w:ascii="Arial" w:hAnsi="Arial" w:cs="Arial"/>
          <w:color w:val="000000" w:themeColor="text1"/>
          <w:sz w:val="20"/>
          <w:szCs w:val="20"/>
        </w:rPr>
        <w:t xml:space="preserve">Việc tổ chức công tác bảo đảm an ninh, an toàn cho quá trình làm đề thi thực hiện theo văn bản hướng dẫn chung giữa Bộ GDĐT và Bộ Công an.”</w:t>
      </w:r>
    </w:p>
    <w:p>
      <w:pPr>
        <w:pStyle w:val="Vănbảnnộidung"/>
        <w:tabs>
          <w:tab w:val="left" w:pos="1038"/>
        </w:tabs>
        <w:spacing w:after="120" w:line="240" w:lineRule="auto"/>
        <w:ind w:firstLine="720"/>
        <w:jc w:val="both"/>
        <w:rPr>
          <w:rFonts w:ascii="Arial" w:hAnsi="Arial" w:cs="Arial"/>
          <w:color w:val="000000" w:themeColor="text1"/>
          <w:sz w:val="20"/>
          <w:szCs w:val="20"/>
        </w:rPr>
      </w:pPr>
      <w:bookmarkStart w:id="31" w:name="bookmark33"/>
      <w:bookmarkEnd w:id="31"/>
      <w:r w:rsidRPr="005258ED">
        <w:rPr>
          <w:rFonts w:ascii="Arial" w:hAnsi="Arial" w:cs="Arial"/>
          <w:color w:val="000000" w:themeColor="text1"/>
          <w:sz w:val="20"/>
          <w:szCs w:val="20"/>
          <w:lang w:val="en-US"/>
        </w:rPr>
        <w:t xml:space="preserve">9. </w:t>
      </w:r>
      <w:r w:rsidRPr="005258ED" w:rsidR="00472639">
        <w:rPr>
          <w:rFonts w:ascii="Arial" w:hAnsi="Arial" w:cs="Arial"/>
          <w:color w:val="000000" w:themeColor="text1"/>
          <w:sz w:val="20"/>
          <w:szCs w:val="20"/>
        </w:rPr>
        <w:t xml:space="preserve">Sửa đổi, bổ sung điểm b khoản 2 Điều 17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“b) Các Phó Chủ tịch Hội đồng là Phó Cục trưởng Cục QLCL, lãnh đạo một số đơn vị liên quan thuộc Bộ GDĐT, lãnh đạo các cơ sở giáo dục đại học, lãnh đạo các sở GDĐT;”</w:t>
      </w:r>
    </w:p>
    <w:p>
      <w:pPr>
        <w:pStyle w:val="Vănbảnnộidung"/>
        <w:tabs>
          <w:tab w:val="left" w:pos="1329"/>
        </w:tabs>
        <w:spacing w:after="120" w:line="240" w:lineRule="auto"/>
        <w:ind w:firstLine="720"/>
        <w:jc w:val="both"/>
        <w:rPr>
          <w:rFonts w:ascii="Arial" w:hAnsi="Arial" w:cs="Arial"/>
          <w:color w:val="000000" w:themeColor="text1"/>
          <w:sz w:val="20"/>
          <w:szCs w:val="20"/>
        </w:rPr>
      </w:pPr>
      <w:bookmarkStart w:id="32" w:name="bookmark34"/>
      <w:bookmarkEnd w:id="32"/>
      <w:r w:rsidRPr="005258ED">
        <w:rPr>
          <w:rFonts w:ascii="Arial" w:hAnsi="Arial" w:cs="Arial"/>
          <w:color w:val="000000" w:themeColor="text1"/>
          <w:sz w:val="20"/>
          <w:szCs w:val="20"/>
          <w:lang w:val="en-US"/>
        </w:rPr>
        <w:t xml:space="preserve">10. </w:t>
      </w:r>
      <w:r w:rsidRPr="005258ED" w:rsidR="00472639">
        <w:rPr>
          <w:rFonts w:ascii="Arial" w:hAnsi="Arial" w:cs="Arial"/>
          <w:color w:val="000000" w:themeColor="text1"/>
          <w:sz w:val="20"/>
          <w:szCs w:val="20"/>
        </w:rPr>
        <w:t xml:space="preserve">Sửa đổi, bổ sung điểm a khoản 1 Điều 18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“a) Thành phần Ban In sao đề thi gồm: Trưởng ban do lãnh đạo Hội đồng thi kiêm nhiệm; Phó Trưởng ban là lãnh đạo sở GDĐT hoặc lãnh đạo phòng thuộc sở GDĐT; thư ký và ủy viên (trong đó có 01 ủy viên làm nhiệm vụ giám sát) là công chức, viên chức thuộc sở GDĐT hoặc trường phổ thông; lực lượng bảo đảm an ninh, an toàn công tác in sao đề thi do Công an tỉnh và sở GDĐT điều động; nhân viên y tế và phục vụ do sở GDĐT điều động;”</w:t>
      </w:r>
    </w:p>
    <w:p>
      <w:pPr>
        <w:pStyle w:val="Vănbảnnộidung"/>
        <w:tabs>
          <w:tab w:val="left" w:pos="1269"/>
        </w:tabs>
        <w:spacing w:after="120" w:line="240" w:lineRule="auto"/>
        <w:ind w:firstLine="720"/>
        <w:jc w:val="both"/>
        <w:rPr>
          <w:rFonts w:ascii="Arial" w:hAnsi="Arial" w:cs="Arial"/>
          <w:color w:val="000000" w:themeColor="text1"/>
          <w:sz w:val="20"/>
          <w:szCs w:val="20"/>
        </w:rPr>
      </w:pPr>
      <w:bookmarkStart w:id="33" w:name="bookmark35"/>
      <w:bookmarkEnd w:id="33"/>
      <w:r w:rsidRPr="005258ED">
        <w:rPr>
          <w:rFonts w:ascii="Arial" w:hAnsi="Arial" w:cs="Arial"/>
          <w:color w:val="000000" w:themeColor="text1"/>
          <w:sz w:val="20"/>
          <w:szCs w:val="20"/>
          <w:lang w:val="en-US"/>
        </w:rPr>
        <w:t xml:space="preserve">11. </w:t>
      </w:r>
      <w:r w:rsidRPr="005258ED" w:rsidR="00472639">
        <w:rPr>
          <w:rFonts w:ascii="Arial" w:hAnsi="Arial" w:cs="Arial"/>
          <w:color w:val="000000" w:themeColor="text1"/>
          <w:sz w:val="20"/>
          <w:szCs w:val="20"/>
        </w:rPr>
        <w:t xml:space="preserve">Sửa đổi, bổ sung khoản 1 Điều 22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“1. Theo phân công của Trưởng ban Coi thi, Trưởng Điểm thi chịu trách nhiệm:</w:t>
      </w:r>
    </w:p>
    <w:p>
      <w:pPr>
        <w:pStyle w:val="Vănbảnnộidung"/>
        <w:tabs>
          <w:tab w:val="left" w:pos="1042"/>
        </w:tabs>
        <w:spacing w:after="120" w:line="240" w:lineRule="auto"/>
        <w:ind w:firstLine="720"/>
        <w:jc w:val="both"/>
        <w:rPr>
          <w:rFonts w:ascii="Arial" w:hAnsi="Arial" w:cs="Arial"/>
          <w:color w:val="000000" w:themeColor="text1"/>
          <w:sz w:val="20"/>
          <w:szCs w:val="20"/>
        </w:rPr>
      </w:pPr>
      <w:bookmarkStart w:id="34" w:name="bookmark36"/>
      <w:bookmarkEnd w:id="34"/>
      <w:r w:rsidRPr="005258ED">
        <w:rPr>
          <w:rFonts w:ascii="Arial" w:hAnsi="Arial" w:cs="Arial"/>
          <w:color w:val="000000" w:themeColor="text1"/>
          <w:sz w:val="20"/>
          <w:szCs w:val="20"/>
          <w:lang w:val="en-US"/>
        </w:rPr>
        <w:t xml:space="preserve">a) </w:t>
      </w:r>
      <w:r w:rsidRPr="005258ED" w:rsidR="00472639">
        <w:rPr>
          <w:rFonts w:ascii="Arial" w:hAnsi="Arial" w:cs="Arial"/>
          <w:color w:val="000000" w:themeColor="text1"/>
          <w:sz w:val="20"/>
          <w:szCs w:val="20"/>
        </w:rPr>
        <w:t xml:space="preserve">Điều hành toàn bộ công tác coi thi tại Điểm thi; bảo quản, sử dụng đề thi và bảo quản bài thi tại Điểm thi; bảo đảm các phòng không sử dụng trong buổi thi phải được khóa và niêm phong trước mỗi buổi thi; phân công nhiệm vụ cho các thành viên khác làm nhiệm vụ tại Điểm thi;</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35" w:name="bookmark37"/>
      <w:bookmarkEnd w:id="35"/>
      <w:r w:rsidRPr="005258ED">
        <w:rPr>
          <w:rFonts w:ascii="Arial" w:hAnsi="Arial" w:cs="Arial"/>
          <w:color w:val="000000" w:themeColor="text1"/>
          <w:sz w:val="20"/>
          <w:szCs w:val="20"/>
          <w:lang w:val="en-US"/>
        </w:rPr>
        <w:t xml:space="preserve">b) </w:t>
      </w:r>
      <w:r w:rsidRPr="005258ED" w:rsidR="00472639">
        <w:rPr>
          <w:rFonts w:ascii="Arial" w:hAnsi="Arial" w:cs="Arial"/>
          <w:color w:val="000000" w:themeColor="text1"/>
          <w:sz w:val="20"/>
          <w:szCs w:val="20"/>
        </w:rPr>
        <w:t xml:space="preserve">Trước mỗi buổi thi: Quy định một số cách đánh số báo danh và phát đề thi trong phòng thi và cho đại diện CBCT bốc thăm cách đánh số báo danh, phát đề thi cho toàn bộ điểm thi; tổ chức cho CBCT và cán bộ giám sát phòng thi bốc thăm phân công nhiệm vụ coi thi, bảo đảm nguyên tắc một CBCT không coi thi quá một lần tại một phòng thi trong kỳ thi; bảo đảm các phương tiện thu, phát thông tin cá nhân (nếu có) của tất cả những người làm nhiệm vụ tại Điểm thi phải được lưu giữ tại phòng trực của Điểm thi;</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36" w:name="bookmark38"/>
      <w:bookmarkEnd w:id="36"/>
      <w:r w:rsidRPr="005258ED">
        <w:rPr>
          <w:rFonts w:ascii="Arial" w:hAnsi="Arial" w:cs="Arial"/>
          <w:color w:val="000000" w:themeColor="text1"/>
          <w:sz w:val="20"/>
          <w:szCs w:val="20"/>
          <w:lang w:val="en-US"/>
        </w:rPr>
        <w:t xml:space="preserve">c) </w:t>
      </w:r>
      <w:r w:rsidRPr="005258ED" w:rsidR="00472639">
        <w:rPr>
          <w:rFonts w:ascii="Arial" w:hAnsi="Arial" w:cs="Arial"/>
          <w:color w:val="000000" w:themeColor="text1"/>
          <w:sz w:val="20"/>
          <w:szCs w:val="20"/>
        </w:rPr>
        <w:t xml:space="preserve">Bố trí địa điểm bảo đảm an toàn, cách biệt phòng thi tối thiểu 25 mét để bảo quản vật dụng cá nhân của thí sinh và các tài liệu, vật dụng không được phép mang vào phòng thi.”</w:t>
      </w:r>
    </w:p>
    <w:p>
      <w:pPr>
        <w:pStyle w:val="Vănbảnnộidung"/>
        <w:tabs>
          <w:tab w:val="left" w:pos="1233"/>
        </w:tabs>
        <w:spacing w:after="120" w:line="240" w:lineRule="auto"/>
        <w:ind w:firstLine="720"/>
        <w:jc w:val="both"/>
        <w:rPr>
          <w:rFonts w:ascii="Arial" w:hAnsi="Arial" w:cs="Arial"/>
          <w:color w:val="000000" w:themeColor="text1"/>
          <w:sz w:val="20"/>
          <w:szCs w:val="20"/>
        </w:rPr>
      </w:pPr>
      <w:bookmarkStart w:id="37" w:name="bookmark39"/>
      <w:bookmarkEnd w:id="37"/>
      <w:r w:rsidRPr="005258ED">
        <w:rPr>
          <w:rFonts w:ascii="Arial" w:hAnsi="Arial" w:cs="Arial"/>
          <w:color w:val="000000" w:themeColor="text1"/>
          <w:sz w:val="20"/>
          <w:szCs w:val="20"/>
          <w:lang w:val="en-US"/>
        </w:rPr>
        <w:t xml:space="preserve">12. </w:t>
      </w:r>
      <w:r w:rsidRPr="005258ED" w:rsidR="00472639">
        <w:rPr>
          <w:rFonts w:ascii="Arial" w:hAnsi="Arial" w:cs="Arial"/>
          <w:color w:val="000000" w:themeColor="text1"/>
          <w:sz w:val="20"/>
          <w:szCs w:val="20"/>
        </w:rPr>
        <w:t xml:space="preserve">Sửa đổi, bổ sung khoản 2 Điều 24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“2. Phòng chứa bài thi, phòng chấm bài thi, tủ, thùng hoặc các vật dụng chứa túi bài thi phải an toàn, chắc chắn, phải được khóa và niêm phong, trên nhãn niêm phong phải có đủ chữ ký của người giữ chìa khóa, lãnh đạo Ban Chấm thi và công an. Chìa khóa cửa các phòng chứa bài thi do lãnh đạo các Ban Chấm thi giữ; chìa khóa của tủ, thùng hoặc các vật dụng chứa túi bài thi tự luận do thư ký Hội đồng thi làm nhiệm vụ tại Ban Chấm thi tự luận giữ; chìa khóa của tủ, thùng hoặc các vật dụng chứa túi bài thi trắc nghiệm do Tổ trưởng Tổ thư ký Ban Chấm thi trắc nghiệm giữ. Phòng chứa bài thi, phòng chấm bài thi trắc nghiệm, phòng chấm bài thi tự luận, nơi thực hiện nhiệm vụ của Ban Thư ký Hội đồng thi và Tổ Thư ký Ban Chấm thi trắc nghiệm tại khu vực chấm thi phải có các thiết bị phòng chống cháy, nổ; có camera an ninh giám sát, ghi hình các hoạt động tại phòng liên tục 24 giờ/ngày; có công an bảo vệ, giám sát liên tục 24 giờ/ngày. Khi đóng, mở phòng chứa bài thi, phòng chấm bài thi và tủ, thùng hoặc các vật dụng chứa túi bài thi phải có sự chứng kiến của lãnh đạo Ban Chấm thi, thư ký, công an và ghi nhật ký đầy đủ.”</w:t>
      </w:r>
    </w:p>
    <w:p>
      <w:pPr>
        <w:pStyle w:val="Vănbảnnộidung"/>
        <w:tabs>
          <w:tab w:val="left" w:pos="1279"/>
        </w:tabs>
        <w:spacing w:after="120" w:line="240" w:lineRule="auto"/>
        <w:ind w:firstLine="720"/>
        <w:jc w:val="both"/>
        <w:rPr>
          <w:rFonts w:ascii="Arial" w:hAnsi="Arial" w:cs="Arial"/>
          <w:color w:val="000000" w:themeColor="text1"/>
          <w:sz w:val="20"/>
          <w:szCs w:val="20"/>
        </w:rPr>
      </w:pPr>
      <w:bookmarkStart w:id="38" w:name="bookmark40"/>
      <w:bookmarkEnd w:id="38"/>
      <w:r w:rsidRPr="005258ED">
        <w:rPr>
          <w:rFonts w:ascii="Arial" w:hAnsi="Arial" w:cs="Arial"/>
          <w:color w:val="000000" w:themeColor="text1"/>
          <w:sz w:val="20"/>
          <w:szCs w:val="20"/>
          <w:lang w:val="en-US"/>
        </w:rPr>
        <w:t xml:space="preserve">13. </w:t>
      </w:r>
      <w:r w:rsidRPr="005258ED" w:rsidR="00472639">
        <w:rPr>
          <w:rFonts w:ascii="Arial" w:hAnsi="Arial" w:cs="Arial"/>
          <w:color w:val="000000" w:themeColor="text1"/>
          <w:sz w:val="20"/>
          <w:szCs w:val="20"/>
        </w:rPr>
        <w:t xml:space="preserve">Sửa đổi, bổ sung khoản 2 Điều 25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“2. Khu vực làm phách phải bảo đảm an ninh, an toàn có đủ phương tiện phòng cháy, chữa cháy và có công an bảo vệ liên tục 24 giờ/ngày; không có thiết bị thu phát thông tin và hình ảnh; người tham gia làm phách không được mang các thiết bị thu phát thông tin vào khu vực làm phách. Những người làm việc trong khu vực làm phách chỉ được hoạt động trong phạm vi không gian cho phép, theo đúng chức trách, nhiệm vụ được giao. Công việc của các vòng cụ thể như sau:</w:t>
      </w:r>
    </w:p>
    <w:p>
      <w:pPr>
        <w:pStyle w:val="Vănbảnnộidung"/>
        <w:tabs>
          <w:tab w:val="left" w:pos="1067"/>
        </w:tabs>
        <w:spacing w:after="120" w:line="240" w:lineRule="auto"/>
        <w:ind w:firstLine="720"/>
        <w:jc w:val="both"/>
        <w:rPr>
          <w:rFonts w:ascii="Arial" w:hAnsi="Arial" w:cs="Arial"/>
          <w:color w:val="000000" w:themeColor="text1"/>
          <w:sz w:val="20"/>
          <w:szCs w:val="20"/>
        </w:rPr>
      </w:pPr>
      <w:bookmarkStart w:id="39" w:name="bookmark41"/>
      <w:bookmarkEnd w:id="39"/>
      <w:r w:rsidRPr="005258ED">
        <w:rPr>
          <w:rFonts w:ascii="Arial" w:hAnsi="Arial" w:cs="Arial"/>
          <w:color w:val="000000" w:themeColor="text1"/>
          <w:sz w:val="20"/>
          <w:szCs w:val="20"/>
          <w:lang w:val="en-US"/>
        </w:rPr>
        <w:t xml:space="preserve">a) </w:t>
      </w:r>
      <w:r w:rsidRPr="005258ED" w:rsidR="00472639">
        <w:rPr>
          <w:rFonts w:ascii="Arial" w:hAnsi="Arial" w:cs="Arial"/>
          <w:color w:val="000000" w:themeColor="text1"/>
          <w:sz w:val="20"/>
          <w:szCs w:val="20"/>
        </w:rPr>
        <w:t xml:space="preserve">Vòng trong: Là khu vực khép kín, cách ly tuyệt đối với bên ngoài, chỉ gồm thành viên trực tiếp tham gia làm phách bài thi tự luận và người làm nhiệm vụ giám sát do giám đốc sở GDĐT điều động; cửa sổ các phòng phải đóng kín và được công an cùng với Lãnh đạo Ban Làm phách niêm phong; các khoảng trống thông ra bên ngoài phải bịt kín bằng vật liệu bền, chắc, không thể xuyên thấu. Hằng ngày, những người ở vòng trong tiếp nhận vật liệu và đồ ăn, uống từ bên ngoài chuyển vào qua vòng ngoài;</w:t>
      </w:r>
    </w:p>
    <w:p>
      <w:pPr>
        <w:pStyle w:val="Vănbảnnộidung"/>
        <w:tabs>
          <w:tab w:val="left" w:pos="1106"/>
        </w:tabs>
        <w:spacing w:after="120" w:line="240" w:lineRule="auto"/>
        <w:ind w:firstLine="720"/>
        <w:jc w:val="both"/>
        <w:rPr>
          <w:rFonts w:ascii="Arial" w:hAnsi="Arial" w:cs="Arial"/>
          <w:color w:val="000000" w:themeColor="text1"/>
          <w:sz w:val="20"/>
          <w:szCs w:val="20"/>
        </w:rPr>
      </w:pPr>
      <w:bookmarkStart w:id="40" w:name="bookmark42"/>
      <w:bookmarkEnd w:id="40"/>
      <w:r w:rsidRPr="005258ED">
        <w:rPr>
          <w:rFonts w:ascii="Arial" w:hAnsi="Arial" w:cs="Arial"/>
          <w:color w:val="000000" w:themeColor="text1"/>
          <w:sz w:val="20"/>
          <w:szCs w:val="20"/>
          <w:lang w:val="en-US"/>
        </w:rPr>
        <w:t xml:space="preserve">b) </w:t>
      </w:r>
      <w:r w:rsidRPr="005258ED" w:rsidR="00472639">
        <w:rPr>
          <w:rFonts w:ascii="Arial" w:hAnsi="Arial" w:cs="Arial"/>
          <w:color w:val="000000" w:themeColor="text1"/>
          <w:sz w:val="20"/>
          <w:szCs w:val="20"/>
        </w:rPr>
        <w:t xml:space="preserve">Vòng ngoài: Là khu vực tiếp giáp vòng trong và bên ngoài, đầu mối giao tiếp giữa vòng trong với bên ngoài; gồm bảo vệ, công an, y tế, phục vụ; được trang bị 01 (một) điện thoại cố định có chức năng ghi âm và có loa ngoài do công an kiểm soát liên tục 24 giờ/ngày để liên lạc với Hội đồng thi/Ban Chỉ đạo thi các cấp, mọi liên lạc qua điện thoại đều phải ghi âm, bật loa ngoài, phải ghi nhật ký có chữ ký của người trực tiếp liên lạc và có sự chứng kiến, xác nhận của công an. Những người làm việc ở vòng ngoài có nhiệm vụ tiếp nhận vật liệu và đồ ăn, uống từ bên ngoài chuyển vào vòng trong; kiểm tra vật liệu và các đồ vật từ vòng trong chuyển ra.”</w:t>
      </w:r>
    </w:p>
    <w:p>
      <w:pPr>
        <w:pStyle w:val="Vănbảnnộidung"/>
        <w:tabs>
          <w:tab w:val="left" w:pos="1119"/>
        </w:tabs>
        <w:spacing w:after="120" w:line="240" w:lineRule="auto"/>
        <w:ind w:firstLine="720"/>
        <w:jc w:val="both"/>
        <w:rPr>
          <w:rFonts w:ascii="Arial" w:hAnsi="Arial" w:cs="Arial"/>
          <w:color w:val="000000" w:themeColor="text1"/>
          <w:sz w:val="20"/>
          <w:szCs w:val="20"/>
        </w:rPr>
      </w:pPr>
      <w:bookmarkStart w:id="41" w:name="bookmark43"/>
      <w:bookmarkEnd w:id="41"/>
      <w:r w:rsidRPr="005258ED">
        <w:rPr>
          <w:rFonts w:ascii="Arial" w:hAnsi="Arial" w:cs="Arial"/>
          <w:color w:val="000000" w:themeColor="text1"/>
          <w:sz w:val="20"/>
          <w:szCs w:val="20"/>
          <w:lang w:val="en-US"/>
        </w:rPr>
        <w:t xml:space="preserve">14. </w:t>
      </w:r>
      <w:r w:rsidRPr="005258ED" w:rsidR="00472639">
        <w:rPr>
          <w:rFonts w:ascii="Arial" w:hAnsi="Arial" w:cs="Arial"/>
          <w:color w:val="000000" w:themeColor="text1"/>
          <w:sz w:val="20"/>
          <w:szCs w:val="20"/>
        </w:rPr>
        <w:t xml:space="preserve">Bổ sung khoản 6 Điều 27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“6. Hồi phách bài thi tự luận:</w:t>
      </w:r>
    </w:p>
    <w:p>
      <w:pPr>
        <w:pStyle w:val="Vănbảnnộidung"/>
        <w:tabs>
          <w:tab w:val="left" w:pos="1028"/>
        </w:tabs>
        <w:spacing w:after="120" w:line="240" w:lineRule="auto"/>
        <w:ind w:firstLine="720"/>
        <w:jc w:val="both"/>
        <w:rPr>
          <w:rFonts w:ascii="Arial" w:hAnsi="Arial" w:cs="Arial"/>
          <w:color w:val="000000" w:themeColor="text1"/>
          <w:sz w:val="20"/>
          <w:szCs w:val="20"/>
        </w:rPr>
      </w:pPr>
      <w:bookmarkStart w:id="42" w:name="bookmark44"/>
      <w:bookmarkEnd w:id="42"/>
      <w:r w:rsidRPr="005258ED">
        <w:rPr>
          <w:rFonts w:ascii="Arial" w:hAnsi="Arial" w:cs="Arial"/>
          <w:color w:val="000000" w:themeColor="text1"/>
          <w:sz w:val="20"/>
          <w:szCs w:val="20"/>
          <w:lang w:val="en-US"/>
        </w:rPr>
        <w:t xml:space="preserve">a) </w:t>
      </w:r>
      <w:r w:rsidRPr="005258ED" w:rsidR="00472639">
        <w:rPr>
          <w:rFonts w:ascii="Arial" w:hAnsi="Arial" w:cs="Arial"/>
          <w:color w:val="000000" w:themeColor="text1"/>
          <w:sz w:val="20"/>
          <w:szCs w:val="20"/>
        </w:rPr>
        <w:t xml:space="preserve">Chỉ được thực hiện sau khi đã hoàn thành việc chấm thi và nhập điểm vào phần mềm;</w:t>
      </w:r>
    </w:p>
    <w:p>
      <w:pPr>
        <w:pStyle w:val="Vănbảnnộidung"/>
        <w:tabs>
          <w:tab w:val="left" w:pos="1053"/>
        </w:tabs>
        <w:spacing w:after="120" w:line="240" w:lineRule="auto"/>
        <w:ind w:firstLine="720"/>
        <w:jc w:val="both"/>
        <w:rPr>
          <w:rFonts w:ascii="Arial" w:hAnsi="Arial" w:cs="Arial"/>
          <w:color w:val="000000" w:themeColor="text1"/>
          <w:sz w:val="20"/>
          <w:szCs w:val="20"/>
        </w:rPr>
      </w:pPr>
      <w:bookmarkStart w:id="43" w:name="bookmark45"/>
      <w:bookmarkEnd w:id="43"/>
      <w:r w:rsidRPr="005258ED">
        <w:rPr>
          <w:rFonts w:ascii="Arial" w:hAnsi="Arial" w:cs="Arial"/>
          <w:color w:val="000000" w:themeColor="text1"/>
          <w:sz w:val="20"/>
          <w:szCs w:val="20"/>
          <w:lang w:val="en-US"/>
        </w:rPr>
        <w:t xml:space="preserve">b) </w:t>
      </w:r>
      <w:r w:rsidRPr="005258ED">
        <w:rPr>
          <w:rFonts w:ascii="Arial" w:hAnsi="Arial" w:cs="Arial"/>
          <w:color w:val="000000" w:themeColor="text1"/>
          <w:sz w:val="20"/>
          <w:szCs w:val="20"/>
        </w:rPr>
        <w:t xml:space="preserve">Kh</w:t>
      </w:r>
      <w:r w:rsidRPr="005258ED">
        <w:rPr>
          <w:rFonts w:ascii="Arial" w:hAnsi="Arial" w:cs="Arial"/>
          <w:color w:val="000000" w:themeColor="text1"/>
          <w:sz w:val="20"/>
          <w:szCs w:val="20"/>
          <w:lang w:val="en-US"/>
        </w:rPr>
        <w:t xml:space="preserve">ớ</w:t>
      </w:r>
      <w:r w:rsidRPr="005258ED" w:rsidR="00472639">
        <w:rPr>
          <w:rFonts w:ascii="Arial" w:hAnsi="Arial" w:cs="Arial"/>
          <w:color w:val="000000" w:themeColor="text1"/>
          <w:sz w:val="20"/>
          <w:szCs w:val="20"/>
        </w:rPr>
        <w:t xml:space="preserve">p phách trên phần mềm: Ghép toàn bộ dữ liệu nhập điểm bài thi tự luận với dữ liệu thông tin của thí sinh kèm số phách (do Ban Làm phách cung cấp sau khi hoàn thành công tác nhập điểm);</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44" w:name="bookmark46"/>
      <w:bookmarkEnd w:id="44"/>
      <w:r w:rsidRPr="005258ED">
        <w:rPr>
          <w:rFonts w:ascii="Arial" w:hAnsi="Arial" w:cs="Arial"/>
          <w:color w:val="000000" w:themeColor="text1"/>
          <w:sz w:val="20"/>
          <w:szCs w:val="20"/>
          <w:lang w:val="en-US"/>
        </w:rPr>
        <w:t xml:space="preserve">c) </w:t>
      </w:r>
      <w:r w:rsidRPr="005258ED" w:rsidR="00472639">
        <w:rPr>
          <w:rFonts w:ascii="Arial" w:hAnsi="Arial" w:cs="Arial"/>
          <w:color w:val="000000" w:themeColor="text1"/>
          <w:sz w:val="20"/>
          <w:szCs w:val="20"/>
        </w:rPr>
        <w:t xml:space="preserve">Kiểm tra việc khớp phách: Sau khi thực hiện thành công việc khớp phách trên phần mềm, in biểu kiểm dò từ phần mềm để Ban Thư ký Hội đồng thi khớp phách bằng tay ngẫu nhiên ít nhất 20% số bài thi tự luận; nếu có sai sót phải lập biên bản, báo cáo Chủ tịch Hội đồng thi để xác định rõ nguyên nhân và có biện pháp khắc phục;</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45" w:name="bookmark47"/>
      <w:bookmarkEnd w:id="45"/>
      <w:r w:rsidRPr="005258ED">
        <w:rPr>
          <w:rFonts w:ascii="Arial" w:hAnsi="Arial" w:cs="Arial"/>
          <w:color w:val="000000" w:themeColor="text1"/>
          <w:sz w:val="20"/>
          <w:szCs w:val="20"/>
          <w:lang w:val="en-US"/>
        </w:rPr>
        <w:t xml:space="preserve">d) </w:t>
      </w:r>
      <w:r w:rsidRPr="005258ED" w:rsidR="00472639">
        <w:rPr>
          <w:rFonts w:ascii="Arial" w:hAnsi="Arial" w:cs="Arial"/>
          <w:color w:val="000000" w:themeColor="text1"/>
          <w:sz w:val="20"/>
          <w:szCs w:val="20"/>
        </w:rPr>
        <w:t xml:space="preserve">Các túi bài thi được mở và sử dụng trong quá trình khớp phách phải được niêm phong lại; trên nhãn niêm phong của các túi bài thi phải có chữ ký của những người trực tiếp thực hiện.”</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46" w:name="bookmark48"/>
      <w:bookmarkEnd w:id="46"/>
      <w:r w:rsidRPr="005258ED">
        <w:rPr>
          <w:rFonts w:ascii="Arial" w:hAnsi="Arial" w:cs="Arial"/>
          <w:color w:val="000000" w:themeColor="text1"/>
          <w:sz w:val="20"/>
          <w:szCs w:val="20"/>
          <w:lang w:val="en-US"/>
        </w:rPr>
        <w:t xml:space="preserve">15. </w:t>
      </w:r>
      <w:r w:rsidRPr="005258ED" w:rsidR="00472639">
        <w:rPr>
          <w:rFonts w:ascii="Arial" w:hAnsi="Arial" w:cs="Arial"/>
          <w:color w:val="000000" w:themeColor="text1"/>
          <w:sz w:val="20"/>
          <w:szCs w:val="20"/>
        </w:rPr>
        <w:t xml:space="preserve">Sửa đổi, bổ sung điểm b khoản 1 Điều 35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“b) Có một trong các chứng chỉ ngoại ngữ được quy định tại phụ lục của Quy chế này hoặc các chứng chỉ ngoại ngữ được Bộ GDĐT công nhận tương đương với Khung năng lực ngoại ngữ 6 bậc dùng cho Việt Nam (đạt từ bậc 3 trở lên). Chứng chỉ ngoại ngữ phải có giá trị sử dụng đến ngày làm thủ tục dự thi.”</w:t>
      </w:r>
    </w:p>
    <w:p>
      <w:pPr>
        <w:pStyle w:val="Vănbảnnộidung"/>
        <w:tabs>
          <w:tab w:val="left" w:pos="1413"/>
        </w:tabs>
        <w:spacing w:after="120" w:line="240" w:lineRule="auto"/>
        <w:ind w:firstLine="720"/>
        <w:jc w:val="both"/>
        <w:rPr>
          <w:rFonts w:ascii="Arial" w:hAnsi="Arial" w:cs="Arial"/>
          <w:color w:val="000000" w:themeColor="text1"/>
          <w:sz w:val="20"/>
          <w:szCs w:val="20"/>
        </w:rPr>
      </w:pPr>
      <w:bookmarkStart w:id="47" w:name="bookmark49"/>
      <w:bookmarkEnd w:id="47"/>
      <w:r w:rsidRPr="005258ED">
        <w:rPr>
          <w:rFonts w:ascii="Arial" w:hAnsi="Arial" w:cs="Arial"/>
          <w:color w:val="000000" w:themeColor="text1"/>
          <w:sz w:val="20"/>
          <w:szCs w:val="20"/>
          <w:lang w:val="en-US"/>
        </w:rPr>
        <w:t xml:space="preserve">16. </w:t>
      </w:r>
      <w:r w:rsidRPr="005258ED" w:rsidR="00472639">
        <w:rPr>
          <w:rFonts w:ascii="Arial" w:hAnsi="Arial" w:cs="Arial"/>
          <w:color w:val="000000" w:themeColor="text1"/>
          <w:sz w:val="20"/>
          <w:szCs w:val="20"/>
        </w:rPr>
        <w:t xml:space="preserve">Sửa đổi, bổ sung Điều 49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“1. </w:t>
      </w:r>
      <w:r w:rsidRPr="005258ED" w:rsidR="00472639">
        <w:rPr>
          <w:rFonts w:ascii="Arial" w:hAnsi="Arial" w:cs="Arial"/>
          <w:color w:val="000000" w:themeColor="text1"/>
          <w:sz w:val="20"/>
          <w:szCs w:val="20"/>
        </w:rPr>
        <w:t xml:space="preserve">Chánh Thanh tra Bộ GDĐT quyết định thành lập các đoàn thanh tra, kiểm tra công tác chỉ đạo, tổ chức kỳ thi và công tác thanh tra, kiểm tra các khâu của kỳ thi tại các địa phương; trường hợp cần thiết, Bộ trưởng Bộ GDĐT quyết định công tác kiểm tra.</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48" w:name="bookmark50"/>
      <w:bookmarkEnd w:id="48"/>
      <w:r w:rsidRPr="005258ED">
        <w:rPr>
          <w:rFonts w:ascii="Arial" w:hAnsi="Arial" w:cs="Arial"/>
          <w:color w:val="000000" w:themeColor="text1"/>
          <w:sz w:val="20"/>
          <w:szCs w:val="20"/>
          <w:lang w:val="en-US"/>
        </w:rPr>
        <w:t xml:space="preserve">2. </w:t>
      </w:r>
      <w:r w:rsidRPr="005258ED" w:rsidR="00472639">
        <w:rPr>
          <w:rFonts w:ascii="Arial" w:hAnsi="Arial" w:cs="Arial"/>
          <w:color w:val="000000" w:themeColor="text1"/>
          <w:sz w:val="20"/>
          <w:szCs w:val="20"/>
        </w:rPr>
        <w:t xml:space="preserve">Chánh Thanh tra tỉnh cử người tham gia Ban Chỉ đạo cấp tỉnh theo yêu cầu của Chủ tịch UBND tỉnh và thực hiện thanh tra, kiểm tra theo yêu cầu của Ban Chỉ đạo thi cấp tỉnh.</w:t>
      </w:r>
    </w:p>
    <w:p>
      <w:pPr>
        <w:pStyle w:val="Vănbảnnộidung"/>
        <w:tabs>
          <w:tab w:val="left" w:pos="1078"/>
        </w:tabs>
        <w:spacing w:after="120" w:line="240" w:lineRule="auto"/>
        <w:ind w:firstLine="720"/>
        <w:jc w:val="both"/>
        <w:rPr>
          <w:rFonts w:ascii="Arial" w:hAnsi="Arial" w:cs="Arial"/>
          <w:color w:val="000000" w:themeColor="text1"/>
          <w:sz w:val="20"/>
          <w:szCs w:val="20"/>
        </w:rPr>
      </w:pPr>
      <w:bookmarkStart w:id="49" w:name="bookmark51"/>
      <w:bookmarkEnd w:id="49"/>
      <w:r w:rsidRPr="005258ED">
        <w:rPr>
          <w:rFonts w:ascii="Arial" w:hAnsi="Arial" w:cs="Arial"/>
          <w:color w:val="000000" w:themeColor="text1"/>
          <w:sz w:val="20"/>
          <w:szCs w:val="20"/>
          <w:lang w:val="en-US"/>
        </w:rPr>
        <w:t xml:space="preserve">3. </w:t>
      </w:r>
      <w:r w:rsidRPr="005258ED" w:rsidR="00472639">
        <w:rPr>
          <w:rFonts w:ascii="Arial" w:hAnsi="Arial" w:cs="Arial"/>
          <w:color w:val="000000" w:themeColor="text1"/>
          <w:sz w:val="20"/>
          <w:szCs w:val="20"/>
        </w:rPr>
        <w:t xml:space="preserve">Chánh Thanh tra sở GDĐT quyết định thành lập các đoàn thanh tra, kiểm tra công tác chuẩn bị thi, coi thi, chấm thi, phúc khảo và xét công nhận tốt nghiệp THPT của sở GDĐT; trường hợp cần thiết, Giám đốc sở GDĐT quyết định công tác kiểm tra.</w:t>
      </w:r>
    </w:p>
    <w:p>
      <w:pPr>
        <w:pStyle w:val="Vănbảnnộidung"/>
        <w:tabs>
          <w:tab w:val="left" w:pos="1112"/>
        </w:tabs>
        <w:spacing w:after="120" w:line="240" w:lineRule="auto"/>
        <w:ind w:firstLine="720"/>
        <w:jc w:val="both"/>
        <w:rPr>
          <w:rFonts w:ascii="Arial" w:hAnsi="Arial" w:cs="Arial"/>
          <w:color w:val="000000" w:themeColor="text1"/>
          <w:sz w:val="20"/>
          <w:szCs w:val="20"/>
        </w:rPr>
      </w:pPr>
      <w:bookmarkStart w:id="50" w:name="bookmark52"/>
      <w:bookmarkEnd w:id="50"/>
      <w:r w:rsidRPr="005258ED">
        <w:rPr>
          <w:rFonts w:ascii="Arial" w:hAnsi="Arial" w:cs="Arial"/>
          <w:color w:val="000000" w:themeColor="text1"/>
          <w:sz w:val="20"/>
          <w:szCs w:val="20"/>
          <w:lang w:val="en-US"/>
        </w:rPr>
        <w:t xml:space="preserve">4. </w:t>
      </w:r>
      <w:r w:rsidRPr="005258ED" w:rsidR="00472639">
        <w:rPr>
          <w:rFonts w:ascii="Arial" w:hAnsi="Arial" w:cs="Arial"/>
          <w:color w:val="000000" w:themeColor="text1"/>
          <w:sz w:val="20"/>
          <w:szCs w:val="20"/>
        </w:rPr>
        <w:t xml:space="preserve">Bộ GDĐT hướng dẫn công tác thanh tra, kiểm tra thi theo quy định của pháp luật.</w:t>
      </w:r>
    </w:p>
    <w:p>
      <w:pPr>
        <w:pStyle w:val="Vănbảnnộidung"/>
        <w:tabs>
          <w:tab w:val="left" w:pos="1078"/>
        </w:tabs>
        <w:spacing w:after="120" w:line="240" w:lineRule="auto"/>
        <w:ind w:firstLine="720"/>
        <w:jc w:val="both"/>
        <w:rPr>
          <w:rFonts w:ascii="Arial" w:hAnsi="Arial" w:cs="Arial"/>
          <w:color w:val="000000" w:themeColor="text1"/>
          <w:sz w:val="20"/>
          <w:szCs w:val="20"/>
        </w:rPr>
      </w:pPr>
      <w:bookmarkStart w:id="51" w:name="bookmark53"/>
      <w:bookmarkEnd w:id="51"/>
      <w:r w:rsidRPr="005258ED">
        <w:rPr>
          <w:rFonts w:ascii="Arial" w:hAnsi="Arial" w:cs="Arial"/>
          <w:color w:val="000000" w:themeColor="text1"/>
          <w:sz w:val="20"/>
          <w:szCs w:val="20"/>
          <w:lang w:val="en-US"/>
        </w:rPr>
        <w:t xml:space="preserve">5. </w:t>
      </w:r>
      <w:r w:rsidRPr="005258ED" w:rsidR="00472639">
        <w:rPr>
          <w:rFonts w:ascii="Arial" w:hAnsi="Arial" w:cs="Arial"/>
          <w:color w:val="000000" w:themeColor="text1"/>
          <w:sz w:val="20"/>
          <w:szCs w:val="20"/>
        </w:rPr>
        <w:t xml:space="preserve">Tổ chức và hoạt động thanh tra các khâu của Kỳ thi thực hiện theo hướng dẫn công tác thanh tra, kiểm tra thi của Bộ GDĐT.”</w:t>
      </w:r>
    </w:p>
    <w:p>
      <w:pPr>
        <w:pStyle w:val="Vănbảnnộidung"/>
        <w:tabs>
          <w:tab w:val="left" w:pos="1318"/>
        </w:tabs>
        <w:spacing w:after="120" w:line="240" w:lineRule="auto"/>
        <w:ind w:firstLine="720"/>
        <w:jc w:val="both"/>
        <w:rPr>
          <w:rFonts w:ascii="Arial" w:hAnsi="Arial" w:cs="Arial"/>
          <w:color w:val="000000" w:themeColor="text1"/>
          <w:sz w:val="20"/>
          <w:szCs w:val="20"/>
        </w:rPr>
      </w:pPr>
      <w:bookmarkStart w:id="52" w:name="bookmark54"/>
      <w:bookmarkEnd w:id="52"/>
      <w:r w:rsidRPr="005258ED">
        <w:rPr>
          <w:rFonts w:ascii="Arial" w:hAnsi="Arial" w:cs="Arial"/>
          <w:color w:val="000000" w:themeColor="text1"/>
          <w:sz w:val="20"/>
          <w:szCs w:val="20"/>
          <w:lang w:val="en-US"/>
        </w:rPr>
        <w:t xml:space="preserve">17. </w:t>
      </w:r>
      <w:r w:rsidRPr="005258ED" w:rsidR="00472639">
        <w:rPr>
          <w:rFonts w:ascii="Arial" w:hAnsi="Arial" w:cs="Arial"/>
          <w:color w:val="000000" w:themeColor="text1"/>
          <w:sz w:val="20"/>
          <w:szCs w:val="20"/>
        </w:rPr>
        <w:t xml:space="preserve">Sửa đổi, bổ sung khoản 1 Điều 58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“1. Điều động và tạo mọi điều kiện cần thiết để các công chức, viên chức, giáo viên tham gia kỳ thi theo yêu cầu, đề nghị của Bộ GDĐT; chỉ đạo và kiểm tra việc hoàn thành kế hoạch dạy học, đánh giá xếp loại học sinh ở các trường phổ thông; chỉ đạo các trường phổ thông rà soát, cập nhật thông tin của học sinh đang học lớp 12 trên cơ sở dữ liệu ngành đúng thời hạn quy định trong hướng dẫn tổ chức thi.”</w:t>
      </w:r>
    </w:p>
    <w:p>
      <w:pPr>
        <w:pStyle w:val="Vănbảnnộidung"/>
        <w:tabs>
          <w:tab w:val="left" w:pos="1138"/>
        </w:tabs>
        <w:spacing w:after="120" w:line="240" w:lineRule="auto"/>
        <w:ind w:firstLine="720"/>
        <w:jc w:val="both"/>
        <w:rPr>
          <w:rFonts w:ascii="Arial" w:hAnsi="Arial" w:cs="Arial"/>
          <w:color w:val="000000" w:themeColor="text1"/>
          <w:sz w:val="20"/>
          <w:szCs w:val="20"/>
        </w:rPr>
      </w:pPr>
      <w:bookmarkStart w:id="53" w:name="bookmark55"/>
      <w:bookmarkEnd w:id="53"/>
      <w:r w:rsidRPr="005258ED">
        <w:rPr>
          <w:rFonts w:ascii="Arial" w:hAnsi="Arial" w:cs="Arial"/>
          <w:color w:val="000000" w:themeColor="text1"/>
          <w:sz w:val="20"/>
          <w:szCs w:val="20"/>
          <w:lang w:val="en-US"/>
        </w:rPr>
        <w:t xml:space="preserve">18. </w:t>
      </w:r>
      <w:r w:rsidRPr="005258ED" w:rsidR="00472639">
        <w:rPr>
          <w:rFonts w:ascii="Arial" w:hAnsi="Arial" w:cs="Arial"/>
          <w:color w:val="000000" w:themeColor="text1"/>
          <w:sz w:val="20"/>
          <w:szCs w:val="20"/>
        </w:rPr>
        <w:t xml:space="preserve">Sửa đổi, bổ sung khoản 1 Điều 60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“1. Điều động và tạo mọi điều kiện cần thiết để các viên chức, giáo viên tham gia kỳ thi theo yêu cầu, đề nghị của Bộ GDĐT và sở GDĐT; hoàn thành chương trình dạy học theo chỉ đạo của sở GDĐT; tổ chức ôn tập cho học sinh; hướng dẫn để học sinh được cấp Căn cước công dân chậm nhất vào cuối học kỳ I năm học lớp 12; tổ chức kiểm tra trình độ kiến thức văn hóa, xếp loại học lực cho những người tự học khi được sở GDĐT giao trách nhiệm; cập nhật thông tin của học sinh đang học lớp 12 trên cơ sở dữ liệu ngành đúng thời hạn quy định trong hướng dẫn tổ chức thi.”</w:t>
      </w:r>
    </w:p>
    <w:p>
      <w:pPr>
        <w:pStyle w:val="Vănbảnnộidung"/>
        <w:tabs>
          <w:tab w:val="left" w:pos="1138"/>
        </w:tabs>
        <w:spacing w:after="120" w:line="240" w:lineRule="auto"/>
        <w:ind w:firstLine="720"/>
        <w:jc w:val="both"/>
        <w:rPr>
          <w:rFonts w:ascii="Arial" w:hAnsi="Arial" w:cs="Arial"/>
          <w:color w:val="000000" w:themeColor="text1"/>
          <w:sz w:val="20"/>
          <w:szCs w:val="20"/>
        </w:rPr>
      </w:pPr>
      <w:bookmarkStart w:id="54" w:name="bookmark56"/>
      <w:bookmarkEnd w:id="54"/>
      <w:r w:rsidRPr="005258ED">
        <w:rPr>
          <w:rFonts w:ascii="Arial" w:hAnsi="Arial" w:cs="Arial"/>
          <w:color w:val="000000" w:themeColor="text1"/>
          <w:sz w:val="20"/>
          <w:szCs w:val="20"/>
          <w:lang w:val="en-US"/>
        </w:rPr>
        <w:t xml:space="preserve">19. </w:t>
      </w:r>
      <w:r w:rsidRPr="005258ED" w:rsidR="00472639">
        <w:rPr>
          <w:rFonts w:ascii="Arial" w:hAnsi="Arial" w:cs="Arial"/>
          <w:color w:val="000000" w:themeColor="text1"/>
          <w:sz w:val="20"/>
          <w:szCs w:val="20"/>
        </w:rPr>
        <w:t xml:space="preserve">Sửa đổi, bổ sung khoản 2 Điều 61 như sau:</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color w:val="000000" w:themeColor="text1"/>
          <w:sz w:val="20"/>
          <w:szCs w:val="20"/>
        </w:rPr>
        <w:t xml:space="preserve">“2. Tổ chức thực hiện các nhiệm vụ liên quan đến công tác tổ chức kỳ thi do Bộ trưởng Bộ GDĐT giao. Điều động và tạo mọi điều kiện cần thiết để các viên chức, giảng viên, giáo viên tham gia kỳ thi theo yêu cầu, đề nghị của Bộ GDĐT./.”</w:t>
      </w:r>
    </w:p>
    <w:p>
      <w:pPr>
        <w:pStyle w:val="Vănbảnnộidung"/>
        <w:tabs>
          <w:tab w:val="left" w:pos="1192"/>
        </w:tabs>
        <w:spacing w:after="120" w:line="240" w:lineRule="auto"/>
        <w:ind w:firstLine="720"/>
        <w:jc w:val="both"/>
        <w:rPr>
          <w:rFonts w:ascii="Arial" w:hAnsi="Arial" w:cs="Arial"/>
          <w:color w:val="000000" w:themeColor="text1"/>
          <w:sz w:val="20"/>
          <w:szCs w:val="20"/>
        </w:rPr>
      </w:pPr>
      <w:bookmarkStart w:id="55" w:name="bookmark57"/>
      <w:bookmarkEnd w:id="55"/>
      <w:r w:rsidRPr="005258ED">
        <w:rPr>
          <w:rFonts w:ascii="Arial" w:hAnsi="Arial" w:cs="Arial"/>
          <w:color w:val="000000" w:themeColor="text1"/>
          <w:sz w:val="20"/>
          <w:szCs w:val="20"/>
          <w:lang w:val="en-US"/>
        </w:rPr>
        <w:t xml:space="preserve">20. </w:t>
      </w:r>
      <w:r w:rsidRPr="005258ED" w:rsidR="00472639">
        <w:rPr>
          <w:rFonts w:ascii="Arial" w:hAnsi="Arial" w:cs="Arial"/>
          <w:color w:val="000000" w:themeColor="text1"/>
          <w:sz w:val="20"/>
          <w:szCs w:val="20"/>
        </w:rPr>
        <w:t xml:space="preserve">Bổ sung phụ lục của Quy chế thi tốt nghiệp trung học phổ thông bằng phụ lục kèm theo Thông tư này.</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b/>
          <w:bCs/>
          <w:color w:val="000000" w:themeColor="text1"/>
          <w:sz w:val="20"/>
          <w:szCs w:val="20"/>
        </w:rPr>
        <w:t xml:space="preserve">Điều 2. Thay thế cụm từ “điểm n” thành “điểm b” tại điểm b khoản 1 Điều 53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w:t>
      </w:r>
    </w:p>
    <w:p>
      <w:pPr>
        <w:pStyle w:val="Vănbảnnộidung"/>
        <w:spacing w:after="120" w:line="240" w:lineRule="auto"/>
        <w:ind w:firstLine="720"/>
        <w:jc w:val="both"/>
        <w:rPr>
          <w:rFonts w:ascii="Arial" w:hAnsi="Arial" w:cs="Arial"/>
          <w:color w:val="000000" w:themeColor="text1"/>
          <w:sz w:val="20"/>
          <w:szCs w:val="20"/>
        </w:rPr>
      </w:pPr>
      <w:r w:rsidRPr="005258ED">
        <w:rPr>
          <w:rFonts w:ascii="Arial" w:hAnsi="Arial" w:cs="Arial"/>
          <w:b/>
          <w:bCs/>
          <w:color w:val="000000" w:themeColor="text1"/>
          <w:sz w:val="20"/>
          <w:szCs w:val="20"/>
        </w:rPr>
        <w:t xml:space="preserve">Điều 3. Hiệu lực thi hành</w:t>
      </w:r>
    </w:p>
    <w:p>
      <w:pPr>
        <w:pStyle w:val="Vănbảnnộidung"/>
        <w:tabs>
          <w:tab w:val="left" w:pos="1039"/>
        </w:tabs>
        <w:spacing w:after="120" w:line="240" w:lineRule="auto"/>
        <w:ind w:firstLine="720"/>
        <w:jc w:val="both"/>
        <w:rPr>
          <w:rFonts w:ascii="Arial" w:hAnsi="Arial" w:cs="Arial"/>
          <w:color w:val="000000" w:themeColor="text1"/>
          <w:sz w:val="20"/>
          <w:szCs w:val="20"/>
          <w:lang w:val="en-US"/>
        </w:rPr>
      </w:pPr>
      <w:bookmarkStart w:id="56" w:name="bookmark58"/>
      <w:bookmarkEnd w:id="56"/>
      <w:r w:rsidRPr="005258ED">
        <w:rPr>
          <w:rFonts w:ascii="Arial" w:hAnsi="Arial" w:cs="Arial"/>
          <w:color w:val="000000" w:themeColor="text1"/>
          <w:sz w:val="20"/>
          <w:szCs w:val="20"/>
          <w:lang w:val="en-US"/>
        </w:rPr>
        <w:t xml:space="preserve">1. </w:t>
      </w:r>
      <w:r w:rsidRPr="005258ED" w:rsidR="00472639">
        <w:rPr>
          <w:rFonts w:ascii="Arial" w:hAnsi="Arial" w:cs="Arial"/>
          <w:color w:val="000000" w:themeColor="text1"/>
          <w:sz w:val="20"/>
          <w:szCs w:val="20"/>
        </w:rPr>
        <w:t xml:space="preserve">Thông tư này </w:t>
      </w:r>
      <w:r w:rsidRPr="005258ED">
        <w:rPr>
          <w:rFonts w:ascii="Arial" w:hAnsi="Arial" w:cs="Arial"/>
          <w:color w:val="000000" w:themeColor="text1"/>
          <w:sz w:val="20"/>
          <w:szCs w:val="20"/>
        </w:rPr>
        <w:t xml:space="preserve">có hiệu lực thi hành kể từ ngày 22 tháng 4 năm 2024</w:t>
      </w:r>
    </w:p>
    <w:p>
      <w:pPr>
        <w:pStyle w:val="Vănbảnnộidung"/>
        <w:tabs>
          <w:tab w:val="left" w:pos="1088"/>
        </w:tabs>
        <w:spacing w:after="0" w:line="240" w:lineRule="auto"/>
        <w:ind w:firstLine="720"/>
        <w:jc w:val="both"/>
        <w:rPr>
          <w:rFonts w:ascii="Arial" w:hAnsi="Arial" w:cs="Arial"/>
          <w:color w:val="000000" w:themeColor="text1"/>
          <w:sz w:val="20"/>
          <w:szCs w:val="20"/>
        </w:rPr>
      </w:pPr>
      <w:bookmarkStart w:id="57" w:name="bookmark59"/>
      <w:bookmarkEnd w:id="57"/>
      <w:r w:rsidRPr="005258ED">
        <w:rPr>
          <w:rFonts w:ascii="Arial" w:hAnsi="Arial" w:cs="Arial"/>
          <w:color w:val="000000" w:themeColor="text1"/>
          <w:sz w:val="20"/>
          <w:szCs w:val="20"/>
          <w:lang w:val="en-US"/>
        </w:rPr>
        <w:t xml:space="preserve">2. </w:t>
      </w:r>
      <w:r w:rsidRPr="005258ED" w:rsidR="00472639">
        <w:rPr>
          <w:rFonts w:ascii="Arial" w:hAnsi="Arial" w:cs="Arial"/>
          <w:color w:val="000000" w:themeColor="text1"/>
          <w:sz w:val="20"/>
          <w:szCs w:val="20"/>
        </w:rPr>
        <w:t xml:space="preserve">Chánh Văn phòng, Cục trưởng Cục Quản lý chất lượng, Thủ trưởng các đơn vị có liên quan thuộc Bộ Giáo dục và Đào tạo; Chủ tịch </w:t>
      </w:r>
      <w:r w:rsidRPr="005258ED" w:rsidR="005258ED">
        <w:rPr>
          <w:rFonts w:ascii="Arial" w:hAnsi="Arial" w:cs="Arial"/>
          <w:color w:val="000000" w:themeColor="text1"/>
          <w:sz w:val="20"/>
          <w:szCs w:val="20"/>
        </w:rPr>
        <w:t xml:space="preserve">Ủy ban</w:t>
      </w:r>
      <w:r w:rsidRPr="005258ED" w:rsidR="00472639">
        <w:rPr>
          <w:rFonts w:ascii="Arial" w:hAnsi="Arial" w:cs="Arial"/>
          <w:color w:val="000000" w:themeColor="text1"/>
          <w:sz w:val="20"/>
          <w:szCs w:val="20"/>
        </w:rPr>
        <w:t xml:space="preserve"> nhân dân tỉnh, thành phố trực thuộc Trung ương; Cục trưởng Cục nhà trường - Bộ Quốc phòng, Cục trưởng Cục Đào tạo - Bộ Công an; Giám đốc các Sở Giáo dục và Đào tạo; Giám đốc các đại học, học viện, Hiệu trưởng các trường đại học; Hiệu trưởng trường cao đẳng tuyển sinh ngành Giáo dục Mầm non chịu trách nhiệm thi hành Thông </w:t>
      </w:r>
      <w:r w:rsidRPr="005258ED" w:rsidR="00472639">
        <w:rPr>
          <w:rFonts w:ascii="Arial" w:hAnsi="Arial" w:cs="Arial"/>
          <w:color w:val="000000" w:themeColor="text1"/>
          <w:sz w:val="20"/>
          <w:szCs w:val="20"/>
        </w:rPr>
        <w:t xml:space="preserve">tư này./.</w:t>
      </w:r>
    </w:p>
    <w:p>
      <w:pPr>
        <w:pStyle w:val="Vănbảnnộidung"/>
        <w:tabs>
          <w:tab w:val="left" w:pos="1088"/>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618"/>
        <w:gridCol w:w="4618"/>
      </w:tblGrid>
      <w:tr w:rsidTr="00A951DF">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258"/>
              </w:tabs>
              <w:rPr>
                <w:rFonts w:ascii="Arial" w:hAnsi="Arial" w:cs="Arial"/>
                <w:color w:val="000000" w:themeColor="text1"/>
              </w:rPr>
            </w:pPr>
            <w:r w:rsidRPr="005258ED">
              <w:rPr>
                <w:rFonts w:ascii="Arial" w:hAnsi="Arial" w:cs="Arial"/>
                <w:b/>
                <w:bCs/>
                <w:i/>
                <w:iCs/>
              </w:rPr>
              <w:t xml:space="preserve">Nơi nhận:</w:t>
            </w:r>
            <w:r>
              <w:rPr>
                <w:rFonts w:ascii="Arial" w:hAnsi="Arial" w:cs="Arial"/>
                <w:b/>
                <w:bCs/>
                <w:i/>
                <w:iCs/>
              </w:rPr>
              <w:br/>
            </w:r>
            <w:r w:rsidRPr="005258ED">
              <w:rPr>
                <w:rFonts w:ascii="Arial" w:hAnsi="Arial" w:cs="Arial"/>
                <w:color w:val="000000" w:themeColor="text1"/>
                <w:lang w:val="en-US"/>
              </w:rPr>
              <w:t xml:space="preserve">- </w:t>
            </w:r>
            <w:r w:rsidRPr="005258ED">
              <w:rPr>
                <w:rFonts w:ascii="Arial" w:hAnsi="Arial" w:cs="Arial"/>
                <w:color w:val="000000" w:themeColor="text1"/>
              </w:rPr>
              <w:t xml:space="preserve">Văn phòng Quốc hội;</w:t>
            </w:r>
          </w:p>
          <w:p>
            <w:pPr>
              <w:pStyle w:val="Vănbảnnộidung(2)"/>
              <w:tabs>
                <w:tab w:val="left" w:pos="262"/>
              </w:tabs>
              <w:rPr>
                <w:rFonts w:ascii="Arial" w:hAnsi="Arial" w:cs="Arial"/>
                <w:color w:val="000000" w:themeColor="text1"/>
              </w:rPr>
            </w:pPr>
            <w:bookmarkStart w:id="58" w:name="bookmark61"/>
            <w:bookmarkEnd w:id="58"/>
            <w:r w:rsidRPr="005258ED">
              <w:rPr>
                <w:rFonts w:ascii="Arial" w:hAnsi="Arial" w:cs="Arial"/>
                <w:color w:val="000000" w:themeColor="text1"/>
                <w:lang w:val="en-US"/>
              </w:rPr>
              <w:t xml:space="preserve">- </w:t>
            </w:r>
            <w:r w:rsidRPr="005258ED">
              <w:rPr>
                <w:rFonts w:ascii="Arial" w:hAnsi="Arial" w:cs="Arial"/>
                <w:color w:val="000000" w:themeColor="text1"/>
              </w:rPr>
              <w:t xml:space="preserve">Văn phòng Chính phủ;</w:t>
            </w:r>
          </w:p>
          <w:p>
            <w:pPr>
              <w:pStyle w:val="Vănbảnnộidung(2)"/>
              <w:tabs>
                <w:tab w:val="left" w:pos="262"/>
              </w:tabs>
              <w:rPr>
                <w:rFonts w:ascii="Arial" w:hAnsi="Arial" w:cs="Arial"/>
                <w:color w:val="000000" w:themeColor="text1"/>
              </w:rPr>
            </w:pPr>
            <w:bookmarkStart w:id="59" w:name="bookmark62"/>
            <w:bookmarkEnd w:id="59"/>
            <w:r w:rsidRPr="005258ED">
              <w:rPr>
                <w:rFonts w:ascii="Arial" w:hAnsi="Arial" w:cs="Arial"/>
                <w:color w:val="000000" w:themeColor="text1"/>
                <w:lang w:val="en-US"/>
              </w:rPr>
              <w:t xml:space="preserve">- </w:t>
            </w:r>
            <w:r w:rsidRPr="005258ED" w:rsidR="005258ED">
              <w:rPr>
                <w:rFonts w:ascii="Arial" w:hAnsi="Arial" w:cs="Arial"/>
                <w:color w:val="000000" w:themeColor="text1"/>
              </w:rPr>
              <w:t xml:space="preserve">Ủy ban</w:t>
            </w:r>
            <w:r w:rsidRPr="005258ED">
              <w:rPr>
                <w:rFonts w:ascii="Arial" w:hAnsi="Arial" w:cs="Arial"/>
                <w:color w:val="000000" w:themeColor="text1"/>
              </w:rPr>
              <w:t xml:space="preserve"> VHGD của Quốc hội;</w:t>
            </w:r>
          </w:p>
          <w:p>
            <w:pPr>
              <w:pStyle w:val="Vănbảnnộidung(2)"/>
              <w:tabs>
                <w:tab w:val="left" w:pos="262"/>
              </w:tabs>
              <w:rPr>
                <w:rFonts w:ascii="Arial" w:hAnsi="Arial" w:cs="Arial"/>
                <w:color w:val="000000" w:themeColor="text1"/>
              </w:rPr>
            </w:pPr>
            <w:bookmarkStart w:id="60" w:name="bookmark63"/>
            <w:bookmarkEnd w:id="60"/>
            <w:r w:rsidRPr="005258ED">
              <w:rPr>
                <w:rFonts w:ascii="Arial" w:hAnsi="Arial" w:cs="Arial"/>
                <w:color w:val="000000" w:themeColor="text1"/>
                <w:lang w:val="en-US"/>
              </w:rPr>
              <w:t xml:space="preserve">- </w:t>
            </w:r>
            <w:r w:rsidRPr="005258ED">
              <w:rPr>
                <w:rFonts w:ascii="Arial" w:hAnsi="Arial" w:cs="Arial"/>
                <w:color w:val="000000" w:themeColor="text1"/>
              </w:rPr>
              <w:t xml:space="preserve">Hội đồng QGGD và PTNL;</w:t>
            </w:r>
          </w:p>
          <w:p>
            <w:pPr>
              <w:pStyle w:val="Vănbảnnộidung(2)"/>
              <w:tabs>
                <w:tab w:val="left" w:pos="262"/>
              </w:tabs>
              <w:rPr>
                <w:rFonts w:ascii="Arial" w:hAnsi="Arial" w:cs="Arial"/>
                <w:color w:val="000000" w:themeColor="text1"/>
              </w:rPr>
            </w:pPr>
            <w:bookmarkStart w:id="61" w:name="bookmark64"/>
            <w:bookmarkEnd w:id="61"/>
            <w:r w:rsidRPr="005258ED">
              <w:rPr>
                <w:rFonts w:ascii="Arial" w:hAnsi="Arial" w:cs="Arial"/>
                <w:color w:val="000000" w:themeColor="text1"/>
                <w:lang w:val="en-US"/>
              </w:rPr>
              <w:t xml:space="preserve">- </w:t>
            </w:r>
            <w:r w:rsidRPr="005258ED">
              <w:rPr>
                <w:rFonts w:ascii="Arial" w:hAnsi="Arial" w:cs="Arial"/>
                <w:color w:val="000000" w:themeColor="text1"/>
              </w:rPr>
              <w:t xml:space="preserve">Ban Tuyên giáo TƯ;</w:t>
            </w:r>
          </w:p>
          <w:p>
            <w:pPr>
              <w:pStyle w:val="Vănbảnnộidung(2)"/>
              <w:tabs>
                <w:tab w:val="left" w:pos="262"/>
              </w:tabs>
              <w:rPr>
                <w:rFonts w:ascii="Arial" w:hAnsi="Arial" w:cs="Arial"/>
                <w:color w:val="000000" w:themeColor="text1"/>
              </w:rPr>
            </w:pPr>
            <w:bookmarkStart w:id="62" w:name="bookmark65"/>
            <w:bookmarkEnd w:id="62"/>
            <w:r w:rsidRPr="005258ED">
              <w:rPr>
                <w:rFonts w:ascii="Arial" w:hAnsi="Arial" w:cs="Arial"/>
                <w:color w:val="000000" w:themeColor="text1"/>
                <w:lang w:val="en-US"/>
              </w:rPr>
              <w:t xml:space="preserve">- </w:t>
            </w:r>
            <w:r w:rsidRPr="005258ED">
              <w:rPr>
                <w:rFonts w:ascii="Arial" w:hAnsi="Arial" w:cs="Arial"/>
                <w:color w:val="000000" w:themeColor="text1"/>
              </w:rPr>
              <w:t xml:space="preserve">Bộ trưởng;</w:t>
            </w:r>
          </w:p>
          <w:p>
            <w:pPr>
              <w:pStyle w:val="Vănbảnnộidung(2)"/>
              <w:tabs>
                <w:tab w:val="left" w:pos="262"/>
              </w:tabs>
              <w:rPr>
                <w:rFonts w:ascii="Arial" w:hAnsi="Arial" w:cs="Arial"/>
                <w:color w:val="000000" w:themeColor="text1"/>
              </w:rPr>
            </w:pPr>
            <w:bookmarkStart w:id="63" w:name="bookmark66"/>
            <w:bookmarkEnd w:id="63"/>
            <w:r w:rsidRPr="005258ED">
              <w:rPr>
                <w:rFonts w:ascii="Arial" w:hAnsi="Arial" w:cs="Arial"/>
                <w:color w:val="000000" w:themeColor="text1"/>
                <w:lang w:val="en-US"/>
              </w:rPr>
              <w:t xml:space="preserve">- </w:t>
            </w:r>
            <w:r w:rsidRPr="005258ED">
              <w:rPr>
                <w:rFonts w:ascii="Arial" w:hAnsi="Arial" w:cs="Arial"/>
                <w:color w:val="000000" w:themeColor="text1"/>
              </w:rPr>
              <w:t xml:space="preserve">Các bộ, cơ quan ngang bộ, cơ quan trực thuộc CP;</w:t>
            </w:r>
          </w:p>
          <w:p>
            <w:pPr>
              <w:pStyle w:val="Vănbảnnộidung(2)"/>
              <w:tabs>
                <w:tab w:val="left" w:pos="262"/>
              </w:tabs>
              <w:rPr>
                <w:rFonts w:ascii="Arial" w:hAnsi="Arial" w:cs="Arial"/>
                <w:color w:val="000000" w:themeColor="text1"/>
              </w:rPr>
            </w:pPr>
            <w:bookmarkStart w:id="64" w:name="bookmark67"/>
            <w:bookmarkEnd w:id="64"/>
            <w:r w:rsidRPr="005258ED">
              <w:rPr>
                <w:rFonts w:ascii="Arial" w:hAnsi="Arial" w:cs="Arial"/>
                <w:color w:val="000000" w:themeColor="text1"/>
                <w:lang w:val="en-US"/>
              </w:rPr>
              <w:t xml:space="preserve">- </w:t>
            </w:r>
            <w:r w:rsidRPr="005258ED">
              <w:rPr>
                <w:rFonts w:ascii="Arial" w:hAnsi="Arial" w:cs="Arial"/>
                <w:color w:val="000000" w:themeColor="text1"/>
              </w:rPr>
              <w:t xml:space="preserve">Kiểm toán nhà nước;</w:t>
            </w:r>
          </w:p>
          <w:p>
            <w:pPr>
              <w:pStyle w:val="Vănbảnnộidung(2)"/>
              <w:tabs>
                <w:tab w:val="left" w:pos="262"/>
              </w:tabs>
              <w:rPr>
                <w:rFonts w:ascii="Arial" w:hAnsi="Arial" w:cs="Arial"/>
                <w:color w:val="000000" w:themeColor="text1"/>
              </w:rPr>
            </w:pPr>
            <w:bookmarkStart w:id="65" w:name="bookmark68"/>
            <w:bookmarkEnd w:id="65"/>
            <w:r w:rsidRPr="005258ED">
              <w:rPr>
                <w:rFonts w:ascii="Arial" w:hAnsi="Arial" w:cs="Arial"/>
                <w:color w:val="000000" w:themeColor="text1"/>
                <w:lang w:val="en-US"/>
              </w:rPr>
              <w:t xml:space="preserve">- </w:t>
            </w:r>
            <w:r w:rsidRPr="005258ED">
              <w:rPr>
                <w:rFonts w:ascii="Arial" w:hAnsi="Arial" w:cs="Arial"/>
                <w:color w:val="000000" w:themeColor="text1"/>
              </w:rPr>
              <w:t xml:space="preserve">UBND tỉnh, thành phố trực thuộc Trung ương;</w:t>
            </w:r>
          </w:p>
          <w:p>
            <w:pPr>
              <w:pStyle w:val="Vănbảnnộidung(2)"/>
              <w:tabs>
                <w:tab w:val="left" w:pos="262"/>
              </w:tabs>
              <w:rPr>
                <w:rFonts w:ascii="Arial" w:hAnsi="Arial" w:cs="Arial"/>
                <w:color w:val="000000" w:themeColor="text1"/>
              </w:rPr>
            </w:pPr>
            <w:bookmarkStart w:id="66" w:name="bookmark69"/>
            <w:bookmarkEnd w:id="66"/>
            <w:r w:rsidRPr="005258ED">
              <w:rPr>
                <w:rFonts w:ascii="Arial" w:hAnsi="Arial" w:cs="Arial"/>
                <w:color w:val="000000" w:themeColor="text1"/>
                <w:lang w:val="en-US"/>
              </w:rPr>
              <w:t xml:space="preserve">- </w:t>
            </w:r>
            <w:r w:rsidRPr="005258ED">
              <w:rPr>
                <w:rFonts w:ascii="Arial" w:hAnsi="Arial" w:cs="Arial"/>
                <w:color w:val="000000" w:themeColor="text1"/>
              </w:rPr>
              <w:t xml:space="preserve">Cục KTVBQPPL (Bộ Tư pháp);</w:t>
            </w:r>
          </w:p>
          <w:p>
            <w:pPr>
              <w:pStyle w:val="Vănbảnnộidung(2)"/>
              <w:tabs>
                <w:tab w:val="left" w:pos="262"/>
              </w:tabs>
              <w:rPr>
                <w:rFonts w:ascii="Arial" w:hAnsi="Arial" w:cs="Arial"/>
                <w:color w:val="000000" w:themeColor="text1"/>
              </w:rPr>
            </w:pPr>
            <w:bookmarkStart w:id="67" w:name="bookmark70"/>
            <w:bookmarkEnd w:id="67"/>
            <w:r w:rsidRPr="005258ED">
              <w:rPr>
                <w:rFonts w:ascii="Arial" w:hAnsi="Arial" w:cs="Arial"/>
                <w:color w:val="000000" w:themeColor="text1"/>
                <w:lang w:val="en-US"/>
              </w:rPr>
              <w:t xml:space="preserve">- </w:t>
            </w:r>
            <w:r w:rsidRPr="005258ED">
              <w:rPr>
                <w:rFonts w:ascii="Arial" w:hAnsi="Arial" w:cs="Arial"/>
                <w:color w:val="000000" w:themeColor="text1"/>
              </w:rPr>
              <w:t xml:space="preserve">Công báo;</w:t>
            </w:r>
          </w:p>
          <w:p>
            <w:pPr>
              <w:pStyle w:val="Vănbảnnộidung(2)"/>
              <w:tabs>
                <w:tab w:val="left" w:pos="262"/>
              </w:tabs>
              <w:rPr>
                <w:rFonts w:ascii="Arial" w:hAnsi="Arial" w:cs="Arial"/>
                <w:color w:val="000000" w:themeColor="text1"/>
              </w:rPr>
            </w:pPr>
            <w:bookmarkStart w:id="68" w:name="bookmark71"/>
            <w:bookmarkEnd w:id="68"/>
            <w:r w:rsidRPr="005258ED">
              <w:rPr>
                <w:rFonts w:ascii="Arial" w:hAnsi="Arial" w:cs="Arial"/>
                <w:color w:val="000000" w:themeColor="text1"/>
                <w:lang w:val="en-US"/>
              </w:rPr>
              <w:t xml:space="preserve">- </w:t>
            </w:r>
            <w:r w:rsidRPr="005258ED">
              <w:rPr>
                <w:rFonts w:ascii="Arial" w:hAnsi="Arial" w:cs="Arial"/>
                <w:color w:val="000000" w:themeColor="text1"/>
              </w:rPr>
              <w:t xml:space="preserve">Như Điều 3;</w:t>
            </w:r>
          </w:p>
          <w:p>
            <w:pPr>
              <w:pStyle w:val="Vănbảnnộidung(2)"/>
              <w:tabs>
                <w:tab w:val="left" w:pos="262"/>
              </w:tabs>
              <w:rPr>
                <w:rFonts w:ascii="Arial" w:hAnsi="Arial" w:cs="Arial"/>
                <w:color w:val="000000" w:themeColor="text1"/>
              </w:rPr>
            </w:pPr>
            <w:bookmarkStart w:id="69" w:name="bookmark72"/>
            <w:bookmarkEnd w:id="69"/>
            <w:r w:rsidRPr="005258ED">
              <w:rPr>
                <w:rFonts w:ascii="Arial" w:hAnsi="Arial" w:cs="Arial"/>
                <w:color w:val="000000" w:themeColor="text1"/>
                <w:lang w:val="en-US"/>
              </w:rPr>
              <w:t xml:space="preserve">- </w:t>
            </w:r>
            <w:r w:rsidRPr="005258ED">
              <w:rPr>
                <w:rFonts w:ascii="Arial" w:hAnsi="Arial" w:cs="Arial"/>
                <w:color w:val="000000" w:themeColor="text1"/>
              </w:rPr>
              <w:t xml:space="preserve">Cổng TTĐT Chính phủ;</w:t>
            </w:r>
          </w:p>
          <w:p>
            <w:pPr>
              <w:pStyle w:val="Vănbảnnộidung(2)"/>
              <w:tabs>
                <w:tab w:val="left" w:pos="262"/>
              </w:tabs>
              <w:rPr>
                <w:rFonts w:ascii="Arial" w:hAnsi="Arial" w:cs="Arial"/>
                <w:color w:val="000000" w:themeColor="text1"/>
              </w:rPr>
            </w:pPr>
            <w:bookmarkStart w:id="70" w:name="bookmark73"/>
            <w:bookmarkEnd w:id="70"/>
            <w:r w:rsidRPr="005258ED">
              <w:rPr>
                <w:rFonts w:ascii="Arial" w:hAnsi="Arial" w:cs="Arial"/>
                <w:color w:val="000000" w:themeColor="text1"/>
                <w:lang w:val="en-US"/>
              </w:rPr>
              <w:t xml:space="preserve">- </w:t>
            </w:r>
            <w:r w:rsidRPr="005258ED">
              <w:rPr>
                <w:rFonts w:ascii="Arial" w:hAnsi="Arial" w:cs="Arial"/>
                <w:color w:val="000000" w:themeColor="text1"/>
              </w:rPr>
              <w:t xml:space="preserve">Cổng TTĐT Bộ GDĐT;</w:t>
            </w:r>
          </w:p>
          <w:p>
            <w:pPr>
              <w:pStyle w:val="Vănbảnnộidung(2)"/>
              <w:tabs>
                <w:tab w:val="left" w:pos="262"/>
              </w:tabs>
              <w:rPr>
                <w:rFonts w:ascii="Arial" w:hAnsi="Arial" w:cs="Arial"/>
                <w:color w:val="000000" w:themeColor="text1"/>
              </w:rPr>
            </w:pPr>
            <w:bookmarkStart w:id="71" w:name="bookmark74"/>
            <w:bookmarkEnd w:id="71"/>
            <w:r w:rsidRPr="005258ED">
              <w:rPr>
                <w:rFonts w:ascii="Arial" w:hAnsi="Arial" w:cs="Arial"/>
                <w:color w:val="000000" w:themeColor="text1"/>
                <w:lang w:val="en-US"/>
              </w:rPr>
              <w:t xml:space="preserve">- </w:t>
            </w:r>
            <w:r w:rsidRPr="005258ED">
              <w:rPr>
                <w:rFonts w:ascii="Arial" w:hAnsi="Arial" w:cs="Arial"/>
                <w:color w:val="000000" w:themeColor="text1"/>
              </w:rPr>
              <w:t xml:space="preserve">Lưu: VT, Vụ PC, Cục QLCL.</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5258ED">
              <w:rPr>
                <w:rFonts w:ascii="Arial" w:hAnsi="Arial" w:cs="Arial"/>
                <w:b/>
                <w:sz w:val="20"/>
                <w:szCs w:val="20"/>
                <w:lang w:val="en-US"/>
              </w:rPr>
              <w:t xml:space="preserve">KT. BỘ TRƯỞNG</w:t>
            </w:r>
          </w:p>
          <w:p>
            <w:pPr>
              <w:jc w:val="center"/>
              <w:rPr>
                <w:rFonts w:ascii="Arial" w:hAnsi="Arial" w:cs="Arial"/>
                <w:b/>
                <w:sz w:val="20"/>
                <w:szCs w:val="20"/>
                <w:lang w:val="en-US"/>
              </w:rPr>
            </w:pPr>
            <w:r w:rsidRPr="005258ED">
              <w:rPr>
                <w:rFonts w:ascii="Arial" w:hAnsi="Arial" w:cs="Arial"/>
                <w:b/>
                <w:sz w:val="20"/>
                <w:szCs w:val="20"/>
                <w:lang w:val="en-US"/>
              </w:rPr>
              <w:t xml:space="preserve">THỨ TRƯỞNG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5258ED">
              <w:rPr>
                <w:rFonts w:ascii="Arial" w:hAnsi="Arial" w:cs="Arial"/>
                <w:b/>
                <w:sz w:val="20"/>
                <w:szCs w:val="20"/>
                <w:lang w:val="en-US"/>
              </w:rPr>
              <w:t xml:space="preserve">Phạm Ngọc Thưởng</w:t>
            </w:r>
          </w:p>
        </w:tc>
      </w:tr>
    </w:tbl>
    <w:p>
      <w:pPr>
        <w:pStyle w:val="Vănbảnnộidung(2)"/>
        <w:tabs>
          <w:tab w:val="left" w:pos="262"/>
        </w:tabs>
        <w:spacing w:after="120"/>
        <w:ind w:firstLine="720"/>
        <w:jc w:val="both"/>
        <w:rPr>
          <w:rFonts w:ascii="Arial" w:hAnsi="Arial" w:cs="Arial"/>
          <w:color w:val="000000" w:themeColor="text1"/>
        </w:rPr>
      </w:pPr>
      <w:bookmarkStart w:id="72" w:name="bookmark60"/>
      <w:bookmarkEnd w:id="72"/>
    </w:p>
    <w:p>
      <w:pPr>
        <w:pStyle w:val="Vănbảnnộidung(2)"/>
        <w:tabs>
          <w:tab w:val="left" w:pos="262"/>
        </w:tabs>
        <w:spacing w:after="120"/>
        <w:ind w:firstLine="720"/>
        <w:jc w:val="both"/>
        <w:rPr>
          <w:rFonts w:ascii="Arial" w:hAnsi="Arial" w:cs="Arial"/>
          <w:color w:val="000000" w:themeColor="text1"/>
        </w:rPr>
        <w:sectPr w:rsidSect="007F5E7D">
          <w:headerReference w:type="default" r:id="rId3"/>
          <w:headerReference w:type="first" r:id="rId4"/>
          <w:footerReference w:type="default" r:id="rId5"/>
          <w:pgSz w:w="11900" w:h="16840" w:orient="portrait"/>
          <w:pgMar w:top="1440" w:right="1440" w:bottom="1440" w:left="1440" w:header="800" w:footer="800" w:gutter="0"/>
          <w:pgNumType w:start="1"/>
          <w:cols w:num="1" w:space="720">
            <w:col w:w="9020" w:space="720"/>
          </w:cols>
          <w:noEndnote/>
          <w:titlePg/>
          <w:docGrid w:linePitch="360"/>
        </w:sectPr>
      </w:pPr>
    </w:p>
    <w:tbl>
      <w:tblPr>
        <w:tblStyle w:val="TableNormal"/>
        <w:tblW w:w="5000" w:type="pct"/>
        <w:tblCellMar>
          <w:left w:w="0" w:type="dxa"/>
          <w:right w:w="0" w:type="dxa"/>
        </w:tblCellMar>
        <w:tblLook w:val="04A0" w:firstRow="1" w:lastRow="0" w:firstColumn="1" w:lastColumn="0" w:noHBand="0" w:noVBand="1"/>
      </w:tblPr>
      <w:tblGrid>
        <w:gridCol w:w="3325"/>
        <w:gridCol w:w="5911"/>
      </w:tblGrid>
      <w:tr w:rsidTr="005258ED">
        <w:trPr>
          <w:trHeight w:val="68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5258ED">
              <w:rPr>
                <w:rFonts w:ascii="Arial" w:hAnsi="Arial" w:cs="Arial"/>
                <w:b/>
                <w:bCs/>
                <w:sz w:val="20"/>
                <w:szCs w:val="20"/>
                <w:lang w:val="en-US"/>
              </w:rPr>
              <w:t xml:space="preserve">BỘ GIÁO DỤC VÀ ĐÀO TẠO</w:t>
            </w:r>
            <w:r>
              <w:rPr>
                <w:rFonts w:ascii="Arial" w:hAnsi="Arial" w:cs="Arial"/>
                <w:b/>
                <w:bCs/>
                <w:sz w:val="20"/>
                <w:szCs w:val="20"/>
              </w:rPr>
              <w:br/>
            </w:r>
            <w:r w:rsidRPr="005258ED">
              <w:rPr>
                <w:rFonts w:ascii="Arial" w:hAnsi="Arial" w:cs="Arial"/>
                <w:bCs/>
                <w:sz w:val="20"/>
                <w:szCs w:val="20"/>
                <w:vertAlign w:val="superscript"/>
              </w:rPr>
              <w:t xml:space="preserve">__________</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lang w:val="en-US"/>
        </w:rPr>
      </w:pPr>
      <w:r w:rsidRPr="005258ED">
        <w:rPr>
          <w:rFonts w:ascii="Arial" w:hAnsi="Arial" w:cs="Arial"/>
          <w:b/>
          <w:bCs/>
          <w:color w:val="000000" w:themeColor="text1"/>
          <w:sz w:val="20"/>
          <w:szCs w:val="20"/>
          <w:lang w:val="en-US"/>
        </w:rPr>
        <w:t xml:space="preserve">PHỤ LỤC</w:t>
      </w:r>
    </w:p>
    <w:p>
      <w:pPr>
        <w:pStyle w:val="Vănbảnnộidung"/>
        <w:spacing w:after="0" w:line="240" w:lineRule="auto"/>
        <w:ind w:firstLine="0"/>
        <w:jc w:val="center"/>
        <w:rPr>
          <w:rFonts w:ascii="Arial" w:hAnsi="Arial" w:cs="Arial"/>
          <w:b/>
          <w:bCs/>
          <w:color w:val="000000" w:themeColor="text1"/>
          <w:sz w:val="20"/>
          <w:szCs w:val="20"/>
          <w:lang w:val="en-US"/>
        </w:rPr>
      </w:pPr>
      <w:r w:rsidRPr="005258ED">
        <w:rPr>
          <w:rFonts w:ascii="Arial" w:hAnsi="Arial" w:cs="Arial"/>
          <w:b/>
          <w:bCs/>
          <w:color w:val="000000" w:themeColor="text1"/>
          <w:sz w:val="20"/>
          <w:szCs w:val="20"/>
          <w:lang w:val="en-US"/>
        </w:rPr>
        <w:t xml:space="preserve">Danh mục chứng chỉ ngoại ngữ được sử dụng để </w:t>
      </w:r>
    </w:p>
    <w:p>
      <w:pPr>
        <w:pStyle w:val="Vănbảnnộidung"/>
        <w:spacing w:after="0" w:line="240" w:lineRule="auto"/>
        <w:ind w:firstLine="0"/>
        <w:jc w:val="center"/>
        <w:rPr>
          <w:rFonts w:ascii="Arial" w:hAnsi="Arial" w:cs="Arial"/>
          <w:b/>
          <w:bCs/>
          <w:color w:val="000000" w:themeColor="text1"/>
          <w:sz w:val="20"/>
          <w:szCs w:val="20"/>
          <w:lang w:val="en-US"/>
        </w:rPr>
      </w:pPr>
      <w:r w:rsidRPr="005258ED">
        <w:rPr>
          <w:rFonts w:ascii="Arial" w:hAnsi="Arial" w:cs="Arial"/>
          <w:b/>
          <w:bCs/>
          <w:color w:val="000000" w:themeColor="text1"/>
          <w:sz w:val="20"/>
          <w:szCs w:val="20"/>
          <w:lang w:val="en-US"/>
        </w:rPr>
        <w:t xml:space="preserve">miễn bài thi Ngoại ngữ trong xét công nhận tốt nghiệp THPT</w:t>
      </w:r>
    </w:p>
    <w:p>
      <w:pPr>
        <w:pStyle w:val="Vănbảnnộidung"/>
        <w:spacing w:after="0" w:line="240" w:lineRule="auto"/>
        <w:ind w:firstLine="0"/>
        <w:jc w:val="center"/>
        <w:rPr>
          <w:rFonts w:ascii="Arial" w:hAnsi="Arial" w:cs="Arial"/>
          <w:bCs/>
          <w:i/>
          <w:color w:val="000000" w:themeColor="text1"/>
          <w:sz w:val="20"/>
          <w:szCs w:val="20"/>
          <w:lang w:val="en-US"/>
        </w:rPr>
      </w:pPr>
      <w:r w:rsidRPr="005258ED">
        <w:rPr>
          <w:rFonts w:ascii="Arial" w:hAnsi="Arial" w:cs="Arial"/>
          <w:bCs/>
          <w:i/>
          <w:color w:val="000000" w:themeColor="text1"/>
          <w:sz w:val="20"/>
          <w:szCs w:val="20"/>
          <w:lang w:val="en-US"/>
        </w:rPr>
        <w:t xml:space="preserve">(Ban hành kèm theo Thông tư số 02/2024/TT-BGDĐT ngày 06 tháng 3 năm 2024 </w:t>
      </w:r>
    </w:p>
    <w:p>
      <w:pPr>
        <w:pStyle w:val="Vănbảnnộidung"/>
        <w:spacing w:after="0" w:line="240" w:lineRule="auto"/>
        <w:ind w:firstLine="0"/>
        <w:jc w:val="center"/>
        <w:rPr>
          <w:rFonts w:ascii="Arial" w:hAnsi="Arial" w:cs="Arial"/>
          <w:bCs/>
          <w:i/>
          <w:color w:val="000000" w:themeColor="text1"/>
          <w:sz w:val="20"/>
          <w:szCs w:val="20"/>
          <w:lang w:val="en-US"/>
        </w:rPr>
      </w:pPr>
      <w:r w:rsidRPr="005258ED">
        <w:rPr>
          <w:rFonts w:ascii="Arial" w:hAnsi="Arial" w:cs="Arial"/>
          <w:bCs/>
          <w:i/>
          <w:color w:val="000000" w:themeColor="text1"/>
          <w:sz w:val="20"/>
          <w:szCs w:val="20"/>
          <w:lang w:val="en-US"/>
        </w:rPr>
        <w:t xml:space="preserve">của Bộ trưởng Bộ Giáo dục và Đào tạo)</w:t>
      </w:r>
    </w:p>
    <w:p>
      <w:pPr>
        <w:pStyle w:val="Vănbảnnộidung"/>
        <w:spacing w:after="0" w:line="240" w:lineRule="auto"/>
        <w:ind w:firstLine="0"/>
        <w:jc w:val="center"/>
        <w:rPr>
          <w:rFonts w:ascii="Arial" w:hAnsi="Arial" w:cs="Arial"/>
          <w:i/>
          <w:color w:val="000000" w:themeColor="text1"/>
          <w:sz w:val="20"/>
          <w:szCs w:val="20"/>
          <w:lang w:val="en-US"/>
        </w:rPr>
      </w:pPr>
    </w:p>
    <w:tbl>
      <w:tblPr>
        <w:tblStyle w:val="TableNormal"/>
        <w:tblW w:w="5000" w:type="pct"/>
        <w:jc w:val="center"/>
        <w:tblCellMar>
          <w:left w:w="10" w:type="dxa"/>
          <w:right w:w="10" w:type="dxa"/>
        </w:tblCellMar>
        <w:tblLook w:val="0000" w:firstRow="0" w:lastRow="0" w:firstColumn="0" w:lastColumn="0" w:noHBand="0" w:noVBand="0"/>
      </w:tblPr>
      <w:tblGrid>
        <w:gridCol w:w="646"/>
        <w:gridCol w:w="824"/>
        <w:gridCol w:w="3054"/>
        <w:gridCol w:w="4516"/>
      </w:tblGrid>
      <w:tr w:rsidTr="00E95804">
        <w:trPr>
          <w:trHeight w:val="20"/>
          <w:jc w:val="center"/>
        </w:trPr>
        <w:tc>
          <w:tcPr>
            <w:tcW w:w="3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b/>
                <w:bCs/>
                <w:color w:val="000000" w:themeColor="text1"/>
                <w:sz w:val="20"/>
                <w:szCs w:val="20"/>
              </w:rPr>
              <w:t xml:space="preserve">TT</w:t>
            </w:r>
          </w:p>
        </w:tc>
        <w:tc>
          <w:tcPr>
            <w:tcW w:w="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b/>
                <w:bCs/>
                <w:color w:val="000000" w:themeColor="text1"/>
                <w:sz w:val="20"/>
                <w:szCs w:val="20"/>
              </w:rPr>
              <w:t xml:space="preserve">Môn</w:t>
            </w:r>
          </w:p>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b/>
                <w:bCs/>
                <w:color w:val="000000" w:themeColor="text1"/>
                <w:sz w:val="20"/>
                <w:szCs w:val="20"/>
              </w:rPr>
              <w:t xml:space="preserve">Ngoại ngữ</w:t>
            </w:r>
          </w:p>
        </w:tc>
        <w:tc>
          <w:tcPr>
            <w:tcW w:w="16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b/>
                <w:bCs/>
                <w:color w:val="000000" w:themeColor="text1"/>
                <w:sz w:val="20"/>
                <w:szCs w:val="20"/>
              </w:rPr>
              <w:t xml:space="preserve">Chứng chỉ đạt yêu cầu tối thiểu</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lang w:val="en-US"/>
              </w:rPr>
              <w:t xml:space="preserve">Đơn vị</w:t>
            </w:r>
            <w:r w:rsidRPr="005258ED">
              <w:rPr>
                <w:rFonts w:ascii="Arial" w:hAnsi="Arial" w:cs="Arial"/>
                <w:b/>
                <w:bCs/>
                <w:color w:val="000000" w:themeColor="text1"/>
                <w:sz w:val="20"/>
                <w:szCs w:val="20"/>
              </w:rPr>
              <w:t xml:space="preserve"> </w:t>
            </w:r>
            <w:r w:rsidRPr="005258ED" w:rsidR="00472639">
              <w:rPr>
                <w:rFonts w:ascii="Arial" w:hAnsi="Arial" w:cs="Arial"/>
                <w:b/>
                <w:bCs/>
                <w:color w:val="000000" w:themeColor="text1"/>
                <w:sz w:val="20"/>
                <w:szCs w:val="20"/>
              </w:rPr>
              <w:t xml:space="preserve">cấp chứng chỉ</w:t>
            </w:r>
          </w:p>
        </w:tc>
      </w:tr>
      <w:tr w:rsidTr="00E95804">
        <w:trPr>
          <w:trHeight w:val="20"/>
          <w:jc w:val="center"/>
        </w:trPr>
        <w:tc>
          <w:tcPr>
            <w:tcW w:w="35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1</w:t>
            </w:r>
          </w:p>
        </w:tc>
        <w:tc>
          <w:tcPr>
            <w:tcW w:w="45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Tiếng</w:t>
            </w:r>
          </w:p>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Anh</w:t>
            </w:r>
          </w:p>
        </w:tc>
        <w:tc>
          <w:tcPr>
            <w:tcW w:w="1689" w:type="pct"/>
            <w:tcBorders>
              <w:top w:val="single" w:sz="4" w:space="0" w:color="auto"/>
              <w:left w:val="single" w:sz="4" w:space="0" w:color="auto"/>
            </w:tcBorders>
            <w:shd w:val="clear" w:color="auto" w:fill="FFFFFF"/>
            <w:vAlign w:val="center"/>
          </w:tcPr>
          <w:p>
            <w:pPr>
              <w:pStyle w:val="Khác"/>
              <w:tabs>
                <w:tab w:val="left" w:pos="134"/>
              </w:tabs>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lang w:val="en-US"/>
              </w:rPr>
              <w:t xml:space="preserve">- </w:t>
            </w:r>
            <w:r w:rsidR="00E95804">
              <w:rPr>
                <w:rFonts w:ascii="Arial" w:hAnsi="Arial" w:cs="Arial"/>
                <w:color w:val="000000" w:themeColor="text1"/>
                <w:sz w:val="20"/>
                <w:szCs w:val="20"/>
              </w:rPr>
              <w:t xml:space="preserve">TOEFL I</w:t>
            </w:r>
            <w:r w:rsidRPr="005258ED" w:rsidR="00472639">
              <w:rPr>
                <w:rFonts w:ascii="Arial" w:hAnsi="Arial" w:cs="Arial"/>
                <w:color w:val="000000" w:themeColor="text1"/>
                <w:sz w:val="20"/>
                <w:szCs w:val="20"/>
              </w:rPr>
              <w:t xml:space="preserve">TP 450 điểm</w:t>
            </w:r>
          </w:p>
          <w:p>
            <w:pPr>
              <w:pStyle w:val="Khác"/>
              <w:tabs>
                <w:tab w:val="left" w:pos="134"/>
              </w:tabs>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lang w:val="en-US"/>
              </w:rPr>
              <w:t xml:space="preserve">- </w:t>
            </w:r>
            <w:r w:rsidRPr="005258ED">
              <w:rPr>
                <w:rFonts w:ascii="Arial" w:hAnsi="Arial" w:cs="Arial"/>
                <w:color w:val="000000" w:themeColor="text1"/>
                <w:sz w:val="20"/>
                <w:szCs w:val="20"/>
              </w:rPr>
              <w:t xml:space="preserve">TOEFL i</w:t>
            </w:r>
            <w:r w:rsidRPr="005258ED" w:rsidR="00472639">
              <w:rPr>
                <w:rFonts w:ascii="Arial" w:hAnsi="Arial" w:cs="Arial"/>
                <w:color w:val="000000" w:themeColor="text1"/>
                <w:sz w:val="20"/>
                <w:szCs w:val="20"/>
              </w:rPr>
              <w:t xml:space="preserve">BT 45 điểm</w:t>
            </w:r>
          </w:p>
          <w:p>
            <w:pPr>
              <w:pStyle w:val="Khác"/>
              <w:tabs>
                <w:tab w:val="left" w:pos="130"/>
              </w:tabs>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lang w:val="en-US"/>
              </w:rPr>
              <w:t xml:space="preserve">- </w:t>
            </w:r>
            <w:r w:rsidRPr="005258ED" w:rsidR="00472639">
              <w:rPr>
                <w:rFonts w:ascii="Arial" w:hAnsi="Arial" w:cs="Arial"/>
                <w:color w:val="000000" w:themeColor="text1"/>
                <w:sz w:val="20"/>
                <w:szCs w:val="20"/>
              </w:rPr>
              <w:t xml:space="preserve">TOEIC (4 kỹ năng) Nghe: 275;</w:t>
            </w:r>
          </w:p>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Đọc: 275; Nói: 120; Vi</w:t>
            </w:r>
            <w:r w:rsidRPr="005258ED" w:rsidR="005258ED">
              <w:rPr>
                <w:rFonts w:ascii="Arial" w:hAnsi="Arial" w:cs="Arial"/>
                <w:color w:val="000000" w:themeColor="text1"/>
                <w:sz w:val="20"/>
                <w:szCs w:val="20"/>
                <w:lang w:val="en-US"/>
              </w:rPr>
              <w:t xml:space="preserve">ế</w:t>
            </w:r>
            <w:r w:rsidRPr="005258ED">
              <w:rPr>
                <w:rFonts w:ascii="Arial" w:hAnsi="Arial" w:cs="Arial"/>
                <w:color w:val="000000" w:themeColor="text1"/>
                <w:sz w:val="20"/>
                <w:szCs w:val="20"/>
              </w:rPr>
              <w:t xml:space="preserve">t: 120</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Educational Testing Service (ETS)</w:t>
            </w:r>
          </w:p>
        </w:tc>
      </w:tr>
      <w:tr w:rsidTr="00E95804">
        <w:trPr>
          <w:trHeight w:val="20"/>
          <w:jc w:val="center"/>
        </w:trPr>
        <w:tc>
          <w:tcPr>
            <w:tcW w:w="35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68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IELTS 4.0 điểm</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British Council (BC); International Development Program (IDP)</w:t>
            </w:r>
          </w:p>
        </w:tc>
      </w:tr>
      <w:tr w:rsidTr="00E95804">
        <w:trPr>
          <w:trHeight w:val="20"/>
          <w:jc w:val="center"/>
        </w:trPr>
        <w:tc>
          <w:tcPr>
            <w:tcW w:w="35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689" w:type="pct"/>
            <w:tcBorders>
              <w:top w:val="single" w:sz="4" w:space="0" w:color="auto"/>
              <w:left w:val="single" w:sz="4" w:space="0" w:color="auto"/>
            </w:tcBorders>
            <w:shd w:val="clear" w:color="auto" w:fill="FFFFFF"/>
            <w:vAlign w:val="center"/>
          </w:tcPr>
          <w:p>
            <w:pPr>
              <w:pStyle w:val="Khác"/>
              <w:tabs>
                <w:tab w:val="left" w:pos="134"/>
              </w:tabs>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lang w:val="en-US"/>
              </w:rPr>
              <w:t xml:space="preserve">- </w:t>
            </w:r>
            <w:r w:rsidRPr="005258ED" w:rsidR="00472639">
              <w:rPr>
                <w:rFonts w:ascii="Arial" w:hAnsi="Arial" w:cs="Arial"/>
                <w:color w:val="000000" w:themeColor="text1"/>
                <w:sz w:val="20"/>
                <w:szCs w:val="20"/>
              </w:rPr>
              <w:t xml:space="preserve">B1 Preliminary</w:t>
            </w:r>
          </w:p>
          <w:p>
            <w:pPr>
              <w:pStyle w:val="Khác"/>
              <w:tabs>
                <w:tab w:val="left" w:pos="130"/>
              </w:tabs>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lang w:val="en-US"/>
              </w:rPr>
              <w:t xml:space="preserve">- </w:t>
            </w:r>
            <w:r w:rsidRPr="005258ED" w:rsidR="00472639">
              <w:rPr>
                <w:rFonts w:ascii="Arial" w:hAnsi="Arial" w:cs="Arial"/>
                <w:color w:val="000000" w:themeColor="text1"/>
                <w:sz w:val="20"/>
                <w:szCs w:val="20"/>
              </w:rPr>
              <w:t xml:space="preserve">B1 Business Preliminary</w:t>
            </w:r>
          </w:p>
          <w:p>
            <w:pPr>
              <w:pStyle w:val="Khác"/>
              <w:tabs>
                <w:tab w:val="left" w:pos="134"/>
              </w:tabs>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lang w:val="en-US"/>
              </w:rPr>
              <w:t xml:space="preserve">- </w:t>
            </w:r>
            <w:r w:rsidRPr="005258ED" w:rsidR="00472639">
              <w:rPr>
                <w:rFonts w:ascii="Arial" w:hAnsi="Arial" w:cs="Arial"/>
                <w:color w:val="000000" w:themeColor="text1"/>
                <w:sz w:val="20"/>
                <w:szCs w:val="20"/>
              </w:rPr>
              <w:t xml:space="preserve">B1 Linguaskill</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Cambridge Assessment English</w:t>
            </w:r>
          </w:p>
        </w:tc>
      </w:tr>
      <w:tr w:rsidTr="00E95804">
        <w:trPr>
          <w:trHeight w:val="20"/>
          <w:jc w:val="center"/>
        </w:trPr>
        <w:tc>
          <w:tcPr>
            <w:tcW w:w="35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68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Aptis ESOL B1</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British Council (BC)</w:t>
            </w:r>
          </w:p>
        </w:tc>
      </w:tr>
      <w:tr w:rsidTr="00E95804">
        <w:trPr>
          <w:trHeight w:val="20"/>
          <w:jc w:val="center"/>
        </w:trPr>
        <w:tc>
          <w:tcPr>
            <w:tcW w:w="35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68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Pearson English International</w:t>
            </w:r>
          </w:p>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Certificate (PEIC) Level 2</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Pearson</w:t>
            </w:r>
          </w:p>
        </w:tc>
      </w:tr>
      <w:tr w:rsidTr="00E95804">
        <w:trPr>
          <w:trHeight w:val="20"/>
          <w:jc w:val="center"/>
        </w:trPr>
        <w:tc>
          <w:tcPr>
            <w:tcW w:w="35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68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Chứng chỉ ngoại ngữ theo</w:t>
            </w:r>
            <w:r w:rsidRPr="005258ED" w:rsidR="005258ED">
              <w:rPr>
                <w:rFonts w:ascii="Arial" w:hAnsi="Arial" w:cs="Arial"/>
                <w:color w:val="000000" w:themeColor="text1"/>
                <w:sz w:val="20"/>
                <w:szCs w:val="20"/>
                <w:lang w:val="en-US"/>
              </w:rPr>
              <w:t xml:space="preserve"> </w:t>
            </w:r>
            <w:r w:rsidRPr="005258ED" w:rsidR="005258ED">
              <w:rPr>
                <w:rFonts w:ascii="Arial" w:hAnsi="Arial" w:cs="Arial"/>
                <w:color w:val="000000" w:themeColor="text1"/>
                <w:sz w:val="20"/>
                <w:szCs w:val="20"/>
              </w:rPr>
              <w:t xml:space="preserve">Khung năng lực ngoại ngữ 6 </w:t>
            </w:r>
            <w:r w:rsidRPr="005258ED">
              <w:rPr>
                <w:rFonts w:ascii="Arial" w:hAnsi="Arial" w:cs="Arial"/>
                <w:color w:val="000000" w:themeColor="text1"/>
                <w:sz w:val="20"/>
                <w:szCs w:val="20"/>
              </w:rPr>
              <w:t xml:space="preserve">bậc dùng cho Việt Nam</w:t>
            </w:r>
            <w:r w:rsidRPr="005258ED" w:rsidR="005258ED">
              <w:rPr>
                <w:rFonts w:ascii="Arial" w:hAnsi="Arial" w:cs="Arial"/>
                <w:color w:val="000000" w:themeColor="text1"/>
                <w:sz w:val="20"/>
                <w:szCs w:val="20"/>
                <w:lang w:val="en-US"/>
              </w:rPr>
              <w:t xml:space="preserve"> </w:t>
            </w:r>
            <w:r w:rsidRPr="005258ED">
              <w:rPr>
                <w:rFonts w:ascii="Arial" w:hAnsi="Arial" w:cs="Arial"/>
                <w:color w:val="000000" w:themeColor="text1"/>
                <w:sz w:val="20"/>
                <w:szCs w:val="20"/>
              </w:rPr>
              <w:t xml:space="preserve">Bậc 3</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Các đơn vị tổ chức thi theo quy chế thi đánh giá năng lực ngoại ngữ theo khung năng lực ngoại ngữ 6 bậc dùng cho Việt Nam hiện hành</w:t>
            </w:r>
          </w:p>
        </w:tc>
      </w:tr>
      <w:tr w:rsidTr="00E95804">
        <w:trPr>
          <w:trHeight w:val="20"/>
          <w:jc w:val="center"/>
        </w:trPr>
        <w:tc>
          <w:tcPr>
            <w:tcW w:w="3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2</w:t>
            </w:r>
          </w:p>
        </w:tc>
        <w:tc>
          <w:tcPr>
            <w:tcW w:w="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Tiếng Nga</w:t>
            </w:r>
          </w:p>
        </w:tc>
        <w:tc>
          <w:tcPr>
            <w:tcW w:w="168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Pr>
                <w:rFonts w:ascii="Arial" w:hAnsi="Arial" w:cs="Arial"/>
                <w:noProof/>
                <w:color w:val="000000" w:themeColor="text1"/>
                <w:sz w:val="20"/>
                <w:szCs w:val="20"/>
                <w:lang w:val="en-US" w:eastAsia="en-US" w:bidi="ar-SA"/>
              </w:rPr>
              <w:drawing>
                <wp:inline distT="0" distB="0" distL="0" distR="0">
                  <wp:extent cx="1881051" cy="487680"/>
                  <wp:effectExtent l="0" t="0" r="5080" b="7620"/>
                  <wp:docPr id="1120" name="_x0000_i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776"/>
                          <pic:cNvPicPr/>
                        </pic:nvPicPr>
                        <pic:blipFill>
                          <a:blip r:embed="rId6"/>
                          <a:stretch>
                            <a:fillRect/>
                          </a:stretch>
                        </pic:blipFill>
                        <pic:spPr>
                          <a:xfrm>
                            <a:off x="0" y="0"/>
                            <a:ext cx="1881051" cy="487680"/>
                          </a:xfrm>
                          <a:prstGeom prst="rect">
                            <a:avLst/>
                          </a:prstGeom>
                        </pic:spPr>
                      </pic:pic>
                    </a:graphicData>
                  </a:graphic>
                </wp:inline>
              </w:drawing>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Trung tâm Khoa học và Văn hóa Nga tại Hà Nội (The Russian centre of science and culture in Hanoi)</w:t>
            </w:r>
          </w:p>
        </w:tc>
      </w:tr>
      <w:tr w:rsidTr="00E95804">
        <w:trPr>
          <w:trHeight w:val="20"/>
          <w:jc w:val="center"/>
        </w:trPr>
        <w:tc>
          <w:tcPr>
            <w:tcW w:w="3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3</w:t>
            </w:r>
          </w:p>
        </w:tc>
        <w:tc>
          <w:tcPr>
            <w:tcW w:w="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Tiếng Pháp</w:t>
            </w:r>
          </w:p>
        </w:tc>
        <w:tc>
          <w:tcPr>
            <w:tcW w:w="168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 </w:t>
            </w:r>
            <w:r w:rsidRPr="005258ED" w:rsidR="00472639">
              <w:rPr>
                <w:rFonts w:ascii="Arial" w:hAnsi="Arial" w:cs="Arial"/>
                <w:color w:val="000000" w:themeColor="text1"/>
                <w:sz w:val="20"/>
                <w:szCs w:val="20"/>
              </w:rPr>
              <w:t xml:space="preserve">TCF 300 điểm</w:t>
            </w:r>
          </w:p>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w:t>
            </w:r>
            <w:r w:rsidRPr="005258ED" w:rsidR="005258ED">
              <w:rPr>
                <w:rFonts w:ascii="Arial" w:hAnsi="Arial" w:cs="Arial"/>
                <w:color w:val="000000" w:themeColor="text1"/>
                <w:sz w:val="20"/>
                <w:szCs w:val="20"/>
                <w:lang w:val="en-US"/>
              </w:rPr>
              <w:t xml:space="preserve"> </w:t>
            </w:r>
            <w:r w:rsidRPr="005258ED">
              <w:rPr>
                <w:rFonts w:ascii="Arial" w:hAnsi="Arial" w:cs="Arial"/>
                <w:color w:val="000000" w:themeColor="text1"/>
                <w:sz w:val="20"/>
                <w:szCs w:val="20"/>
              </w:rPr>
              <w:t xml:space="preserve">DELF</w:t>
            </w:r>
            <w:r w:rsidR="0089271D">
              <w:rPr>
                <w:rFonts w:ascii="Arial" w:hAnsi="Arial" w:cs="Arial"/>
                <w:color w:val="000000" w:themeColor="text1"/>
                <w:sz w:val="20"/>
                <w:szCs w:val="20"/>
                <w:lang w:val="en-US"/>
              </w:rPr>
              <w:t xml:space="preserve"> </w:t>
            </w:r>
            <w:r w:rsidRPr="005258ED">
              <w:rPr>
                <w:rFonts w:ascii="Arial" w:hAnsi="Arial" w:cs="Arial"/>
                <w:color w:val="000000" w:themeColor="text1"/>
                <w:sz w:val="20"/>
                <w:szCs w:val="20"/>
              </w:rPr>
              <w:t xml:space="preserve">B1</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Trung tâm Nghiên cứu Sư phạm quốc tế (Centre International d’Etudes Pedagogiques - CIEP)</w:t>
            </w:r>
          </w:p>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Cơ quan Giáo dục Quốc </w:t>
            </w:r>
            <w:r w:rsidRPr="005258ED">
              <w:rPr>
                <w:rFonts w:ascii="Arial" w:hAnsi="Arial" w:cs="Arial"/>
                <w:color w:val="000000" w:themeColor="text1"/>
                <w:sz w:val="20"/>
                <w:szCs w:val="20"/>
                <w:lang w:val="en-US"/>
              </w:rPr>
              <w:t xml:space="preserve">tế</w:t>
            </w:r>
            <w:r w:rsidRPr="005258ED" w:rsidR="00472639">
              <w:rPr>
                <w:rFonts w:ascii="Arial" w:hAnsi="Arial" w:cs="Arial"/>
                <w:color w:val="000000" w:themeColor="text1"/>
                <w:sz w:val="20"/>
                <w:szCs w:val="20"/>
              </w:rPr>
              <w:t xml:space="preserve"> Pháp (France Education International - FEI)</w:t>
            </w:r>
          </w:p>
        </w:tc>
      </w:tr>
      <w:tr w:rsidTr="00E95804">
        <w:trPr>
          <w:trHeight w:val="20"/>
          <w:jc w:val="center"/>
        </w:trPr>
        <w:tc>
          <w:tcPr>
            <w:tcW w:w="35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4</w:t>
            </w:r>
          </w:p>
        </w:tc>
        <w:tc>
          <w:tcPr>
            <w:tcW w:w="45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Tiếng Trung Quốc</w:t>
            </w:r>
          </w:p>
        </w:tc>
        <w:tc>
          <w:tcPr>
            <w:tcW w:w="168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 HSK cấp độ 3</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Văn phòng Hán ngữ đối ngoại Trung Quốc (Han Ban); </w:t>
            </w:r>
            <w:r w:rsidRPr="005258ED" w:rsidR="005258ED">
              <w:rPr>
                <w:rFonts w:ascii="Arial" w:hAnsi="Arial" w:cs="Arial"/>
                <w:color w:val="000000" w:themeColor="text1"/>
                <w:sz w:val="20"/>
                <w:szCs w:val="20"/>
                <w:lang w:val="en-US"/>
              </w:rPr>
              <w:t xml:space="preserve">Ủy ban</w:t>
            </w:r>
            <w:r w:rsidRPr="005258ED">
              <w:rPr>
                <w:rFonts w:ascii="Arial" w:hAnsi="Arial" w:cs="Arial"/>
                <w:color w:val="000000" w:themeColor="text1"/>
                <w:sz w:val="20"/>
                <w:szCs w:val="20"/>
              </w:rPr>
              <w:t xml:space="preserve"> Khảo thí trình độ Hán ngữ quốc gia (The National Committee for the Test of Proficiency in Chinese); Tổng bộ Viện Khổ</w:t>
            </w:r>
            <w:r w:rsidRPr="005258ED" w:rsidR="005258ED">
              <w:rPr>
                <w:rFonts w:ascii="Arial" w:hAnsi="Arial" w:cs="Arial"/>
                <w:color w:val="000000" w:themeColor="text1"/>
                <w:sz w:val="20"/>
                <w:szCs w:val="20"/>
              </w:rPr>
              <w:t xml:space="preserve">ng tử (Trung Quốc); Trung tâm h</w:t>
            </w:r>
            <w:r w:rsidRPr="005258ED" w:rsidR="005258ED">
              <w:rPr>
                <w:rFonts w:ascii="Arial" w:hAnsi="Arial" w:cs="Arial"/>
                <w:color w:val="000000" w:themeColor="text1"/>
                <w:sz w:val="20"/>
                <w:szCs w:val="20"/>
                <w:lang w:val="en-US"/>
              </w:rPr>
              <w:t xml:space="preserve">ợ</w:t>
            </w:r>
            <w:r w:rsidRPr="005258ED">
              <w:rPr>
                <w:rFonts w:ascii="Arial" w:hAnsi="Arial" w:cs="Arial"/>
                <w:color w:val="000000" w:themeColor="text1"/>
                <w:sz w:val="20"/>
                <w:szCs w:val="20"/>
              </w:rPr>
              <w:t xml:space="preserve">p tác giao lưu ngôn ngữ giữa Trung Quốc và nước ngoài (Center for Language Education and Cooperation”)</w:t>
            </w:r>
          </w:p>
        </w:tc>
      </w:tr>
      <w:tr w:rsidTr="00E95804">
        <w:trPr>
          <w:trHeight w:val="20"/>
          <w:jc w:val="center"/>
        </w:trPr>
        <w:tc>
          <w:tcPr>
            <w:tcW w:w="35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68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 TOCFL cấp độ 3</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Ủy ban</w:t>
            </w:r>
            <w:r w:rsidRPr="005258ED" w:rsidR="00472639">
              <w:rPr>
                <w:rFonts w:ascii="Arial" w:hAnsi="Arial" w:cs="Arial"/>
                <w:color w:val="000000" w:themeColor="text1"/>
                <w:sz w:val="20"/>
                <w:szCs w:val="20"/>
              </w:rPr>
              <w:t xml:space="preserve"> công tác thúc đẩy Kỳ thi đánh giá năng lực Hoa ngữ quốc gia (Steering Committ</w:t>
            </w:r>
            <w:r w:rsidRPr="005258ED">
              <w:rPr>
                <w:rFonts w:ascii="Arial" w:hAnsi="Arial" w:cs="Arial"/>
                <w:color w:val="000000" w:themeColor="text1"/>
                <w:sz w:val="20"/>
                <w:szCs w:val="20"/>
              </w:rPr>
              <w:t xml:space="preserve">ee for the Test of Proficiency -</w:t>
            </w:r>
            <w:r w:rsidRPr="005258ED" w:rsidR="00472639">
              <w:rPr>
                <w:rFonts w:ascii="Arial" w:hAnsi="Arial" w:cs="Arial"/>
                <w:color w:val="000000" w:themeColor="text1"/>
                <w:sz w:val="20"/>
                <w:szCs w:val="20"/>
              </w:rPr>
              <w:t xml:space="preserve">Huayu)</w:t>
            </w:r>
          </w:p>
        </w:tc>
      </w:tr>
      <w:tr w:rsidTr="00E95804">
        <w:trPr>
          <w:trHeight w:val="20"/>
          <w:jc w:val="center"/>
        </w:trPr>
        <w:tc>
          <w:tcPr>
            <w:tcW w:w="3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5</w:t>
            </w:r>
          </w:p>
        </w:tc>
        <w:tc>
          <w:tcPr>
            <w:tcW w:w="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Tiếng</w:t>
            </w:r>
          </w:p>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Đức</w:t>
            </w:r>
          </w:p>
        </w:tc>
        <w:tc>
          <w:tcPr>
            <w:tcW w:w="1689" w:type="pct"/>
            <w:tcBorders>
              <w:top w:val="single" w:sz="4" w:space="0" w:color="auto"/>
              <w:left w:val="single" w:sz="4" w:space="0" w:color="auto"/>
            </w:tcBorders>
            <w:shd w:val="clear" w:color="auto" w:fill="FFFFFF"/>
            <w:vAlign w:val="center"/>
          </w:tcPr>
          <w:p>
            <w:pPr>
              <w:pStyle w:val="Khác"/>
              <w:tabs>
                <w:tab w:val="left" w:pos="139"/>
              </w:tabs>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lang w:val="en-US"/>
              </w:rPr>
              <w:t xml:space="preserve">- </w:t>
            </w:r>
            <w:r w:rsidRPr="005258ED" w:rsidR="00472639">
              <w:rPr>
                <w:rFonts w:ascii="Arial" w:hAnsi="Arial" w:cs="Arial"/>
                <w:color w:val="000000" w:themeColor="text1"/>
                <w:sz w:val="20"/>
                <w:szCs w:val="20"/>
              </w:rPr>
              <w:t xml:space="preserve">Goethe-Zertifikat B1</w:t>
            </w:r>
          </w:p>
          <w:p>
            <w:pPr>
              <w:pStyle w:val="Khác"/>
              <w:tabs>
                <w:tab w:val="left" w:pos="149"/>
              </w:tabs>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lang w:val="en-US"/>
              </w:rPr>
              <w:t xml:space="preserve">- </w:t>
            </w:r>
            <w:r w:rsidRPr="005258ED">
              <w:rPr>
                <w:rFonts w:ascii="Arial" w:hAnsi="Arial" w:cs="Arial"/>
                <w:color w:val="000000" w:themeColor="text1"/>
                <w:sz w:val="20"/>
                <w:szCs w:val="20"/>
              </w:rPr>
              <w:t xml:space="preserve">Deutsches Sprachdiplom (DSD)</w:t>
            </w:r>
            <w:r w:rsidR="001B6D20">
              <w:rPr>
                <w:rFonts w:ascii="Arial" w:hAnsi="Arial" w:cs="Arial"/>
                <w:color w:val="000000" w:themeColor="text1"/>
                <w:sz w:val="20"/>
                <w:szCs w:val="20"/>
                <w:lang w:val="en-US"/>
              </w:rPr>
              <w:t xml:space="preserve"> </w:t>
            </w:r>
            <w:r w:rsidRPr="005258ED">
              <w:rPr>
                <w:rFonts w:ascii="Arial" w:hAnsi="Arial" w:cs="Arial"/>
                <w:color w:val="000000" w:themeColor="text1"/>
                <w:sz w:val="20"/>
                <w:szCs w:val="20"/>
              </w:rPr>
              <w:t xml:space="preserve">B1</w:t>
            </w:r>
          </w:p>
          <w:p>
            <w:pPr>
              <w:pStyle w:val="Khác"/>
              <w:tabs>
                <w:tab w:val="left" w:pos="130"/>
              </w:tabs>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lang w:val="en-US"/>
              </w:rPr>
              <w:t xml:space="preserve">- </w:t>
            </w:r>
            <w:r w:rsidRPr="005258ED" w:rsidR="00472639">
              <w:rPr>
                <w:rFonts w:ascii="Arial" w:hAnsi="Arial" w:cs="Arial"/>
                <w:color w:val="000000" w:themeColor="text1"/>
                <w:sz w:val="20"/>
                <w:szCs w:val="20"/>
              </w:rPr>
              <w:t xml:space="preserve">Zertifikat B1</w:t>
            </w:r>
          </w:p>
        </w:tc>
        <w:tc>
          <w:tcPr>
            <w:tcW w:w="2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Ủy ban</w:t>
            </w:r>
            <w:r w:rsidRPr="005258ED" w:rsidR="00472639">
              <w:rPr>
                <w:rFonts w:ascii="Arial" w:hAnsi="Arial" w:cs="Arial"/>
                <w:color w:val="000000" w:themeColor="text1"/>
                <w:sz w:val="20"/>
                <w:szCs w:val="20"/>
              </w:rPr>
              <w:t xml:space="preserve"> giáo dục phổ thông Đức tại nước ngoài (ZfA)</w:t>
            </w:r>
          </w:p>
        </w:tc>
      </w:tr>
      <w:tr w:rsidTr="00E95804">
        <w:trPr>
          <w:trHeight w:val="20"/>
          <w:jc w:val="center"/>
        </w:trPr>
        <w:tc>
          <w:tcPr>
            <w:tcW w:w="35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lang w:val="en-US"/>
              </w:rPr>
            </w:pPr>
            <w:r w:rsidRPr="005258ED">
              <w:rPr>
                <w:rFonts w:ascii="Arial" w:hAnsi="Arial" w:cs="Arial"/>
                <w:color w:val="000000" w:themeColor="text1"/>
                <w:sz w:val="20"/>
                <w:szCs w:val="20"/>
                <w:lang w:val="en-US"/>
              </w:rPr>
              <w:t xml:space="preserve">6</w:t>
            </w:r>
          </w:p>
        </w:tc>
        <w:tc>
          <w:tcPr>
            <w:tcW w:w="45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5258ED">
              <w:rPr>
                <w:rFonts w:ascii="Arial" w:hAnsi="Arial" w:cs="Arial"/>
                <w:color w:val="000000" w:themeColor="text1"/>
                <w:sz w:val="20"/>
                <w:szCs w:val="20"/>
              </w:rPr>
              <w:t xml:space="preserve">Tiếng Nhật</w:t>
            </w:r>
          </w:p>
        </w:tc>
        <w:tc>
          <w:tcPr>
            <w:tcW w:w="168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JLPT cấp độ N3</w:t>
            </w:r>
          </w:p>
        </w:tc>
        <w:tc>
          <w:tcPr>
            <w:tcW w:w="249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5258ED">
              <w:rPr>
                <w:rFonts w:ascii="Arial" w:hAnsi="Arial" w:cs="Arial"/>
                <w:color w:val="000000" w:themeColor="text1"/>
                <w:sz w:val="20"/>
                <w:szCs w:val="20"/>
              </w:rPr>
              <w:t xml:space="preserve">Quỹ Giao lưu quốc tế Nhật Bản (Japan Foundation)</w:t>
            </w:r>
          </w:p>
        </w:tc>
      </w:tr>
    </w:tbl>
    <w:p>
      <w:pPr>
        <w:spacing w:after="120"/>
        <w:ind w:firstLine="720"/>
        <w:jc w:val="both"/>
        <w:rPr>
          <w:rFonts w:ascii="Arial" w:hAnsi="Arial" w:cs="Arial"/>
          <w:color w:val="000000" w:themeColor="text1"/>
          <w:sz w:val="20"/>
          <w:szCs w:val="20"/>
        </w:rPr>
      </w:pPr>
    </w:p>
    <w:sectPr w:rsidSect="00D3001E">
      <w:headerReference w:type="default" r:id="rId7"/>
      <w:pgSz w:w="11900" w:h="16840" w:orient="portrait"/>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Courier New">
    <w:panose1 w:val="02070309020205020404"/>
    <w:charset w:val="00"/>
    <w:family w:val="Auto"/>
    <w:pitch w:val="fixed"/>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8"/>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8"/>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paragraph" w:customStyle="1" w:styleId="Vănbảnnộidung(2)">
    <w:name w:val="Văn bản nội dung (2)"/>
    <w:basedOn w:val="Normal"/>
    <w:qFormat/>
    <w:rPr>
      <w:rFonts w:ascii="Times New Roman" w:eastAsia="Times New Roman" w:hAnsi="Times New Roman" w:cs="Times New Roman"/>
      <w:sz w:val="20"/>
      <w:szCs w:val="20"/>
    </w:rPr>
  </w:style>
  <w:style w:type="paragraph" w:customStyle="1" w:styleId="Tiêuđề#1">
    <w:name w:val="Tiêu đề #1"/>
    <w:basedOn w:val="Normal"/>
    <w:qFormat/>
    <w:pPr>
      <w:spacing w:after="140" w:line="274" w:lineRule="auto"/>
      <w:ind w:left="560" w:hanging="290"/>
      <w:outlineLvl w:val="0"/>
    </w:pPr>
    <w:rPr>
      <w:rFonts w:ascii="Times New Roman" w:eastAsia="Times New Roman" w:hAnsi="Times New Roman" w:cs="Times New Roman"/>
      <w:b/>
      <w:bCs/>
    </w:rPr>
  </w:style>
  <w:style w:type="paragraph" w:customStyle="1" w:styleId="Vănbảnnộidung">
    <w:name w:val="Văn bản nội dung"/>
    <w:basedOn w:val="Normal"/>
    <w:qFormat/>
    <w:pPr>
      <w:spacing w:after="100" w:line="312" w:lineRule="auto"/>
      <w:ind w:firstLine="400"/>
    </w:pPr>
    <w:rPr>
      <w:rFonts w:ascii="Times New Roman" w:eastAsia="Times New Roman" w:hAnsi="Times New Roman" w:cs="Times New Roman"/>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Khác">
    <w:name w:val="Khác"/>
    <w:basedOn w:val="Normal"/>
    <w:qFormat/>
    <w:pPr>
      <w:spacing w:after="100" w:line="312" w:lineRule="auto"/>
      <w:ind w:firstLine="400"/>
    </w:pPr>
    <w:rPr>
      <w:rFonts w:ascii="Times New Roman" w:eastAsia="Times New Roman" w:hAnsi="Times New Roman" w:cs="Times New Roman"/>
    </w:rPr>
  </w:style>
  <w:style w:type="paragraph" w:styleId="Header">
    <w:name w:val="Header"/>
    <w:basedOn w:val="Normal"/>
    <w:uiPriority w:val="99"/>
    <w:unhideWhenUsed/>
    <w:rsid w:val="007F5E7D"/>
    <w:pPr>
      <w:tabs>
        <w:tab w:val="center" w:pos="4680"/>
        <w:tab w:val="right" w:pos="9360"/>
      </w:tabs>
    </w:pPr>
    <w:rPr/>
  </w:style>
  <w:style w:type="character" w:customStyle="1" w:styleId="HeaderChar">
    <w:name w:val="Header Char"/>
    <w:basedOn w:val="DefaultParagraphFont"/>
    <w:uiPriority w:val="99"/>
    <w:rsid w:val="007F5E7D"/>
    <w:rPr>
      <w:color w:val="000000"/>
    </w:rPr>
  </w:style>
  <w:style w:type="paragraph" w:styleId="Footer">
    <w:name w:val="Footer"/>
    <w:basedOn w:val="Normal"/>
    <w:uiPriority w:val="99"/>
    <w:unhideWhenUsed/>
    <w:qFormat/>
    <w:rsid w:val="007F5E7D"/>
    <w:pPr>
      <w:tabs>
        <w:tab w:val="center" w:pos="4680"/>
        <w:tab w:val="right" w:pos="9360"/>
      </w:tabs>
    </w:pPr>
    <w:rPr/>
  </w:style>
  <w:style w:type="character" w:customStyle="1" w:styleId="FooterChar">
    <w:name w:val="Footer Char"/>
    <w:basedOn w:val="DefaultParagraphFont"/>
    <w:uiPriority w:val="99"/>
    <w:rsid w:val="007F5E7D"/>
    <w:rPr>
      <w:color w:val="000000"/>
    </w:rPr>
  </w:style>
  <w:style w:type="paragraph" w:styleId="BalloonText">
    <w:name w:val="Balloon Text"/>
    <w:basedOn w:val="Normal"/>
    <w:uiPriority w:val="99"/>
    <w:semiHidden/>
    <w:unhideWhenUsed/>
    <w:rsid w:val="00DE1141"/>
    <w:rPr>
      <w:rFonts w:ascii="Tahoma" w:hAnsi="Tahoma" w:cs="Tahoma"/>
      <w:sz w:val="16"/>
      <w:szCs w:val="16"/>
    </w:rPr>
  </w:style>
  <w:style w:type="character" w:customStyle="1" w:styleId="BalloonTextChar">
    <w:name w:val="Balloon Text Char"/>
    <w:basedOn w:val="DefaultParagraphFont"/>
    <w:uiPriority w:val="99"/>
    <w:semiHidden/>
    <w:rsid w:val="00DE1141"/>
    <w:rPr>
      <w:rFonts w:ascii="Tahoma" w:hAnsi="Tahoma" w:cs="Tahoma"/>
      <w:color w:val="000000"/>
      <w:sz w:val="16"/>
      <w:szCs w:val="16"/>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wordprocess</cp:lastModifiedBy>
  <cp:revision>4</cp:revision>
  <dcterms:created xsi:type="dcterms:W3CDTF">2024-03-09T04:21:00Z</dcterms:created>
  <dcterms:modified xsi:type="dcterms:W3CDTF">2024-03-09T04:32:00Z</dcterms:modified>
</cp:coreProperties>
</file>

<file path=customXml/item2.xml><?xml version="1.0" encoding="utf-8"?>
<Properties xmlns="http://schemas.openxmlformats.org/officeDocument/2006/extended-properties" xmlns:vt="http://schemas.openxmlformats.org/officeDocument/2006/docPropsVTypes">
  <Template>Normal</Template>
  <TotalTime>11</TotalTime>
  <Pages>7</Pages>
  <Words>4972</Words>
  <Characters>17645</Characters>
  <Application>Microsoft Office Word</Application>
  <DocSecurity>0</DocSecurity>
  <Lines>393</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11</TotalTime>
  <Pages>7</Pages>
  <Words>4972</Words>
  <Characters>17645</Characters>
  <Application>Microsoft Office Word</Application>
  <DocSecurity>0</DocSecurity>
  <Lines>393</Lines>
  <Paragraphs>165</Paragraphs>
  <CharactersWithSpaces>22454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2024-03-09T04:21:00Z</dcterms:created>
  <dcterms:modified xsi:type="dcterms:W3CDTF">2024-03-09T04:32:00Z</dcterms:modified>
</cp:coreProperties>
</file>