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VĂN HÓA, THỂ THAO </w:t>
            </w:r>
            <w:r>
              <w:rPr>
                <w:b/>
              </w:rPr>
              <w:br/>
            </w:r>
            <w:r>
              <w:rPr>
                <w:b/>
              </w:rPr>
              <w:t xml:space="preserve">VÀ DU LỊCH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HOÀ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hyperlink r:id="rId3" w:history="1">
              <w:r>
                <w:rPr>
                  <w:rStyle w:val="Hyperlink"/>
                </w:rPr>
                <w:t xml:space="preserve">03/2009/TT-BVHTTDL </w:t>
              </w:r>
            </w:hyperlink>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28 tháng 8 năm 2009</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QUYĐỊNH CHỨC NĂNG, NHIỆM VỤ, QUYỀN HẠN VÀ CƠ CẤU TỔ CHỨC CỦA TRUNG TÂM VĂN HÓATỈNH, THÀNH PHỐ TRỰC THUỘC TRUNG 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4" w:history="1">
        <w:r>
          <w:rPr>
            <w:rStyle w:val="Hyperlink"/>
            <w:i/>
          </w:rPr>
          <w:t xml:space="preserve">185/2007/NĐ-CP </w:t>
        </w:r>
      </w:hyperlink>
      <w:r>
        <w:rPr>
          <w:i/>
        </w:rPr>
        <w:t xml:space="preserve"> ngày 25 tháng 12 năm 2007 của Chính phủ quy định chức năng,nhiệm vụ, quyền hạn và cơ cấu tổ chức của Bộ Văn hóa, Thể thao và Du lịch;</w:t>
      </w:r>
      <w:r>
        <w:rPr>
          <w:i/>
        </w:rPr>
        <w:br/>
      </w:r>
      <w:r>
        <w:rPr>
          <w:i/>
        </w:rPr>
        <w:t xml:space="preserve">Căn cứ Thông tư liên tịch số 43/2008/TTLT-BVHTTDL-BNV ngày 06 tháng 6 năm 2008 củaBộ Văn hóa, Thể thao và Du lịch và Bộ Nội vụ hướng dẫn chức năng, nhiệm vụ, quyềnhạn và cơ cấu tổ chức của Sở Văn hóa, Thể thao và Du lịch thuộc Ủy ban nhân dâncấp tỉnh, Phòng Văn hóa và Thông tin thuộc Ủy ban nhân dân cấp huyện;</w:t>
      </w:r>
      <w:r>
        <w:rPr>
          <w:i/>
        </w:rPr>
        <w:br/>
      </w:r>
      <w:r>
        <w:rPr>
          <w:i/>
        </w:rPr>
        <w:t xml:space="preserve">Sau khi thống nhất với Bộ Nội vụ, Bộ Văn hóa, Thể thao và Du lịch quy định về chứcnăng, nhiệm vụ, quyền hạn và cơ cấu tổ chức của Trung tâm Văn hóa tỉnh, thànhphố trực thuộc Trung ương (sau đây gọi tắt là Trung tâm Văn hóa cấp tỉnh) nhưsau: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Vị trí, chức năng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Vị trí: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Trung tâm Văn hóa cấp tỉnh làđơn vị sự nghiệp trực thuộc Sở Văn hóa, Thể thao và Du lịch;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Trung tâm Văn hóa cấp tỉnh cótư cách pháp nhân, con dấu, tài khoản riêng, có trụ sở, kinh phí hoạt động theoquy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Chức năng: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Tuyên truyền, phổ biến chủtrương, đường lối, chính sách của Đảng, pháp luật của nhà nước; thực hiện cácnhiệm vụ chính trị, kinh tế, xã hội của địa phương.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 chức các hoạt động vănhóa, bồi dưỡng năng khiếu nhằm nâng cao dân trí, đáp ứng như cầu sáng tạo,hưởng thụ văn hóa và giải trí của nhân dân.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Nhiệm vụ, quyền hạn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Xây dựng chương trình, kếhoạch công tác hàng năm trình Giám đốc Sở Văn hóa, Thể thao và Du lịch phê duyệtvà tổ chức thực hiện chương trình, kế hoạch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Nghiên cứu, thể nghiệm mẫuhình nghiệp vụ văn hóa; phổ biến, hướng dẫn vận dụng các mẫu hình và phươngpháp công tác tiên tiến trong nghiệp vụ văn hóa; biên tập và phát hành các tàiliệu tuyên truyền, hướng dẫn nghiệp vụ cho hệ thống thiết chế văn hóa cơ sở củađịa phương.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Hướng dẫn, kiểm tra và đánhgiá chất lượng hoạt động chuyên môn nghiệp vụ đối với hệ thống thiết chế vănhóa cơ sở; liên kết, phối hợp với thiết chế văn hóa của các ngành và đoàn thểquần chúng trong thực hành nghiệp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Xây dựng, hướng dẫn, duy trìhoạt động của đội tuyên truyền lưu động, đội văn nghệ quần chúng, nhóm sởthích-câu lạc bộ và các hình thức hoạt động văn hóa, dịch vụ tại chỗ hoặc lưuđộng để trực tiếp tuyên truyền đến quần chúng ở cơ sở nhằm định hướng, nâng caotrình độ cảm thụ văn hóa-nghệ thuật và đáp ứng nhu cầu sáng tạo, hưởng thụ vănhóa của nhân dân.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Khai thác, sưu tầm, phát huycác loại hình nghệ thuật dân gian truyền thống, giữ gìn bản sắc văn hóa dân tộc;tổ chức các cuộc thi sáng tác, liên hoan, hội diễn nghệ thuật quần chúng, hộithi tuyên truyền lưu động, triển lãm, lễ hội truyền thống và hiện đại.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Tổ chức tập huấn, bồi dưỡngnâng cao trình độ chuyên môn nghiệp vụ cho cán bộ, viên chức của cơ quan và cácđơn vị văn hóa cơ sở, các hạt nhân phong trào văn hóa, nghệ thuật quần chúng;mở các lớp năng khiếu về văn hóa-nghệ thuật.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Tổ chức khảo sát, tham quan,trao đổi nghiệp vụ, giao lưu văn hóa, phát triển sự nghiệp với các đơn vị cóliên quan trong toàn quốc và quốc tế.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Liên kết với các cơ quan,đoàn thể, cá nhân để tổ chức các dịch vụ văn hóa-nghệ thuật, tuyên truyền,triển lãm, quảng cáo, thể thao, du lịch, vui chơi giải trí theo quy định củapháp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Quản lý cán bộ, viên chức,tài chính, tài sản và cơ sở vật chất của Trung tâm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Thực hiện nhiệm vụ khác doỦy ban nhân dân cấp tỉnh hoặc Giám đốc Sở Văn hóa, Thể thao và Du lịch giao phùhợp với chức năng, nhiệm vụ, quyền hạn của Trung tâm.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Cơ cấu tổ chức vàbiên chế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Lãnh đạo Trung tâm gồm Giámđốc và có từ 01 đến 02 Phó Giám đốc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Giám đốc: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Giám đốc là người đứng đầu Trungtâm Văn hóa, chịu trách nhiệm trước Giám đốc Sở Văn hóa, Thể thao và Du lịch vàtrước pháp luật về nhân sự, cơ sở vật chất, trang thiết bị và toàn bộ hoạt độngcủa Trung tâm.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Phó Giám đốc: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Phó Giám đốc là người giúp Giámđốc, chịu trách nhiệm trước Giám đốc và trước pháp luật về nhiệm vụ được giao;khi Giám đốc vắng mặt, một Phó Giám đốc được Giám đốc ủy quyền điều hành cáccác hoạt động của Trung tâm.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Giám đốc Sở Văn hóa, Thể thaovà Du lịch bổ nhiệm, miễn nhiệm Giám đốc, Phó Giám đốc Trung tâm Văn hóa theoquy định của pháp luật và phân cấp của Ủy ban nhân dân cấp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phòng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Phòng Hành chính tổng hợp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những nhiệm vụ về hànhchính, tổ chức cán bộ, quản trị, kế hoạch tài vụ, tổng hợp, dịch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Chức danh cần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Trưởng phòng và Phó trưởngphòng;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Nhân sự thực hiện nhiệm vụ: Tổchức, tổng hợp văn thư, lưu trữ, kế toán, thủ quỹ, kỹ thuật, âm thanh, ánhsáng, bảo vệ, lái xe, tạp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Phòng Nghệ thuật quần chúng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những nhiệm vụ về vănhóa-văn nghệ quần chúng, phương pháp công tác câu lạc bộ; tổ chức các loại hìnhvăn hóa-nghệ thuật, phối hợp thực hiện các dịch vụ văn hóa và biểu diễn nghệthuật.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Chức danh cần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Trưởng phòng và Phó trưởngphòng;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Đạo diễn, biên kịch, biên đạomúa, sáng tác âm nhạc, phương pháp viên.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Phòng Tuyên truyền cổ động,triển lãm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những nhiệm vụ về côngtác tuyên truyền, cổ động trực quan, triển lãm, quảng cáo; thực hiện việc vậnđộng, liên kết, phối hợp với các lực lượng xã hội tổ chức kỷ niệm các ngày lễlớn, các sự kiện chính trị-xã hội, văn hóa, thể thao và du lịch.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Chức danh cần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Trưởng phòng và Phó trưởngphòng;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Biên tập viên, tuyên truyềnviên, họa sỹ, phương pháp viên và các hướng dẫn viên.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Đội tuyên truyền lưu động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nhiệm vụ tổ chức cácloại hình tuyên truyền lưu động trên địa bàn theo định mức kế hoạch hàng nămhoặc phục vụ các nhiệm vụ tuyên truyền chính trị đột xuất, cấp bách, các phongtrào, cuộc vận động lớn ở địa phương.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Chức danh cần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Đội trưởng, đội phó;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tuyên truyền viên, kỹthuật viên.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Tùy theo điều kiện, đặc thù vànhu cầu cụ thể của địa phương, trên cơ sở đề nghị của Giám đốc Sở Văn hóa, Thểthao và Du lịch cùng Giám đốc Sở Nội vụ trình Ủy ban nhân dân tỉnh quyết địnhkhung tổ chức bộ máy, nhân sự của Trung tâm Văn hóa cấp tỉnh (Trung tâm Thôngtin-Triển lãm, Trung tâm Thông tin cổ động).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Biên chế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Biên chế của Trung tâm Vănhóa cấp tỉnh do Ủy ban nhân dân cấp tỉnh quyết định theo định mức biên chế sựnghiệp chuyên ngành của địa phương và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Căn cứ nhiệm vụ và nhu cầucông việc cụ thể của đơn vị, Giám đốc Trung tâm Văn hóa được ký hợp đồng laođộng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Cơ sở vật chất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Trung tâm Văn hóa cấp tỉnh đượcquy hoạch xây dựng ở trung tâm tỉnh, thành phố,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 vực đông dân cư, thuận lợigiao thông; khi xây dựng mới hoặc cải tạo, sửa chữa cần đảm bảo có những yêucầu về cơ sở vật chất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Trụ sở làm việc;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Hội trường đa năng;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Địa điểm để tổ chức các loạihình nghiệp vụ nghệ thuật quần chúng, tuyên truyền, cổ động, triển lãm;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Địa điểm sinh hoạt câu lạcbộ, học tập nghiệp vụ và bồi dưỡng của các lớp năng khiếu;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Khu dịch vụ, vui chơi giảitrí, rèn luyện thể chất;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Khu cây xanh, vườn hoa, câycảnh;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Phương tiện chuyên dùng gồm:các thiết bị âm thanh, ánh sáng, nhạc cụ, phương tiện thể hiện nghệ thuật;thiết bị nghe nhìn; thiết bị nối mạng thông tin điện tử, phương tiện thực hiệntriển lãm, cổ động trực quan; phương tiện hướng dẫn học tập chuyên môn nghiệpvụ; rèn luyện thể chất; vui chơi giải trí; phương tiện tuyên truyền lưu động (ôtô, tàu thuyền, xe máy), các phương tiện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Kinh phí hoạt động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Kinh phí hoạt động của Trungtâm Văn hóa cấp tỉnh từ các nguồn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Kinh phí do ngân sách nhànước cấp đảm bảo hoạt động thường xuyên; thực hiện nhiệm vụ nghiên cứu khoahọc; đào tạo bồi dưỡng cán bộ, viên chức; chương trình mục tiêu quốc gia; thựchiện nhiệm vụ đột xuất; kinh phí đầu tư xây dựng cơ bản và thực hiện chính sáchtinh giảm biên chế theo quy định của nhà nước; (kinh phí được giao của Trungtâm Văn hóa cấp tỉnh theo quy định của pháp luật về đơn vị sự nghiệp do Ủy bannhân dân cấp tỉnh cấp từ ngân sách địa phương hàng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nguồn thu từ hoạt động sựnghiệp: thu phí, lệ phí; hoạt động dịch vụ, thu lãi từ hoạt động liên doanhliên kết;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nguồn thu từ tài trợ,viện trợ của các tổ chức, cá nhân trong và ngoài nước; nguồn thu từ vay tíndụng; vốn liên doanh liên kết và các nguồn thu hợp pháp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Nội dung chi: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Chi đảm bảo hoạt động theochức năng, nhiệm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Chi phục vụ các hoạt độngdịch vụ, liên doanh, liên kết;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Chi đảm bảo thực hiện pháttriển sự nghiệp, góp phần nâng cao đời sống của cán bộ, viên chức, người laođộng trong đơn vị theo quy định của pháp luật và Quy chế chi tiêu nội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Cơ chế tài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Trung tâm Văn hóa cấp tỉnh thựchiện cơ chế tài chính đối với đơn vị sự nghiệp công lập theo quy định của phápluật và sự hướng dẫn của cơ quan tài chính chuyên ngành.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 Quan hệ công tác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Trung tâm Văn hóa cấp tỉnhchịu sự quản lý, chỉ đạo trực tiếp của Sở Văn hóa, Thể thao và Du lịch.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Trung tâm Văn hóa cấp tỉnhchịu sự quản lý, chỉ đạo, hướng dẫn, kiểm tra về chuyên môn nghiệp vụ và phươngpháp công tác chuyên ngành của Cục Văn hóa cơ sở Bộ Văn hóa, Thể thao và Dulịch.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Trung tâm Văn hóa cấp tỉnhhướng dẫn, kiểm tra chuyên môn nghiệp vụ, phương pháp công tác chuyên ngành vàphối hợp tổ chức hoạt động với Trung tâm Văn hóa-Thể thao cấp huyện và cơ sở.</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Trung tâm Văn hóa cấp tỉnhliên kết, phối hợp tổ chức hoạt động; giúp đỡ, hướng dẫn chuyên môn, phươngpháp công tác với thiết chế văn hóa của các ngành, các tổ chức kinh tế-xã hội,đơn vị sự nghiệp văn hóa và đoàn thể quần chúng ở địa phương.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Các đoàn thể, tổ chức xã hộinằm trong Trung tâm Văn hóa cấp tỉnh thực hiện theo quy định của pháp luật vàĐiều lệ của các đoàn thể, tổ chức xã hội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Tổ chức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có hiệu lực sau45 ngày, kể từ ngày ký ban hành và thay thế Quyết định số 41/2001/QĐ-BVHTT ngày03 tháng 10 năm 2001 của Bộ trưởng Bộ Văn hóa - Thông tin về việc ban hành Quychế tổ chức và hoạt động của Trung tâm Văn hóa - Thông tin tỉnh, thành phố trựcthuộc Trung 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Ủy ban nhân dân cấp tỉnh căncứ Thông tư quy định chức năng, nhiệm vụ, quyền hạn và cơ cấu tổ chức của Trungtâm Văn hóa cấp tỉnh để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quá trình thực hiện,nếu có vấn đề phát sinh hoặc vướng mắc, Ủy ban nhân dân cấp tỉnh phản ánh về BộVăn hóa, Thể thao và Du lịch để nghiên cứu, sửa đổi và bổ sung cho phù hợp./.</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Thủ tướng, các Phó thủ tướng Chính phủ;</w:t>
            </w:r>
            <w:r>
              <w:rPr/>
              <w:br/>
            </w:r>
            <w:r>
              <w:t xml:space="preserve">- Văn phòng Chủ tịch Nước;</w:t>
            </w:r>
            <w:r>
              <w:rPr/>
              <w:br/>
            </w:r>
            <w:r>
              <w:t xml:space="preserve">- Văn phòng Quốc hội;</w:t>
            </w:r>
            <w:r>
              <w:rPr/>
              <w:br/>
            </w:r>
            <w:r>
              <w:t xml:space="preserve">- Các Bộ, cơ quan ngang Bộ, cơ quan thuộc Chính phủ;</w:t>
            </w:r>
            <w:r>
              <w:rPr/>
              <w:br/>
            </w:r>
            <w:r>
              <w:t xml:space="preserve">- Viện Kiểm sát nhân dân tối cao;</w:t>
            </w:r>
            <w:r>
              <w:rPr/>
              <w:br/>
            </w:r>
            <w:r>
              <w:t xml:space="preserve">- Tòa án nhân dân tối cao;</w:t>
            </w:r>
            <w:r>
              <w:rPr/>
              <w:br/>
            </w:r>
            <w:r>
              <w:t xml:space="preserve">- Cơ quan Trung ương của các đoàn thể;</w:t>
            </w:r>
            <w:r>
              <w:rPr/>
              <w:br/>
            </w:r>
            <w:r>
              <w:t xml:space="preserve">- HĐND, UBND các tỉnh, thành phố trực thuộc TƯ;</w:t>
            </w:r>
            <w:r>
              <w:rPr/>
              <w:br/>
            </w:r>
            <w:r>
              <w:t xml:space="preserve">- Sở VHTTDL các tỉnh, thành phố trực thuộc TU;</w:t>
            </w:r>
            <w:r>
              <w:rPr/>
              <w:br/>
            </w:r>
            <w:r>
              <w:t xml:space="preserve">- Sở Nội vụ các tỉnh, thành phố trực thuộc TƯ;</w:t>
            </w:r>
            <w:r>
              <w:rPr/>
              <w:br/>
            </w:r>
            <w:r>
              <w:t xml:space="preserve">- Trung tâm Văn hóa các tỉnh, thành phố trực thuộc TƯ;</w:t>
            </w:r>
            <w:r>
              <w:rPr/>
              <w:br/>
            </w:r>
            <w:r>
              <w:t xml:space="preserve">- Bộ VHTTDL: BT, các TT, các cơ quan, đơn vị trực thuộc Bộ;</w:t>
            </w:r>
            <w:r>
              <w:rPr/>
              <w:br/>
            </w:r>
            <w:r>
              <w:t xml:space="preserve">- Cục Kiểm tra Văn bản quy phạm pháp luật, Bộ Tư pháp;</w:t>
            </w:r>
            <w:r>
              <w:rPr/>
              <w:br/>
            </w:r>
            <w:r>
              <w:t xml:space="preserve">- Công báo; Website Chính phủ;</w:t>
            </w:r>
            <w:r>
              <w:rPr/>
              <w:br/>
            </w:r>
            <w:r>
              <w:t xml:space="preserve">- Lưu: VT, VHCS (02), AT.500.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w:t>
            </w:r>
            <w:r>
              <w:rPr>
                <w:b/>
              </w:rPr>
              <w:br/>
            </w:r>
            <w:r>
              <w:rPr>
                <w:b/>
              </w:rPr>
              <w:br/>
            </w:r>
            <w:r>
              <w:rPr>
                <w:b/>
              </w:rPr>
              <w:br/>
            </w:r>
            <w:r>
              <w:rPr>
                <w:b/>
              </w:rPr>
              <w:br/>
            </w:r>
            <w:r>
              <w:rPr>
                <w:b/>
              </w:rPr>
              <w:br/>
            </w:r>
            <w:r>
              <w:rPr>
                <w:b/>
              </w:rPr>
              <w:t xml:space="preserve">Hoàng Tuấn Anh</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03-2009-tt-bvhttdl-ve-chuc-nang--nhiem-vu--quyen-han-va-co-cau-to-chuc-cua-trung-tam-van-hoa-tinh--thanh-pho-truc-thuoc-trung-uong-do-bo-van-hoa--the-thao-va-du-lich-ban-hanh.aspx" TargetMode="External" /><Relationship Id="rId4" Type="http://schemas.openxmlformats.org/officeDocument/2006/relationships/hyperlink" Target="/nghi-dinh-185-2007-nd-cp-chuc-nang--nhiem-vu--quyen-han-co-cau-to-chuc-bo-van-hoa--the-thao-va-du-lich.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2022-06-21T16:35:41Z</dcterms:created>
  <dcterms:modified xsi:type="dcterms:W3CDTF">2022-06-21T16:35:41Z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2022-06-21T16:35:41Z</dcterms:created>
  <dcterms:modified xsi:type="dcterms:W3CDTF">2022-06-21T16:35:41Z</dcterms:modified>
</cp:coreProperties>
</file>