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220/2010/TT-BTC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12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CHẾ ĐỘ BẢO HIỂM CHÁY, NỔ BẮT BUỘC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LuậtKinh doanh bảo hiểm số 24/2000/QH10 ngày 9 tháng 12 năm 2000;</w:t>
      </w:r>
      <w:r>
        <w:rPr>
          <w:i/>
        </w:rPr>
        <w:br/>
      </w:r>
      <w:r>
        <w:rPr>
          <w:i/>
        </w:rPr>
        <w:t xml:space="preserve">Căn cứ Nghị định số 35/2003/NĐ-CP ngày 04 tháng 4 năm 2003 của Chính phủ quy địnhchi tiết thi hành một số điều của Luật Phòng cháy và chữa cháy;</w:t>
      </w:r>
      <w:r>
        <w:rPr>
          <w:i/>
        </w:rPr>
        <w:br/>
      </w:r>
      <w:r>
        <w:rPr>
          <w:i/>
        </w:rPr>
        <w:t xml:space="preserve">Căn cứ Nghị định số 130/2006/NĐ-CP ngày 08 tháng 11 năm 2006 của Chính phủ quyđịnh chế độ bảo hiểm cháy, nổ bắt buộc;</w:t>
      </w:r>
      <w:r>
        <w:rPr>
          <w:i/>
        </w:rPr>
        <w:br/>
      </w:r>
      <w:r>
        <w:rPr>
          <w:i/>
        </w:rPr>
        <w:t xml:space="preserve">Căn cứ Nghị định số 118/2008/NĐ-CP ngày 27 tháng 11 năm 2008 của Chính phủ quy địnhchức năng, nhiệm vụ, quyền hạn và cơ cấu tổ chức của Bộ Tài chính;</w:t>
      </w:r>
      <w:r>
        <w:rPr>
          <w:i/>
        </w:rPr>
        <w:br/>
      </w:r>
      <w:r>
        <w:rPr>
          <w:i/>
        </w:rPr>
        <w:t xml:space="preserve">Bộ Tài chính hướng dẫn thực hiện chế độ bảo hiểm cháy, nổ bắt buộc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quyđịnh về chế độ bảo hiểm cháy, nổ bắt buộc đối với tài sản của các cơ sở có nguyhiểm về cháy, nổ; trách nhiệm của doanh nghiệp bảo hiểm, cơ sở phải mua bảohiểm cháy, nổ bắt buộc trong việc thực hiện chế độ bảo hiểm cháy, nổ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nghiệpbảo hiểm, cơ quan, tổ chức và cá nhân có cơ sở có nguy hiểm về cháy, nổ quyđịnh tại Phụ lục 1 Nghị định số </w:t>
      </w:r>
      <w:hyperlink r:id="rId4" w:history="1">
        <w:r>
          <w:rPr>
            <w:rStyle w:val="Hyperlink"/>
          </w:rPr>
          <w:t xml:space="preserve">35/2003/NĐ-CP </w:t>
        </w:r>
      </w:hyperlink>
      <w:r>
        <w:t xml:space="preserve"> ngày 04 tháng 4 năm 2003 của Chínhphủ quy định chi tiết thi hành một số điều của Luật Phòng cháy và chữa cháy(sau đây gọi tắt là Nghị định số 35/2003/NĐ-CP ) có trách nhiệm tuân thủ các quyđịnh tại Thông tư này và các quy định khác của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hợpcơ quan, tổ chức và cá nhân có cơ sở có nguy hiểm về cháy, nổ quy định tại Phụ lục1 Nghị định số 35/2003/NĐ-CP tham gia các loại hình bảo hiểm tài sản khác (trongđó có bảo hiểm cho các rủi ro cháy, nổ bắt buộc) phải đảm bảo tuân thủ mức phíbảo hiểm bắt buộc đối với rủi ro cháy, nổ theo Biểu phí quy định tại Phụ lục 3của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cáccơ sở có nguy hiểm cháy, nổ mang tính đặc thù chưa được đề cập hoặc đề cập chưađầy đủ trong Thông t</w:t>
      </w:r>
      <w:r>
        <w:t xml:space="preserve">ư </w:t>
      </w:r>
      <w:r>
        <w:t xml:space="preserve">này, doanh nghiệp bảo hiểm và bênmua bảo hiểm được phép thỏa thuận về điều kiện bảo hiểm, phí bảo hiểm và phảibáo cáo Bộ Tài chính để theo dõi,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Tài sản phải tham gia bảo hiểm cháy, nổ bắt buộc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phải thamgia bảo hiểm cháy, nổ bắt buộc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công trìnhkiến trúc và các trang thiết bị kèm theo;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Máy móc thiếtbị;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loại hànghoá, vật tư, tài sản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tài sảntrên được bảo hiểm khi giá trị của tài sản tính được thành tiền và được ghi trongHợp đồng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Giải thích từ ngữ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tưnày, các từ ngữ dưới đây được hiểu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Doanh nghiệpbảo hiểm</w:t>
      </w:r>
      <w:r>
        <w:t xml:space="preserve"> là doanh nghiệp được Bộ Tài chính cấp Giấy phép thành lập và hoạtđộng kinh doanh bảo hiểm phi nhân thọ.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Bên muabảo hiểm</w:t>
      </w:r>
      <w:r>
        <w:t xml:space="preserve"> là cơ quan, tổ chức và cá nhân sở hữu hoặc quản lý hoặc sử dụng cơsở có nguy hiểm về cháy, nổ và được ghi tên trong Giấy chứng nhận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Cháy</w:t>
      </w:r>
      <w:r>
        <w:t xml:space="preserve">là phản ứng hóa học có tỏa nhiệt và phát sáng do nổ hoặc bất kỳ nguyên nhân nàokhác.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i/>
        </w:rPr>
        <w:t xml:space="preserve"> Nổ</w:t>
      </w:r>
      <w:r>
        <w:t xml:space="preserve">là phản ứng hoá học gây ra việc giải phóng khí và năng lượng đột ngột với khối lượnglớn đồng thời phát ra âm thanh và ảnh hưởng vật lý đến các vật xung quanh nhưngloại trừ:</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sản đượcbảo hiểm bị phá huỷ hay hư hại do nồi hơi, thùng đun nước bằng hơi đốt, bình chứa,máy móc hoặc thiết bị mà áp suất bên trong tạo ra hoàn toàn do hơi nước tạo rabị nổ (chứ không phải do bắt cháy từ nguồn nổ) nếu nồi hơi và những máy mócthiết bị đó thuộc quyền sở hữu hay điều khiển của bên mua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Bình chứa,máy móc hay thiết bị hoặc chất liệu bên trong các dụng cụ đó bị hư hại hay phá huỷdo nổ các chất liệu đó (điểm loại trừ này không áp dụng trong trường hợp bảohiểm cháy, nổ xăng dầu).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Cơ sở cónguy hiểm về cháy, nổ</w:t>
      </w:r>
      <w:r>
        <w:t xml:space="preserve">là các cơ sở được quy định tại Phụ lục 1 Nghị định số35/2003/NĐ-CP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rPr>
          <w:i/>
        </w:rPr>
        <w:t xml:space="preserve"> Mức khấutrừ </w:t>
      </w:r>
      <w:r>
        <w:t xml:space="preserve">là số tiền mà bên mua bảo hiểm phải tự chịu trong mỗi sự kiện bảo hiểm.Mức khấu trừ được quy định tại Phụ lục 2 ban hành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Hợpđồng bảo hiểm cháy, nổ bắt buộc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Hợp đồng bảo hiểm cháy, nổ bắt buộc được quy định tại Khoản 2,Điều 9 Nghị định số </w:t>
      </w:r>
      <w:hyperlink r:id="rId5" w:history="1">
        <w:r>
          <w:rPr>
            <w:rStyle w:val="Hyperlink"/>
          </w:rPr>
          <w:t xml:space="preserve">130/2006/NĐ-CP </w:t>
        </w:r>
      </w:hyperlink>
      <w:r>
        <w:t xml:space="preserve"> ngày 08 tháng 11 năm 2006 của Chính phủ quyđịnh chế độ bảo hiểm cháy, nổ bắt buộc (sau đây gọi tắt là Nghị định số130/2006/NĐ-CP ) Trên cơ sở Hợp đồng bảo hiểm đã ký kết, doanh nghiệp bảo hiểmcó thể cấp Giấy chứng nhận bảo hiểm cho bên mua bảo hiểm. Mẫu Giấy chứng nhậnbảo hiểm được quy định tại Phụ lục 1 ban hành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Sốtiền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tiền bảo hiểm là giá trị tính thành tiền theo giá thị trường củatài sản phải tham gia bảo hiểm cháy, nổ bắt buộc tại thời điểm tham gia bảohiểm.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không xác định được giá thị trường của tài sản thì sốtiền bảo hiểm do các bên thỏa thuận. Cụ thể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đối tượng được bảo hiểm là tài sản thì số tiền bảo hiểmlà giá trị tính thành tiền theo giá trị còn lại hoặc giá trị thay thế mới củatài sản tại thời điểm tham gia bảo hiểm do doanh nghiệp bảo hiểm và bên mua bảohiểm thoả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đối tượng được bảo hiểm là hàng hoá (nguyên vật liệu, bánthành phẩm, thành phẩm) thì số tiền bảo hiểm là giá trị tính thành tiền theokhai báo của bên mua bảo hiểm.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Hiệu lực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lực bảo hiểm bắt đầu và kết thúc theo quy định tại Hợp đồng bảohiểm, trừ trường hợp chấm dứt Hợp đồng bảo hiểm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Huỷbỏ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Hợp đồng bảo hiểm sẽ chấm dứt hiệu lực một phần đối với một hoặc mộtsố hạng mục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Bị tháo dỡ hoặc di chuyển ra ngoài khu vực hoặc địa điểm đã được quyđịnh tại Hợp đồng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còn thuộc quyền sở hữu hoặc quản lý hoặc sử dụng hợp pháp củabên mua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bảo hiểm có thể bị hủy bỏ toàn bộ trong các trường hợp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Bên mua bảo hiểm yêu cầu hủy bỏ hợp đồng nếu trong thời hạn Hợp đồngbảo hiểm đang có hiệu lực chưa xảy ra sự kiện bảo hiểm. Bên mua bảo hiểm phảithông báo bằng văn bản cho doanh nghiệp bảo hiểm biết trước mười lăm (15) ngày.Trong vòng mười lăm (15) ngày kể từ ngày nhận được thông báo huỷ bỏ, nếu doanhnghiệp bảo hiểm không có ý kiến thì Hợp đồng bảo hiểm mặc nhiên được huỷ bỏ,doanh nghiệp bảo hiểm phải hoàn lại cho bên mua bảo hiểm 80% số phí bảo hiểmtương ứng với thời gian huỷ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bảo hiểm đơn phương đình chỉ hợp đồng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Quyền của bên mua bảo hiểm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doanh nghiệp bảo hiểm được phép kinh doanh bảo hiểm cháy,nổ bắt buộc để mua bảo hiểm cháy, nổ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doanh nghiệp bảo hiểm giải thích, cung cấp các thông tin cóliên quan đến việc giao kết, thực hiện và chấm dứt Hợp đồng bảo hiểm cháy, nổbắt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doanh nghiệp bảo hiểm bồi thường nhanh chóng, đầy đủ vàchính xác theo quy định của Hợp đồng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Thoả thuận với doanh nghiệp bảo hiểm về những nội dung của Hợp đồngbảo hiểm nhưng không trái với các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hạch toán chi phí mua bảo hiểm cháy, nổ bắt buộc vào giá thànhsản phẩm, dịch vụ đối với cơ sở sản xuất kinh doanh hoặc được tính vào kinh phído ngân sách nhà nước cấp đối với đơn vị hành chính sự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Khởi kiện dân sự đối với doanh nghiệp bảo hiểm nếu doanh nghiệp bảohiểm thực hiện không đúng quy định tại Hợp đồng bảo hiểm và pháp luật có liênquan.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10.Nghĩa vụ của bên mua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bảo hiểm cháy, nổ bắt buộc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Tuân thủ các quy định của pháp luật về phòng cháy và chữa cháy quyđịnh tại Khoản 2 Điều 13 Nghị định số 130/2006/NĐ-CP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yêu cầu bảo hiểm, bên mua bảo hiểm có nghĩa vụ kê khai đầy đủ,trung thực mọi chi tiết có liên quan đến Hợp đồng bảo hiểm theo yêu cầu củadoanh nghiệp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Đóng phí bảo hiểm đầy đủ, theo thời hạn và phương thức đã thoả thuậntrong Hợp đồng bảo hiểm và thực hiện đầy đủ các nghĩa vụ khác được quy địnhtrong Hợp đồng bảo hiểm cháy, nổ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Kịp thời thông báo cho doanh nghiệp bảo hiểm về những yếu tố làmthay đổi mức độ rủi ro để điều chỉnh điều kiện và mức phí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Hợp tác với các doanh nghiệp bảo hiểm trong quá trình thực hiện Hợpđồng bảo hiểm cháy, nổ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xảy ra sự kiện bảo hiểm, bên mua bảo hiểm có nghĩa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 các quy định về báo cháy, chữa cháy và tham gia chữa cháyquy định tại Điều 23 Nghị định số 35/2003/NĐ-CP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ngay cho doanh nghiệp bảo hiểm để phối hợp giải quyết vàthông báo bằng văn bản cho doanh nghiệp bảo hiểm biết chậm nhất không quá ba(03) ngày làm việc kể từ ngày xảy ra sự kiện bảo hiểm.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thiệt hại thuộc phạm vi trách nhiệm bảo hiểm do người thứba gây ra, bên mua bảo hiểm có trách nhiệm báo ngay cho doanh nghiệp bảo hiểmvà làm các thủ tục pháp lý cần thiết để bảo lưu quyền khiếu nại của doanhnghiệp bảo hiểm, hỗ trợ doanh nghiệp bảo hiểm đòi người thứ ba. Trường hợpthiệt hại do người có hành động cố ý gây ra, bên mua bảo hiểm phải báo ngay chocơ quan cảnh sát điều tra biết.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Cung cấp cho doanh nghiệp bảo hiểm những thông tin cần thiết, gửicho doanh nghiệp bảo hiểm trong thời hạn ngắn nhất các hóa đơn, chứng từ chứngminh thiệt hại cùng với bản kê khai thiệt hại. Doanh nghiệp bảo hiểm có quyềnyêu cầu bên mua bảo hiểm xuất trình sổ tài sản và chứng từ kế toán để kiểm tra.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Áp dụng các biện pháp đề phòng, hạn chế tổn thất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bên mua bảo hiểm vi phạm các nghĩa vụ quy định tại Điềunày, doanh nghiệp bảo hiểm có quyền từ chối bồi thường một phần hoặc toàn bộ sốtiền bồi thường tuỳ theo mức độ lỗi của bên mua bảo hiểm.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Quyền của doanh nghiệp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phí bảo hiểm theo quy định tại Hợp đồng bảo hiểm và không thấphơn biểu phí bảo hiểm cháy, nổ bắt buộc quy định tại Phụ lục 3 ban hành kèmtheo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Từ chối bán bảo hiểm cháy, nổ bắt buộc khi bên mua bảo hiểm khôngthực hiện đầy đủ các điều kiện về phòng cháy và chữa cháy quy định tại Khoản 2Điều 13 Nghị định số 130/2006/NĐ-CP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bên mua bảo hiểm xuất trình sổ sách kế toán, chứng từ kếtoán để kiểm tra các số liệu đã được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Từ chối giải quyết bồi thường đối với những trường hợp loại trừtrách nhiệm bảo hiểm theo quy định tại Điều 10 Nghị định số 130/2006/NĐ-CP vàĐiều 16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Nghĩa vụ của doanh nghiệp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bảo hiểm cháy, nổ theo quy định của pháp luật.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tuyên truyền về chế độ bảo hiểm cháy, nổ bắt buộc; hướngdẫn, tạo điều kiện thuận lợi để bên mua bảo hiểm tham gia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Bán bảo hiểm cháy, nổ bắt buộc khi bên mua bảo hiểm đã thực hiện cácđiều kiện về phòng cháy và chữa cháy theo quy địnhtại Khoản 2,Điều 10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Giải thích đầy đủ cho bên mua bảo hiểm những thông tin liên quan đếnquyền lợi, nghĩa vụ của bên mua bảo hiểm và của doanh nghiệp bảo hiểm; cung cấpcho bên mua bảo hiểm nội dung biểu phí, quy tắc bảo hiểm cháy, nổ bắt buộc doBộ Tài chính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xảy ra sự kiện bảo hiểm, doanh nghiệp bảo hiểm phải phối hợpchặt chẽ với bên mua bảo hiểm và các cơ quan chức năng để giải quyết sự việc,thu thập các thông tin cần thiết có liên quan nhằm xác định nguyên nhân và mứcđộ thiệt hại do sự kiện bảo hiểm gây ra.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hồ sơ bồi thường đầy đủ theo quy định tại Điều 17 của Thông tưnày, doanh nghiệp bảo hiểm phải giải quyết bồi thường trong thời hạn quy địnhtại Điều 18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cơ quan Cảnh sát phòng cháy, chữa cháy và cứu nạn, cứuhộ và bên mua bảo hiểm thực hiện chế độ bảo hiểm cháy, nổ bắt buộc và đề phòng,hạn chế tổn thất đối với cơ sở được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Đóng góp kinh phí để phục vụ cho các hoạt động phòng cháy và chữacháy theo quy định của pháp luật. Mức đóng góp hàng năm bằng 5% tổng số phí bảohiểm cháy, nổ bắt buộc đã thu được tương ứng với mức trách nhiệm thực giữ lạicủa doanh nghiệp bảo hiểm.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ba mươi (30) ngày, kể từ ngày 30 tháng 6 và 31 tháng 12hàng năm, doanh nghiệp bảo hiểm có trách nhiệm chuyển số tiền đóng góp kinh phíhoạt động phòng cháy và chữa cháy vào Tài khoản tạm giữ của Bộ Công an mở tạiKho bạc nhà nước Trung ương và báo cáo tình hình thực hiện theo Phụ lục 5 vàPhụ lục 6 ban hành kèm theo Thông tư này và gửi về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Lập và gửi Bộ Tài chính các báo cáo thống kê, báo cáo nghiệp vụ theoquý, năm quy định tại Phụ lục 4 ban hành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quý: Chậm nhất là ba mươi (30) ngày kể từ ngày kết thúc quý(bao gồm cả bản cứng và bản mềm).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năm: Chậm nhất là chín mươi (90) ngày kể từ ngày kết thúc năm(bao gồm cả bản cứng và bản mềm).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các nghĩa vụ khác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Trường hợp doanh nghiệp bảo hiểm vi phạm các quy định tại Thông tưnày sẽ bị xử phạt tương ứng với hành vi vi phạm quy định tại Nghị định số </w:t>
      </w:r>
      <w:hyperlink r:id="rId6" w:history="1">
        <w:r>
          <w:rPr>
            <w:rStyle w:val="Hyperlink"/>
          </w:rPr>
          <w:t xml:space="preserve">41/2009/NĐ-CP </w:t>
        </w:r>
      </w:hyperlink>
      <w:r>
        <w:t xml:space="preserve"> ngày 05 tháng 5 năm 2009 của Chính phủ về xử phạt vi phạm hànhchính trong lĩnh vực kinh doanh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13.Trách nhiệm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của doanh nghiệp bảo hiểm trong mọi trường hợp sẽ khôngvượt quá:</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tiền bảo hiểm tương ứng với mỗi hạng mục tài sản và tổng cộnglại, không vượt quá tổng số tiền bảo hiểm ghi trên Giấy chứng nhận bảo hiểm tạithời điểm xảy ra sự kiện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tiền bảo hiểm còn lại sau khi bồi thường bất kỳ tài sản nào bịmất mát, hủy hoại hay hư hại xảy ra trong thời hạn bảo hiểm trừ trường hợpdoanh nghiệp bảo hiểm đã đồng ý khôi phục lại số tiền bảo hiểm sau mỗi lầnthanh toán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14.Giám định tổn thất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xảy ra sự kiện bảo hiểm, doanh nghiệp bảo hiểm hoặc tổ chức đượcdoanh nghiệp bảo hiểm uỷ quyền sẽ tiến hành giám định tổn thất để xác địnhnguyên nhân và mức độ tổn thất. Chi phí giám định tổn thất do doanh nghiệp bảohiểm chịu.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bên mua bảo hiểm và doanh nghiệp bảo hiểm khôngthống nhất về nguyên nhân và mức độ tổn thất thì có thể trưng cầu giám định độclập. Trong trường hợp các bên không thoả thuận được việc trưng cầu giám địnhviên độc lập thì một trong các bên được yêu cầu Toà án nơi xảy ra tổn thất hoặcnơi bên mua bảo hiểm cư trú chỉ định giám định viên độc lập. Kết luận của giámđịnh viên độc lập có giá trị bắt buộc đối với các bên.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15.Hình thức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Bên mua bảo hiểm và doanh nghiệp bảo hiểm có thể thoả thuận mộttrong các hình thức bồi thường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Sửa chữa tài sản bị thiệt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thế tài sản bị thiệt hại bằng tài sản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Trả tiền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doanh nghiệp bảo hiểm và bên mua bảo hiểm khôngthoả thuận được về hình thức bồi thường thì việc bồi thường sẽ được thực hiệnbằng tiền.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bồi thường theo quy định tại điểm b và điểm c khoản1 Điều này, doanh nghiệp bảo hiểm có quyền thu hồi tài sản bị thiệt hại sau khiđã thay thế hoặc bồi thường toàn bộ theo giá thị trường của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16.Loại trừ trách nhiệm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bảo hiểm không có nghĩa vụ bồi thường nếu thiệthại do một trong những nguyên nhân sau đây gây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Động đất, núi lửa phun hay những biến động khác của thiên nhiên.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sản tự lên men hoặc tự toả nhiệt.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sản chịu tác động của một quá trình xử lý có dùng nhiệt.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Sét đánh trực tiếp vào tài sản được bảohiểm nhưng không gây cháy, nổ.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Nguyên liệu vũ khí hạt nhân gây cháy, nổ.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Thiệt hại xảy ra đối với máy móc, thiết bị điện hay các bộ phận củathiết bị điện do chạy quá tải, quá áp lực, đoản mạch, tự đốt nóng, hồ quangđiện hay rò điện do bất kỳ nguyên nhân nào, kể cả do sét đánh.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Những thiệt hại do hành động cố ý gây cháy, nổ của bên mua bảo hiểmnhằm mục đích đòi bồi thường thiệt hại theo Hợp đồng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Những thiệt hại do bên mua bảo hiểm cố ý vi phạm các quy định vềphòng cháy và chữa cháy để xảy ra cháy, nổ.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Hàng hoá nhận uỷ thác hay ký gửi trừ khi những hàng hoá đó được xácnhận trong Giấy chứng nhận bảo hiểm là được bảo hiểm và bên mua bảo hiểm trảthêm phí bảo hiểm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Tiền, kim loại quý, đá quý, chứng khoán, thư bảo lãnh, tài liệu, bảnthảo, sổ sách kinh doanh, tài liệu lưu trữ trong máy tính điện tử, bản mẫu, vănbằng, khuôn mẫu, bản vẽ, tài liệu thiết kế, trừ khi những hạng mục này được xácnhận trong Giấy chứng nhận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Chất nổ, trừ khi được xác nhận là được bảo hiểm trong Giấy chứngnhận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Những tài sản mà vào thời điểm xảy ratổn thất, được bảo hiểm theo đơn bảo hiểm hàng hải hoặc thuộc trách nhiệm bảohiểm theo đơn bảo hiểm hàng hải, trừ phần thiệt hại vượt quá trách nhiệm bồithường theo đơn bảo hiểm hàng 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Những thiệt hại do cháy, nổ gây ra cho bên thứ ba.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Những thiệt hại đối với dữ liệu, phầnmềm và các chương trình máy tính.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Những thiệt hại do những biến cố về chính trị, an ninh và trật tự antoàn xã hội gây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Những trường hợp loại trừ trách nhiệm bảo hiểm khác theo quy địnhcủa pháp luật hoặc do các bên thỏa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trường hợp loại trừ tráchnhiệm bảo hiểm nêu trên (trừ trường hợp quy định tại Điểm g và Điểm h, Khoản 1của Điều này), nếu bên mua bảo hiểm có nhu cầu bảo hiểm và doanh nghiệp bảohiểm chấp nhận bảo hiểm thì các bên vẫn có thể giao kết Hợp đồng bảo hiểm bổsung cho những sự kiện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Hồsơ yêu cầu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bồi thường của bên mua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bảo hiểm.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chứng nhận đủ điều kiện về phòng cháy và chữa cháy hoặc biênbản xác nhận đủ điều kiện về phòng cháy và 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Biên bản giám định của doanh nghiệp bảo hiểm hoặc người được doanhnghiệp bảo hiểm ủy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Biên bản giám định nguyên nhân tổn thấtcủa </w:t>
      </w:r>
      <w:r>
        <w:t xml:space="preserve">Cảnh sát phòng cháy, chữa cháy và cứu nạn, cứu hộ </w:t>
      </w:r>
      <w:r>
        <w:t xml:space="preserve">hoặc cơ quan có thẩm quyền khác hoặc các bằngchứng chứng minh tổn thất.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Bản kê khai thiệt hại và các giấy tờ chứng minh thiệt hại.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18.Thời hạn yêu cầu bồi thường và thanh toán tiền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hạn yêu cầu bồi thường của bên mua bảo hiểm là một (01) năm kểtừ ngày xảy ra sự kiện bảo hiểm, trừ trường hợp chậm trễ do nguyên nhân kháchquan và bất khả kháng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thanh toán tiền bồi thường của doanh nghiệp bảo hiểm làmười lăm (15) ngày kể từ khi nhận được đầy đủ hồ sơ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từ chối bồi thường, doanh nghiệp bảo hiểm phải thông báobằng văn bản cho bên mua bảo hiểm biết lý do trong thời hạn mười lăm (15) ngàykể từ ngày nhận được đầy đủ hồ sơ yêu cầu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19.Giải quyết tranh chấp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tranh chấp phát sinh từ Hợp đồng bảo hiểm, nếu không giải quyếtđược bằng thương lượng giữa các bên sẽ được đưa ra Toà án nơi cư trú của bị đơnđể giải quyết. Thời hiệu khởi kiện các tranh chấp liên quan đến Hợp đồng bảohiểm này là ba (03) năm kể từ thời điểm phát sinh tranh chấp. Quá thời hạntrên, mọi khiếu nại sẽ không còn giá trị.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r>
        <w:rPr>
          <w:b/>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Hiệu lực và trách nhiệm thi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Thông tư này có hiệu lực từ ngày 01 tháng 03 năm 2011 và thaythế Quyết định số 28/2007/QĐ-BTC ngày 24 tháng 4 năm 2007 của Bộ trưởng Bộ Tàichính về việc ban hành Quy tắc, Biểu phí bảo hiểm cháy, nổ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Bộ, cơ quan ngang Bộ, cơ quan thuộc Chính phủ, Uỷ ban nhân dâncác tỉnh, thành phố trực thuộc Trung ương, các doanh nghiệp bảo hiểm, các tổchức và cá nhân có liên quan chịu trách nhiệm thực hiện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phát sinh vướng mắc, đề nghị phản ánhkịp thời về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Văn phòng Trung ương Đảng;</w:t>
            </w:r>
            <w:r>
              <w:rPr/>
              <w:br/>
            </w:r>
            <w:r>
              <w:t xml:space="preserve">- Văn phòng Quốc hội;</w:t>
            </w:r>
            <w:r>
              <w:rPr/>
              <w:br/>
            </w:r>
            <w:r>
              <w:t xml:space="preserve">- Văn phòng Chủ tịch nước;</w:t>
            </w:r>
            <w:r>
              <w:rPr/>
              <w:br/>
            </w:r>
            <w:r>
              <w:t xml:space="preserve">- Văn phòng Chính phủ;</w:t>
            </w:r>
            <w:r>
              <w:rPr/>
              <w:br/>
            </w:r>
            <w:r>
              <w:t xml:space="preserve">- Văn phòng Ban chỉ đạo phòng chống tham nhũng; </w:t>
            </w:r>
            <w:r>
              <w:rPr/>
              <w:br/>
            </w:r>
            <w:r>
              <w:t xml:space="preserve">- Các Bộ, cơ quan ngang Bộ; cơ quan thuộc CP;</w:t>
            </w:r>
            <w:r>
              <w:rPr/>
              <w:br/>
            </w:r>
            <w:r>
              <w:t xml:space="preserve">- UBND các tỉnh, TP trực thuộc TW;</w:t>
            </w:r>
            <w:r>
              <w:rPr/>
              <w:br/>
            </w:r>
            <w:r>
              <w:t xml:space="preserve">- Toà án nhân dân tối cao;</w:t>
            </w:r>
            <w:r>
              <w:rPr/>
              <w:br/>
            </w:r>
            <w:r>
              <w:t xml:space="preserve">- Viện Kiểm sát nhân dân tối cao;</w:t>
            </w:r>
            <w:r>
              <w:rPr/>
              <w:br/>
            </w:r>
            <w:r>
              <w:t xml:space="preserve">- Kiểm toán Nhà nước;</w:t>
            </w:r>
            <w:r>
              <w:rPr/>
              <w:br/>
            </w:r>
            <w:r>
              <w:t xml:space="preserve">- Cục Kiểm tra văn bản QPPL (Bộ Tư pháp);</w:t>
            </w:r>
            <w:r>
              <w:rPr/>
              <w:br/>
            </w:r>
            <w:r>
              <w:t xml:space="preserve">- Công báo, Website Chính phủ;</w:t>
            </w:r>
            <w:r>
              <w:rPr/>
              <w:br/>
            </w:r>
            <w:r>
              <w:t xml:space="preserve">- </w:t>
            </w:r>
            <w:r>
              <w:t xml:space="preserve">Website Bộ Tài chính;</w:t>
            </w:r>
            <w:r>
              <w:t xml:space="preserve">- Các đơn vị trực thuộc Bộ Tài chính;</w:t>
            </w:r>
            <w:r>
              <w:rPr/>
              <w:br/>
            </w:r>
            <w:r>
              <w:t xml:space="preserve">- Hiệp hội Bảo hiểm Việt Nam;</w:t>
            </w:r>
            <w:r>
              <w:rPr/>
              <w:br/>
            </w:r>
            <w:r>
              <w:t xml:space="preserve">- Các DNBH, DNMGBH;</w:t>
            </w:r>
            <w:r>
              <w:rPr/>
              <w:br/>
            </w:r>
            <w:r>
              <w:t xml:space="preserve">- Lưu: VT, QLBH.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Xuân Hà</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GIẤY CHỨNG NHẬN BẢO HIỂM </w:t>
      </w:r>
      <w:r>
        <w:rPr/>
        <w:br/>
      </w:r>
      <w:r>
        <w:rPr>
          <w:i/>
        </w:rPr>
        <w:t xml:space="preserve">(Ban hành kèm theo Thông tư số 220/2010/TT-BTC ngày 30 tháng 12 năm 2010 củaBộ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bảo hiểm được cấp căn cứ Hợp đồng bảo hiểm số ..., ký ngày... tháng ... năm giữa ... và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và địa chỉ của bên mua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và địa chỉ của người được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nghề sản xuất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tài sản được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được bảo hiểm: (danh mục chi tiết tài sản kèm theo)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 trị tài sản theo danh mục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bảo hiểm: Mức khấu trừ:</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danh mục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dọn dẹp hiện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chữa cháy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bảo hiểm: từ đến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bảo hiểm (bao gồm cả bảo hiểm chi phí chữa cháy và chi phí dọn dẹphiện trường, nếu có):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 năm ...</w:t>
            </w:r>
            <w:r>
              <w:rPr/>
              <w:br/>
            </w:r>
            <w:r>
              <w:t xml:space="preserve"> </w:t>
            </w:r>
            <w:r>
              <w:rPr>
                <w:b/>
              </w:rPr>
              <w:t xml:space="preserve">Doanh nghiệp bảo hiểm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KHẤU TRỪ</w:t>
      </w:r>
      <w:r>
        <w:rPr/>
        <w:br/>
      </w:r>
      <w:r>
        <w:rPr>
          <w:i/>
        </w:rPr>
        <w:t xml:space="preserve">(Ban hành kèm theo Thông tư số 220/2010/TT-BTC ngày 30 tháng 12 năm 2010 củaBộ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khấu trừ tối thiểu được quy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USD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khấu trừ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100.000 đến 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500.000 đến 2.500.000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2.500.000 đến 5.000.000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5.000.000 đến 10.000.000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10.000.000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PHÍ BẢO HIỂM CHÁY, NỔ BẮT BUỘC (KHÔNG BAO GỒMTHUẾ GTGT)</w:t>
      </w:r>
      <w:r>
        <w:rPr/>
        <w:br/>
      </w:r>
      <w:r>
        <w:rPr>
          <w:i/>
        </w:rPr>
        <w:t xml:space="preserve">(Ban hành kèm theo Thông tư số 220/2010/TT-BTC ngày 30 tháng12 năm 2010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tài sản đượcbảo hiểm tại một địa điểm có tổng số tiền bảo hiểm có giá trị dưới 30 triệu Đôla Mỹ:</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Phí cơ bản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sở sản xuất vật liệu nổ, cơ sở khai thác, chế biến dầu mỏ và sản phẩm dầu mỏ, khí đốt; cơ sở sản xuất, chế biến hàng hoá khác cháy được có khối tích từ 5.000 m3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01100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Cơ sở sản xuất, chế biến hàng hóa khác cháy được có khối tích từ 5.000m3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hoặc chế biến tấm bọt xốp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gỗ gia dụng có nhồi, lót (có sử dụng bọt nhựa hoặc cao su xốp)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lưu hóa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cưa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lông vũ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làm rổ, sọt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sản xuất giấy, chế biến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sản xuất đồ gỗ gia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sản xuất đồ gỗ gia dụng có nhồi, lót (không sử dụng bọt nhựa hoặc cao su xốp)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sản xuất bút chì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chế biến đồ gỗ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lông vũ, thú nhồi bông, đệm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cưa xẻ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đồ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ván 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hàng thủ công mỹ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bao bì carton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khắc, chạm (làm chổi, bàn chải, chổi sơn, trừ phần xử lý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bao bì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 vật liệu nổ, kho dầu mỏ và sản phẩm dầu mỏ, kho khí đốt hoá lỏng; cảng xuất nhập vật liệu nổ, cảng xuất nhập dầu mỏ và sản phẩm dầu mỏ, cảng xuất nhập khí đốt hoá lỏng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xăng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Cửa hàng kinh doanh xăng dầu, khí đốt hoá lỏng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hàng bán lẻ xăng dầu, gas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03102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xử lý và phân phối khí, gas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máy điện; trạm biến áp từ 110 KV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04101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nhiệt điện chạy bằng khí, dầu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04102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biến áp từ 110KV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04103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nhiệt điện chạy bằng than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04104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thuỷ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Chợ kiên cố, bán kiên cố thuộc thẩm quyền quản lý trực tiếp của Uỷ ban nhân dân cấp huyện trở lên; các chợ kiên cố, bán kiên cố khác, trung tâm thương mại, siêu thị, cửa hàng bách hoá có tổng diện tích các gian hàng từ 300m2 trở lên hoặc có khối tích từ 1.000 m3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05101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kiên cố, bán kiên cố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hàng bách hóa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05103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thương mại, siêu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ở tập thể, nhà chung cư, khách sạn, nhà khách, nhà nghỉ cao từ 5 tầng trở lên hoặc có khối tích từ 5.000 m3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khách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sạn, nhà nghỉ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sạn cao cấp (có springkler)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06104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ở tập thể, nhà chung cư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Bệnh viện tỉnh, bộ, ngành; các cơ sở y tế khám chữa bệnh khác có từ 50 giường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y tế khám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07102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Rạp hát, rạp chiếu phim, hội trường, nhà văn hoá, nhà thi đấu thể thao trong nhà có thiết kế từ 200 chỗ ngồi trở lên, vũ trường, câu lạc bộ trong nhà, cơ sở dịch vụ vui chơi giải trí và phục vụ công cộng khác trong nhà có diện tích từ 200 m2 trở lên; sân vận động 5.000 chỗ ngồi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Bar, sàn nhảy, phòng hòa nhạc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Rạp hát, rạp chiếu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thi đấu, trung tâm thể thao (có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thi đấu, trung tâm thể thao (không có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Rạp chiếu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Câu lạc bộ, nhà văn hóa, hội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Bể bơi công cộng (có nhà hàng, phòng tập thể dục dụng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đua, sân vận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08109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Bể bơi công cộng (không có nhà hàng, phòng tập thể dục dụng cụ)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Nhà ga, cảng hàng không; cảng biển, cảng sông, bến tàu thuỷ, bến xe khách cấp tỉnh trở lên; bãi đỗ có 200 xe ôtô trở lên; nhà ga hành khách đường sắt loại 1, loại 2 và loại 3; ga hàng hoá đường sắt loại 1 và loại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09101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ga, bến tầu, bến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09102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hàng không, cảng biển, cảng sông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09103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Bãi đỗ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sở lưu trữ, thư viện, bảo tàng, di tích lịch sử, nhà hội chợ, triển lãm thuộc thẩm quyền quản lý trực tiếp của Bộ, cơ quan ngang Bộ, tỉnh, thành phố trực thuộc tỉnh, thành phố trực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chợ, triển lãm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lưu trữ, thư viện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sở phát thanh, truyền hình, cơ sở bưu chính viễn thông cấp tỉnh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phát thanh, truyền hình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bưu chính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Trung tâm chỉ huy, điều độ, điều hành, điều khiển với quy mô khu vực và quốc gia thuộc mọi lĩnh vực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 hàng hoá, vật tư cháy được hoặc hàng hoá vật tư không cháy đựng trong các bao bì cháy được có khối tích từ 5.000 m3 trở lên; bãi hàng hoá, vật tư cháy được có diện tích từ 500 m2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ngoài trời, hàng hóa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nhựa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chứa hóa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thành phẩm, bán thành phẩm nhựa,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rượu cồn và các chất lỏng dễ cháy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bông vải sợi, len dạ, sản phẩm dệt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giấy, bìa, bao bì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đồ gỗ và các sản phẩm về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tinh dầu, hương liệu, dầu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ngành thuốc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dược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vật tư ngành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hàng thiết bị điện,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hàng nông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hàng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vật liệu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gạch, đồ gốm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kim loại, phụ tùng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Trụ sở cơ quan, văn phòng làm việc, cơ sở nghiên cứu từ 6 tầng trở lên hoặc có khối tích từ 25.000 m3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nghiên cứu, trung tâm thí nghiệm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 sở cơ quan, văn phòng làm việc, tòa nhà văn phòng cho thuê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Hầm mỏ khai thác than và các khoáng sản khác cháy được; công trình giao thông ngầm có chiều dài từ 400 m trở lên; công trình trong hang hầm trong hoạt động có sản xuất, bảo quản, sử dụng chất cháy, nổ và có khối tích từ 1.000 m3 trở lên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than 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luyện than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chế biến, gia công quặng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Luyện quặng (trừ quặng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than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than đá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Chế biến (sỏi, đá dăm, than xỉ trộn nhựa) với asphant hoặc bitumen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khoáng (khai thác, hầm mỏ và nghiền sỏi, đất sét)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mỏ quặng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than non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thác than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khoáng sản (cưa, mài, đánh bóng)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sở và công trình có hạng mục hay bộ phận chính nếu xảy ra cháy nổ ở đó sẽ ảnh hưởng nghiêm trọng tới toàn bộ cơ sở, công trình hoặc có tổng diện tích hay khối tích của hạng mục, bộ phận chiếm từ 25% tổng diện tích trở lên hoặc khối tích của toàn bộ cơ sở, công trình mà các hạng mục hay bộ phận đó trong quá trình hoạt động thường xuyên có số lượng chất nguy hiểm cháy, nổ thuộc một trong các trường hợp sau đây: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a)Khí cháy với khối lượng có thể tạo thành hỗn hợp dễ nổ chiếm từ 5% thể tích không khí trong phòng trở lên hoặc có từ 70 kg khí cháy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Chất lỏng có nhiệt độ bùng cháy đến 610</w:t>
            </w:r>
            <w:r>
              <w:rPr>
                <w:vertAlign w:val="superscript"/>
              </w:rPr>
              <w:t xml:space="preserve">o</w:t>
            </w:r>
            <w:r>
              <w:t xml:space="preserve">C với khối lượng có thể tạo thành hỗn hợp dễ nổ chiếm từ 5% thể tích không khí trong phòng trở lên hoặc các chất lỏng cháy khác có nhiệt độ bùng cháy cao hơn 610</w:t>
            </w:r>
            <w:r>
              <w:rPr>
                <w:vertAlign w:val="superscript"/>
              </w:rPr>
              <w:t xml:space="preserve">o</w:t>
            </w:r>
            <w:r>
              <w:t xml:space="preserve">C với khối lượng từ 1.000 lít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Bụi hay xơ cháy được có giới hạn nổ dưới bằng hoặc nhỏ hơn 65 g/m3 với khối lượng có thể tạo thành hỗn hợp dễ nổ chiếm từ 5% thể tích không khí trong phòng trở lên; các chất rắn, hàng hoá, vật tư là chất rắn cháy được với khối lượng trung bình từ 100 kg trên một mét vuông sàn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chất có thể cháy, nổ hoặc sinh ra chất cháy, nổ khi tác dụng với nhau với tổng khối lượng từ 1.000 kg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đ)Các chất có thể cháy, nổ hoặc sinh ra chất cháy, nổ khi tác dụng với nước hay với oxy trong không khí với khối lượng từ 500 kg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Ngành dệt may, da giầy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phế liệu vải sợi (như phân loại, giặt, chải, buôn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sản xuất dây thừng, chão trừ chỉ khâu (nếu dây có phủ nhựa, nhựa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sản xuất dây thừng, chão trừ chỉ khâu (nếu dây không có phủ nhựa, nhựa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dệt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chế biến lông thú, may da thú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Nhuộm vải, in trên vải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dệt các loại sợi khác (cotton, vitco, lanh, gai, đay)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xe, kéo sợi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thảm, tấm trải sàn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chỉ khâu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giặt, là, tẩy, hấp, nhuộm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giầy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May đồ lót, đăng ten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May quần áo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các sản phẩm dệt chưa phân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các mặt hàng làm từ da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sản xuất dây chun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da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lụa, tơ tằm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dệt tơ, len, sợi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Ngành nhựa, thủy tinh và hóa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và chế biến sợi thủy tinh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chế biến bàn chải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hóa chất vô cơ và hữu cơ chế biến nguyên liệu và bán thành phẩm, sản phẩm như phân bón dạng hạt, viên nhỏ, bột hoặc axít, muối, dung môi, cao su tổng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áo đi mưa, nhựa tấm, khăn trải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xi nến, sáp đánh bóng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nhựa đúc, nhựa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nút chai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xà phòng, mỹ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sản phẩm nhựa lắp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và chế biến thủy tinh rỗng, chai lọ, dụng cụ quang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và chế biến kính cửa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phim, phòng in tráng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vật liệu phim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Ngành chế biến thực phẩm, nông sản, cây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xay bột mì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mút hay cao su bọt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xay xát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thức ăn gia súc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chất dẻo, cao su đặc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các sản phẩm từ cao su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mì ăn liền, cháo ăn liền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đánh bóng gạo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chè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chế biến sản xuất cà phê, hạt điều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chiết suất chế biến tinh bột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thực phẩm đồ hộp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bánh kẹo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dầu 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nước mắm, dấm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Giấy và in 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sản xuất hoa giả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in, xưởng in (không tính sản xuất giấy, chế biến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đóng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Đồ uống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rượu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mạch 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nước khoáng và nước uống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bia và nước trái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ủ 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Sản xuất thuốc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thuốc lá và nguyên liệu thuốc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16700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Các ngành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làm phân trộn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đốt rác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hàn, cắt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gốm thông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đồ gốm cao cấp như gạch lát, đồ sứ, đồ đất nung, đồ gốm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đúc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thiết bị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cấu trúc kim loại và cấu kiện lắp sẵn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vỏ đồ hộp kim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ốc vít và gia công các kim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thiết bị cơ khí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phụ tùng ô tô, xe đạp, xe máy và phụ tùng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Lắp ráp xe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sửa chữa xe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Cửa hàng ô tô xe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và chế biến vàng, bạc, đồ trang sức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đóng tầu và sửa chữa tầu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lắp ráp linh kiện điện tử (máy in, máy ảnh, máy tính, đồ gia dụng…), thiết bị viễn thông, chất bán dẫn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cáp quang, cáp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kính tấm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phụ tùng máy bay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pin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nội thất văn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giấy ráp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sở sản xuất hương, vàng 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vòng bi, doăng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mực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khóa kéo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 sản xuất dược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Viện nghiên cứu, phòng thí nghiệm (hóa học, lý hóa và vật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máy nén quá 200 bar hoặc nhiệt độ vượt quá 500</w:t>
            </w:r>
            <w:r>
              <w:rPr>
                <w:vertAlign w:val="superscript"/>
              </w:rPr>
              <w:t xml:space="preserve">0</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sử dụng chất dễ phát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sử dụng peroxyd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sử dụng chất nổ (thuốc nổ, đạn, chất nổ, chất kích nổ)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Trên cơ sở phíbảo hiểm quy định tại Phụ lục 3 ban hành kèm theo Thông tư này, căn cứ vào mức độrủi ro của đối tượng bảo hiểm, doanh nghiệp bảo hiểm và bên mua bảo hiểm có thểthoả thuận điều chỉnh tăng, giảm phí bảo hiểm với biên độ là 25% tính trên mứcphí quy định tại Phụ lục 3 ban hành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vớimỗi tài sản được bảo hiểm tại một địa điểm có tổng số tiền bảo hiểm có giá trị từ30 triệu Đô la Mỹ trở lên trong một (01) đơn bảo hiểm, phí bảo hiểm sẽ do doanhnghiệp bảo hiểm và bên mua bảo hiểm thoả thuận trên cơ sở được các nhà tái bảohiểm chấp thuận.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KẾT QUẢ KINH DOANH BẢO HIỂM CHÁY, NỔ BẮT BUỘC</w:t>
      </w:r>
      <w:r>
        <w:rPr/>
        <w:br/>
      </w:r>
      <w:r>
        <w:rPr>
          <w:i/>
        </w:rPr>
        <w:t xml:space="preserve">(Ban hành kèm theo Thông tư số 220/2010/TT-BTC ngày 30 tháng12 năm 2010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Kỳ báo cáo: Quý </w:t>
      </w:r>
      <w:r>
        <w:t xml:space="preserve">...</w:t>
      </w:r>
      <w:r>
        <w:t xml:space="preserve">/Năm </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cơ sở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bảo hiểm cháy, nổ bắt buộc</w:t>
            </w:r>
          </w:p>
        </w:tc>
        <w:tc>
          <w:tcPr>
            <w:tcW w:w="0" w:type="auto"/>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Thuộc Hợp đồng bảo hiểm cháy, nổ bắt buộc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Thuộc Hợp đồng bảo hiểm khác (trong đó có rủi ro cháy, nổ)</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mụccơ sở theo quy định tại Phụ lục 1 và Phụ lục 2 Nghị định số 35/2003/NĐ-CP ngày04/4/2003 của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xin đảm bảo những thôngtin trên là đúng sự thực.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r/>
            </w:r>
            <w:r>
              <w:rPr>
                <w:b/>
              </w:rPr>
              <w:t xml:space="preserve">Người lập biểu(Ký và ghi rõ họ tên) </w:t>
            </w:r>
          </w:p>
        </w:tc>
        <w:tc>
          <w:tcPr>
            <w:tcW w:w="0" w:type="auto"/>
            <w:shd w:val="clear" w:color="auto" w:fill="auto"/>
            <w:vAlign w:val="center"/>
          </w:tcPr>
          <w:p>
            <w:pPr>
              <w:pStyle w:val="Normal(Web)"/>
              <w:rPr>
                <w:vanish w:val="0"/>
              </w:rPr>
            </w:pPr>
            <w:r>
              <w:t xml:space="preserve">...</w:t>
            </w:r>
            <w:r>
              <w:t xml:space="preserve">, ngày </w:t>
            </w:r>
            <w:r>
              <w:t xml:space="preserve">...</w:t>
            </w:r>
            <w:r>
              <w:t xml:space="preserve"> tháng </w:t>
            </w:r>
            <w:r>
              <w:t xml:space="preserve">...</w:t>
            </w:r>
            <w:r>
              <w:t xml:space="preserve"> năm </w:t>
            </w:r>
            <w:r>
              <w:t xml:space="preserve">...</w:t>
            </w:r>
            <w:r>
              <w:rPr/>
              <w:br/>
            </w:r>
            <w:r>
              <w:rPr>
                <w:b/>
              </w:rPr>
              <w:t xml:space="preserve">Tổng giám đốc (Giám đốc)(Ký và đóng dấu)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SỐ TIỀN TRÍCH NỘP TỪ BẢO HIỂM CHÁY, NỔ BẮTBUỘC THEO QUY ĐỊNH</w:t>
      </w:r>
      <w:r>
        <w:rPr/>
        <w:br/>
      </w:r>
      <w:r>
        <w:rPr>
          <w:i/>
        </w:rPr>
        <w:t xml:space="preserve">(Ban hành kèm theo Thông tư số 220/2010/TT-BTC ngày 30 tháng12 năm 2010 của Bộ Tài chính)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Kỳ báo cáo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phát sinh bảo hiểm cháy, nổ bắt buộc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thực thu bảo hiểm cháy, nổ bắt buộc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trích nộp theo quy định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thực giữ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gốc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thực giữ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phải nộp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nộp trong kỳ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Còn phải nộp trong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tháng đầu 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tháng cuối năm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xin đảm bảo những thôngtin trên là đúng sự thực.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r/>
            </w:r>
            <w:r>
              <w:rPr>
                <w:b/>
              </w:rPr>
              <w:t xml:space="preserve">Người lập biểu(Ký và ghi rõ họ tên) </w:t>
            </w:r>
          </w:p>
        </w:tc>
        <w:tc>
          <w:tcPr>
            <w:tcW w:w="0" w:type="auto"/>
            <w:shd w:val="clear" w:color="auto" w:fill="auto"/>
            <w:vAlign w:val="center"/>
          </w:tcPr>
          <w:p>
            <w:pPr>
              <w:pStyle w:val="Normal(Web)"/>
              <w:rPr>
                <w:vanish w:val="0"/>
              </w:rPr>
            </w:pPr>
            <w:r>
              <w:t xml:space="preserve">...</w:t>
            </w:r>
            <w:r>
              <w:t xml:space="preserve">, ngày </w:t>
            </w:r>
            <w:r>
              <w:t xml:space="preserve">...</w:t>
            </w:r>
            <w:r>
              <w:t xml:space="preserve"> tháng </w:t>
            </w:r>
            <w:r>
              <w:t xml:space="preserve">...</w:t>
            </w:r>
            <w:r>
              <w:t xml:space="preserve"> năm </w:t>
            </w:r>
            <w:r>
              <w:t xml:space="preserve">...</w:t>
            </w:r>
            <w:r>
              <w:rPr/>
              <w:br/>
            </w:r>
            <w:r>
              <w:rPr>
                <w:b/>
              </w:rPr>
              <w:t xml:space="preserve">Tổng giám đốc (Giám đốc)(Ký và đóng dấu)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QUYẾT TOÁN KINH PHÍ PHẢI ĐÓNG GÓP TRÍCH NỘP TỪBẢO HIỂM CHÁY, NỔ BẮT BUỘC</w:t>
      </w:r>
      <w:r>
        <w:rPr/>
        <w:br/>
      </w:r>
      <w:r>
        <w:rPr>
          <w:i/>
        </w:rPr>
        <w:t xml:space="preserve">(Ban hành kèm theo Thông tư số 220/2010/TT-BTC ngày 30 tháng12 năm 2010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 bảo hiểm: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thu phát sinh theoquyết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Doanh thu thực giữ lạitheo số liệu quyết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phải trích nộp theoquyết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đã nộp (theo phụ lục5)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còn phải nộp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Chúng tôi xin đảm bảo những thôngtin trên là đúng sự thực.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r/>
            </w:r>
            <w:r>
              <w:rPr>
                <w:b/>
              </w:rPr>
              <w:t xml:space="preserve">Người lập biểu(Ký và ghi rõ họ tên) </w:t>
            </w:r>
          </w:p>
        </w:tc>
        <w:tc>
          <w:tcPr>
            <w:tcW w:w="0" w:type="auto"/>
            <w:shd w:val="clear" w:color="auto" w:fill="auto"/>
            <w:vAlign w:val="center"/>
          </w:tcPr>
          <w:p>
            <w:pPr>
              <w:pStyle w:val="Normal(Web)"/>
              <w:rPr>
                <w:vanish w:val="0"/>
              </w:rPr>
            </w:pPr>
            <w:r>
              <w:t xml:space="preserve">..., ngày … tháng … năm …</w:t>
            </w:r>
            <w:r>
              <w:rPr/>
              <w:br/>
            </w:r>
            <w:r>
              <w:rPr>
                <w:b/>
              </w:rPr>
              <w:t xml:space="preserve">Tổng giám đốc (Giám đốc)(Ký và đóng dấu) </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20-2010-tt-btc-huong-dan-bao-hiem-chay--no-bat-buoc-do-bo-tai-chinh-ban-hanh.aspx" TargetMode="External" /><Relationship Id="rId4" Type="http://schemas.openxmlformats.org/officeDocument/2006/relationships/hyperlink" Target="/nghi-dinh-so-35-2003-nd-cp-cua-chinh-phu---nghi-dinh-quy-dinh-chi-tiet-thi-hanh-mot-so-dieu-cua-luat-phong-chay-va-chua-chay.aspx" TargetMode="External" /><Relationship Id="rId5" Type="http://schemas.openxmlformats.org/officeDocument/2006/relationships/hyperlink" Target="/nghi-dinh-so-130-2006-nd-cp-cua-chinh-phu---quy-dinh-che-do-bao-hiem-chay--no-bat-buoc.aspx" TargetMode="External" /><Relationship Id="rId6" Type="http://schemas.openxmlformats.org/officeDocument/2006/relationships/hyperlink" Target="/nghi-dinh-41-2009-nd-cp-xu-phat-vi-pham-hanh-chinh-trong-linh-vuc-kinh-doanh-bao-hie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2022-06-21T13:19:31Z</dcterms:created>
  <dcterms:modified xsi:type="dcterms:W3CDTF">2022-06-21T13:19:31Z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2022-06-21T13:19:31Z</dcterms:created>
  <dcterms:modified xsi:type="dcterms:W3CDTF">2022-06-21T13:19:31Z</dcterms:modified>
</cp:coreProperties>
</file>