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34/2013/TT-BNNPTNT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6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VỀ BỘ PHẬN THAM MƯU; TIÊUCHUẨN, TRANG PHỤC, THẺ CỦA NGƯỜI ĐƯỢC GIAO THỰC HIỆN NHIỆM VỤ THANH TRA CHUYÊNNGÀNH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Thanh tra ngày 15 tháng 11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01/2008/NĐ-CP </w:t>
        </w:r>
      </w:hyperlink>
      <w:r>
        <w:rPr>
          <w:i/>
        </w:rPr>
        <w:t xml:space="preserve"> ngày 03 tháng 01 năm 2008của Chính phủ quy định chức năng, nhiệm vụ, quyền hạn và cơ cấu tổ chức của BộNông nghiệp và Phát triển nông thôn; Nghị định số 75/2009/NĐ-CP ngày 10 tháng 9năm 2009 của Chính phủ sửa đổi Điều 3, Nghị định số 01/2008/NĐ-CP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07/2012/NĐ-CP </w:t>
        </w:r>
      </w:hyperlink>
      <w:r>
        <w:rPr>
          <w:i/>
        </w:rPr>
        <w:t xml:space="preserve"> ngày 09 tháng 02 năm 2012của Chính phủ quy định về cơ quan được giao thực hiện chức năng thanh trachuyên ngành và hoạt động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Thanh tra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Nông nghiệp và Phát triểnnông thôn ban hành Thông tư hướng dẫn về bộ phận tham mưu; tiêu chuẩn, trangphục, thẻ của người được giao thực hiện nhiệm vụ thanh tra chuyên ngành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về bộ phận tham mưu; quy định tiêuchuẩn, trang phục và thẻ của người được giao thực hiện nhiệm vụ thanh trachuyên ngành tại cơ quan được giao thực hiện chức năng thanh tra chuyên ngànhthuộc lĩnh vực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quan được giao thực hiệnchức năng thanh tra chuyên ngành, người được giao thực hiện nhiệm vụ thanh trachuyên ngành thuộc lĩnh vực nông nghiệp và phát triển nông thôn; cơ quan, tổchức,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PHẬN THAM MƯU, TIÊU CHUẨN CÔNG CHỨC ĐƯỢC GIAO THỰCHIỆN NHIỆM VỤ THANH TRA CHUYÊN NGÀNH LĨNH VỰC NÔNG NGHIỆP VÀ PHÁT TRIỂN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 cơ quan được giao thực hiện chức năng thanh trachuyên ngành lĩnh vực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Thủy lợi; Tổng cục Lâm nghiệp; Tổng cục Thủysản; Cục Thú y; Cục Bảo vệ thực vật; Cục Trồng trọt; Cục Chăn nuôi; Cục Quản lýchất lượng Nông lâm sản và Thủy sản; Cục Kinh tế hợp tác và Phát triển nôngthôn; Cục Chế biến, Thương mại nông lâm thủy sản và nghề muốithuộcBộNông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Thú y; Chi cục Bảo vệ thực vật; Chi cục Quản lýchất lượng Nông lâm sản và Thủy sản; Chi cục Quản lý Đê điều và Phòng chống lụtbão (Chi cục Đê điều); Chi cục Thủy lợi (Chi cục Thủy lợi và Phòng chống lụtbão); Chi cục Lâm nghiệp; Chi cục Phát triển nông thôn; Chi cục Thủy sản (baogồm cả Chi cục Nuôi trồng Thủy sản, Chi cục Khai thác và Bảo vệ nguồn lợi Thủysản) thuộc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Tên gọi b</w:t>
      </w:r>
      <w:r>
        <w:rPr>
          <w:b/>
        </w:rPr>
        <w:t xml:space="preserve">ộ phận tham mưu thanh tra chuyên ngành nông nghiệp và pháttriển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thuộc Bộ Nông nghiệp và Phát triển nông thôn là:Vụ Pháp chế -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thuộc Bộ Nông nghiệp và Phát triển nông thôn là:Phòng Thanh tra -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thuộc Sở Nông nghiệp và Phát triển nông thôn đượcgiao thực hiện chức năng thanh tra chuyên ngành là: Phòng Thanh tra chuyênngành, được thành lập theo quyết định của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 chuẩn của người được giao thực hiện nhiệm vụthanh tra chuyên ngành lĩnh vực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giao thực hiện nhiệm vụ thanhtra chuyên ngành phải đáp ứng</w:t>
      </w:r>
      <w:r>
        <w:t xml:space="preserve"> </w:t>
      </w:r>
      <w:r>
        <w:t xml:space="preserve">các điều kiện quy định tại Điều 12 Nghịđịnh số 07/2012/NĐ-CP </w:t>
      </w:r>
      <w:r>
        <w:t xml:space="preserve">ngày 09 tháng 02 năm 2012 </w:t>
      </w:r>
      <w:r>
        <w:t xml:space="preserve">của Chính phủquy định về cơ quan được giao thực hiện chức năng thanh tra chuyên ngành vàhoạt động thanh tra chuyên ngành và các điều kiện, tiêu chuẩn cụ thể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công chức biên chế tại Tổng cục, Cục, Chi cục đượcgiao thực hiện chức năng thanh tra chuyên ngành được quy định tại Điều 3,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văn bằng chứng nhận tốt nghiệp đại học chuyên môn phùhợp chuyên ngành được giao thực hiện nhiệm vụ thanh tra thuộc lĩnh vực Bộ Nôngnghiệp và Phát triển nông thôn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chứng chỉ bồi dưỡng nghiệp vụ thanh tra (được cơ quancó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ít nhất 01 năm làm công tác chuyên môn trong lĩnh vựcđược giao (không kể thời gian tập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Phân công công chức thực hiện nhiệm vụ thanh trachuyên ngành lĩnh vực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Cục trưởng quyết định giao và phân côngnhiệm vụ cho công chức thực hiện nhiệm vụ thanh tra chuyên ngành nông nghiệp vàphát triển nông thôn tại đơn vị mình theo đề nghị của Vụ trưởng Vụ Pháp chế -Thanh tra, của Trưởng phòng Thanh tra -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Nông nghiệp và Phát triển nông thôn quyếtđịnh giao công chức thực hiện nhiệm vụ thanh tra chuyên ngành nông nghiệp vàphát triển nông thôn tại Chi cục thuộc Sở theo đề nghị của Chi cục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được giao thực hiện chức năng thanhtra chuyên ngành phân công nhiệm vụ cụ thể cho công chức khi được giao thựchiện nhiệm vụ thanh tra chuyên ngành nông nghiệp và phát triển nông thôn tạiđơn vị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trong việc giao và phân công nhiệm vụcho công chức thanh tra 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có đủ tiêu chuẩn, điều kiện theo quy định ở Điều 5của Thông tư này được cấp có thẩm quyền ban hành quyết định giao và phân côngnhiệm vụ theo trình tự thủ tục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bằng tốt nghiệp đại học có chuyên môn phù hợp với lĩnhvực được giao (bản sao có công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chỉ chứng nhận bồi dưỡng nghiệp vụ thanh tra (do cơquan có thẩm quyền cấp, bản sao có công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của bộ phận tham mưu hoặc đơn vị quản lýcông chức với người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07 ngày làm việc kể từ khi hồ sơ nhận đượcđầy đủ và hợp lệ; Tổng cục trưởng, Cục trưởng, Giám đốc Sở Nông nghiệp và Pháttriển nông thôn ban hành quyết định giao công chức thực hiện nhiệm vụ thanh trachuyên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quyết định giao công chức thực hiện chức năngthanh tra chuyên ngành, Thủ trưởng cơ quan được giao thực hiện chức năng thanhtra chuyên ngành phân công nhiệm vụ cụ thể cho công chức thuộc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TRANG PHỤC, THẺ CỦA CÔNG CHỨC ĐƯỢC GIAO THỰC HIỆNNHIỆM VỤ THANH TRA 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Trang phục công chức thanh tra chuyên ngành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được phân công thực hiện nhiệm vụ thanh trachuyên ngành được cấp trang phục thanh tra chuyên ngành theo mẫu chung, cácchuyên ngành khác nhau được phân biệt bằng phù hiệu thêu tên chuyên ngành trênlôgô ở ống tay áo bên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phục công chức thanh tra chuyên ngành chỉ sử dụngkhi thực hiện nhiệm vụ thanh tra chuyên ngành và các ngày lễ có liên quan đếnhoạt động thanh tra. Công chức thanh tra có trách nhiệm bảo quản trang phụcđược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Số lượng, niên hạn sử dụng trang phục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trang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Niên hạn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Quần áo thu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măng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Quần áo xuân 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sơ mi dài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Thắt lưng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Giầy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Dép quai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Bít tất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Caravát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Cặp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trang phục đối với nam và nữ </w:t>
      </w:r>
      <w:r>
        <w:rPr>
          <w:i/>
        </w:rPr>
        <w:t xml:space="preserve">(xem mẫu tại Phụ lục 1 ban hành kèmtheo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hiệu của công chức thanh trachuyên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hiệu là biểu tượng của Thanh trachuyên ngành Nông nghiệp và Phát triển nông thôn, phù hiệu được may trên tayáo, gắn trên mũ kêpi, ve áo,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hiệu Thanh tra chuyên ngành nôngnghiệp và phát triển nông thôn hình tròn ở giữa có ngôi sao vàng trên nền đỏ,giữa ngôi sao vàng là bản đồ Việt Nam thu nhỏ màu đỏ, trên có chữ "THANH TRANÔNG NGHIỆP VÀ PHÁT TRIỂN NÔNG THÔN", phù hiệu được đặt trên bánh răng vàhai bông lúa,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hiệu gắn trên mũ kêpi gồm:Phù hiệu tròn, có đường kính 39,53 mm, đặt trên cành tùng màu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Phù hiệu gắn trên ve áo bằng kimloại hình cánh nhạn màu vàng, phía trước có lá chắn, ở giữa lá chắn có có chữT.TR;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Phù hiệu gắn trên tay áo tráicách cầu vai 80 - 100 mm, hình khiên, chiều cao 78 mm, chiều rộng 70 mm, nềnvải màu mạ non, chính giữa thêu phù hiệu Thanh tra ngành Nông nghiệp và Pháttriển nông thôn, đường kính 18 mm, hai bên là hình bông lúa dài; phía trên phùhiệu có chữ "THANH TRA NÔNG NGHIỆP VÀ PHÁT TRIỂN NÔNG THÔN" cỡ chữphù hợp, in hoa; dưới cùng có thêu tên cơ quan chuyên ngành như: Tổng cục Thủysản, Cục Bảo vệ thực vật, Chi cục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cách: Biển hiệu hình chữ nhật, dài 85 mm, rộng 20 mm;được làm bằng kim loại; đường viền ngoài rộng 1,5 mm; nền màu xanh tím than;bên trái là một phần của biểu tượng thanh tra; bên phải từ trên xuống là tên cơquan đơn vị có thể viết tắt các chữ cái hoặc viết đầy đủ, hàng dưới là họ tênngười mang biển hiệu chữ màu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đeo biển hiệu: Đeo ở ngực bên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xuân hè: Cạnh dưới của biển hiệu công chức thanhtra chuyên ngành sát với mép trên của nắp túi áo xuân 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thu đông: Cạnh trên của biển hiệu công chức thanhtra chuyên ngành sát với mép trên nắp túi 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Caravát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liệu bằng vải Gabadin pha len, màu xanh tím than.Caravát có độ dài, rộng vừa phải, kiểu thắt sẵn, có khoá kéo, có chốt hãm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Thắt lưng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đồng hình chữ nhật, ở giữa dập ngôi sao nổi trong vòngtròn có đường kính 2 cm, dây da màu sẫm.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Bít tất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Màu xanh tím than, chất liệu dệt kim co dãn.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Cặp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Cặp tài liệu làm bằng da, màu đen, có khoá số, dây đeo.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Mũ Kêpi: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liệu: Vải Gabadin pha len;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Màu sắc: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Kiểu dáng: Lưỡi trai liền với thành mũ, 2/3 phía sau đượcgập dựng theo thành mũ, 1/3 phía lưỡi trai phía trước tạo dáng. Đỉnh mũ hình ôvan theo số đo đầu, cầu mũ cao 70 mm; ở giữa cầu mũ được gắn sao biểu tượngngành thanh tra Việt Nam. Lót trong theo màu vải chính. Lưỡi trai bằng nhựa màuđen, quai nhựa màu đen, dây coóc đông màu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Cầu vai 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vai áo được đeo trên hai vai áo, chất liệu bằng vải sợitổng hợp, màu xanh tím than ánh kim, kích thước dài 130 mm, rộng phía ngoài 50mm, phía trong 40 mm, độ chếch đầu nhọn 18 mm; phía ngoài có vạch bằng vải màuvàng tươi hình chữ V ngược, đường kính 8 mm. Phía đầu trong có đính cúc bằngkim loại mạ màu vàng, chính giữa cúc cầu vai dập nổi hình ngôi sao 5 cánh màuvàng đường kính 18 mm; viền cầu vai màu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Sao mũ: Đường kính 30 mm, chất liệu bằng đồng mạ màuvàng; trên nền có biểu tượng của Ngành Thanh tra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Niên hạn trang cấp trang phục khác sử dụng đối với côngchức thanh tra chuyên ngành tiếp xúc với các yếu tố độc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Quần áo bảo hộ lao động: 02 bộ/01 năm (năm đầu cấp 02bộ);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Ủng cao su: Khi hỏng thì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Găng tay cao su: Khi hỏng thì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Kính bảo hộ lao động: Khi hỏng thì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Khẩu trang: Khi hỏng thì đổi (lần đầu 02 chiếc).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Chi tiết về trang phục đối với nam </w:t>
      </w:r>
      <w:r>
        <w:rPr>
          <w:i/>
        </w:rPr>
        <w:t xml:space="preserve">(xem mẫu ở 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Áo thu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Gabađin pha len;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Áo khoác có dựng lót toàn thân tr­ước, lótlửng thân sau, áo đóng bốn cúc. Cúc áo bằng kim loại mạ màu vàng, ở giữa cóhình ngôi sao. Thân áo trước có 4 túi ốp ngoài, có nắp (2 túi ngực, 2 túidưới), cổ chữ K. Thân sau có xẻ, tay áo làm bác tay rộng 95 mm, toàn bộ ve áo,cổ áo, nẹp áo, bật vai và bác tay đều diễu một đường may 4 mm, vai có hai bậtvai đính cúc mạ màu vàng; ngực áo và thân áo có ép keo mùng, vải lót đồng màuvới vải chính, ken vai làm bằng mút.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Quần thu đông, quần xuân 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Gabađin pha len;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Quần âu kiểu một ply lật, hai túi quần dọcchéo, thân sau có một túi hậu cài khuy nhựa; cửa quần có khoá kéo, đầu cạp cómột móc và một cúc nằm trong; gấu quần làm chếch có mặt nguyệt; quần có sáu đỉachia đều.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Áo sơ mi dài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Pôpơlin;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Màu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Áo cổ cài (đứng); nẹp bong, tay măng - séc cóhai cúc; có sáu cúc nhựa cùng màu, gấu áo bằng, có một túi bên trái, bị túi đáyhơi lượn tròn, miệng túi may một đường 3 cm, thân sau cầu vai chấp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Áo xuân hè ngắn tay hoặc dài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Pôpơlin;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Màu ghi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Áo xuân hè ngắn tay hoặc dài tay có nẹp bong ởngực và tay áo, cổ cứng, hai túi ngực có nắp, cúc kim loại mạ màu vàng, cúc áocó hình ngôi sao, vai áo có hai bật vai đính cúc mạ màu vàng; hai túi ngực, nắptúi lượn cong, bị túi lượn tròn, giữa bị túi có xúp nổi; thân sau cầu vai chấphai bên; gấu áo bằng; gấu tay áo may lật ngoài; toàn bộ cổ áo, tay áo, nẹptúi áo và bật vai diễu một đường 0,4cm.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Giầy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Bằng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Đế cao 30 mm, buộcdây, thấp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Dép quai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Bằng da hoặc giả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Đế cao 30 mm, chốtcài.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Chi tiết về trang phục đốivới nữ </w:t>
      </w:r>
      <w:r>
        <w:rPr>
          <w:i/>
        </w:rPr>
        <w:t xml:space="preserve">(xemmẫu tại 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Áo thu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Gabađin pha len;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Áo khoác có dựng lóttoàn thân trước, lót lửng thân sau, áo đóng bốn cúc kim loại mạ màu vàng, cúcáo có hình ngôi sao mạ màu vàng, hai bên thân áo có hai túi cơi có nắp, cổ chữK, thân sau có xẻ, tay áo làm bác tay rộng 8,5cm, toàn bộ ve áo, cổ áo, nẹp áo,bật vai và bác tay đều diễu một đường may 0,4cm, vai có hai bật vai đính cúc mạmàu vàng; vải lót đồng màu với vải chính, ken vai làm bằng mút.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Gabađin pha len;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Xanh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Quần âu kiểu ply chìm hai bên; cóhai túi quần đồng hồ sát cạp quần; cửa quần có khoá kéo; cạp quai nhê, đầu cạpcó một móc và một cúc nằm trong; quần có sáu đỉa chia đều, ống hơi vẩy.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Áo sơ mi dài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Pôpơlin;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Màu trắng;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Cổ cứng, vạt áo bằng,có hai ly trước và hai ly sau, nẹp bong, tay măng séc có sáu cúc nhựa cùng màu,toàn bộ cổ áo, tay áo, nẹp túi áo và bật vai diễu một đường 4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Áo xuân hè ngắn tay hoặc dài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Vải Pôpơlin;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Màu ghi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Áo xuân hè ngắn tayhoặc dài tay, cổ hai ve, một hàng khuy năm cúc kim loại mạ màu vàng, hai túidưới nắp, nắp túi lượn tròn, có hai cúc kim loại, hai ly trước và hai ly sau,vai áo có hai bật vai đính cúc mạ màu vàng; gấu áo bằng, toàn bộ cổ áo, tay áo,nẹp túi áo và bật vai diễu một đường 4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Giầy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liệu: Bằng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Kiểu dáng: Đế cao 50 mm, buộcdây, thấp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Mẫu Thẻ Công chức thanh trachuyên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Công chức thanh tra chuyênngành Nông nghiệp và Phát triển nông thôn hình chữ nhật, rộng 61 mm, dài 87 mmgồm phôi thẻ và màng bảo vệ. Nội dung trên Thẻ được trình bày theo phông chữcủa bộ mã ký tự chữ Việt (phông chữ Việt Unicode) theo tiêu chuẩn Việt Nam TCVN6909:2001.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Thẻ Công chức thanh tra chuyênngành Nông nghiệp và Phát triển nông thôn, gồm 2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Mặt trước </w:t>
      </w:r>
      <w:r>
        <w:rPr>
          <w:i/>
        </w:rPr>
        <w:t xml:space="preserve">(Mẫu số 1, Phụ lục 2ban hành kèm theo Thông tư này)</w:t>
      </w:r>
      <w:r>
        <w:t xml:space="preserve"> nền màu xanh nhạt, chữ in hoa màu đỏ, gồm02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trên ghi Quốc hiệu Việt Nam “</w:t>
      </w:r>
      <w:r>
        <w:rPr>
          <w:b/>
        </w:rPr>
        <w:t xml:space="preserve">CỘNGHOÀ XÃ HỘI CHỦ NGHĨA VIỆT NAM</w:t>
      </w:r>
      <w:r>
        <w:t xml:space="preserve">”, kiểu chữ in hoa đậm, cỡ chữ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tiếp theo</w:t>
      </w:r>
      <w:r>
        <w:rPr>
          <w:b/>
        </w:rPr>
        <w:t xml:space="preserve">: “Độc lập – Tự do– Hạnh phúc”,</w:t>
      </w:r>
      <w:r>
        <w:t xml:space="preserve"> kiểu chữ đậm, cỡ chữ 13, phía dưới có đường gạch chân hếtdòng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Giữa mặt Thẻ là biểu tượng ngành Nôngnghiệp và Phát triển nông thôn, đường kính 24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 dưới cùng ghi “</w:t>
      </w:r>
      <w:r>
        <w:rPr>
          <w:b/>
        </w:rPr>
        <w:t xml:space="preserve">THẺ CÔNG CHỨCTHANH TRA CHUYÊN NGÀNH NÔNG NGHIỆP VÀ PHÁT TRIỂN NÔNG THÔN</w:t>
      </w:r>
      <w:r>
        <w:t xml:space="preserve">”, kiểu chữ đậm,cỡ chữ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sau </w:t>
      </w:r>
      <w:r>
        <w:rPr>
          <w:i/>
        </w:rPr>
        <w:t xml:space="preserve">(Mẫu số 2, Phụ lục 2ban hành kèm theo Thông tư này)</w:t>
      </w:r>
      <w:r>
        <w:t xml:space="preserve">: Nền là hoa văn màu vàng nhạt tạo thành cáctia sáng lan tỏa từ tâm ra xung quanh; ở giữa có biểu tượng ngành Thanh traViệt Nam, in bóng mờ, đường kính 20 mm; góc trên bên trái in biểu tượng ngànhThanh tra Việt Nam đường kính 14 mm; từ góc trên bên trái xuống góc dưới bênphải là gạch chéo màu xanh lá mạ (rộng 6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trên mặt sau có các thôngtin: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cơ quan cấp thẻ: “</w:t>
      </w:r>
      <w:r>
        <w:rPr>
          <w:b/>
        </w:rPr>
        <w:t xml:space="preserve">BỘ NÔNGNGHIỆP VÀ PHÁT TRIỂN NÔNG THÔN</w:t>
      </w:r>
      <w:r>
        <w:t xml:space="preserve">” (ghi ở hàng thứ nhất): Chữ in hoa đậm, màuđen, cỡ chữ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số Thẻ Công chức thanh trachuyên ngành (ghi ở hàng thứ hai): Chữ in hoa đậm, màu đen, cỡ chữ 13. Mã sốThẻ công chức được mã hóa thể hiện ngành, lĩnh vực, địa phương và đơn vị nơicông chức công tác </w:t>
      </w:r>
      <w:r>
        <w:rPr>
          <w:i/>
        </w:rPr>
        <w:t xml:space="preserve">(chi tiết xem mẫu tại Phụ lục 2 ban hành kèm theo Thôngtư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của công chức được cấpthẻ (ghi ở hàng thứ ba): Chữ in hoa đậm, màu đen, cỡ chữ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cơ quan làm việc của ngườiđược cấp thẻ (ghi ở hàng thứ tư): Chữ in hoa đậm, màu đen, cỡ chữ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cấp (hàng thứ năm): Chữthường; màu đen, cỡ chữ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vụ và chữ ký của người cấpthẻ (ghi ở hàng thứ sáu ): Chữ in hoa đậm, màu đen, cỡ chữ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cơ quan cấp thẻ (đường kính 18mm);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tượng ngành Thanh tra ViệtNam in màu theo quy định ở vị trí phía trên bên trái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chân dung của người được cấpthẻ, khổ 23 mm x 30 mm, ở vị trí phía dưới bên trái thẻ, được đóng 1/4 dấu nổiở góc phải phía dưới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sử dụng: Chữ in thường, cỡ chữ10 phía dưới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Thẩm quyền cấp và niên hạnsử dụng Thẻ Công chức thanh tra chuyên ngành Nông nghiệp và Phát triển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của công chức được giao thựchiện nhiệm vụ thanh tra chuyên ngành nông nghiệp và phát triển nông thôn đượcgọi là: “Thẻ Công chức thanh tra chuyên ngành Nông nghiệp và Phát triển nôngthôn”.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Thẻ Công chức thanh tra chuyênngành Nông nghiệp và Phát triển nông thôn do Bộ trưởng Bộ Nông nghiệp và Pháttriển nông thôn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Niên hạn sử dụng Thẻ Công chứcthanh tra chuyên ngành Nông nghiệp và Phát triển nông thôn là 05 năm kể từ ngàycấp.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Bộ là đầu mối giúp Bộtrưởng quản lý nhà nước trong việc cấp phát, quản lý, sử dụng và thực hiện việccấp Thẻ Công chức thanh tra 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trong việc cấpphát, quản lý, sử dụng Thẻ Công chức thanh tra chuyên Ngành nông nghiệp và Pháttriển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đầu mối giúp Bộ trưởng Bộ Nôngnghiệp và Phát triển nông thôn cấp Thẻ Công chức thanh tra chuyên ngành Nôngnghiệp và Phát triển nông thôn; quản lý phôi thẻ, quản lý hồ sơ cấp Thẻ Côngchức thanh tra chuyên ngành Nông nghiệp và Phát triển nông thôn; mở sổ theo dõiviệc cấp mới, cấp lại, đổi Thẻ Công chức thanh tra chuyên ngành Nông nghiệp vàPhát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nhậnthẻ bị thu hồi, cắt góc thẻ bị thu hồi, thẻ bị hỏng để không còn giá trị sửdụng. Thẻ bị hỏng hoặc đã cắt góc phải được lưu vào hồ sơ cấp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kiểm tra, giám sát việccấp, phát, sử dụng, quản lý, thu hồi thẻ và hướng dẫn xử lý các phát sinh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được giao thực hiện chứcnăng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phát Thẻ và quản lý Thẻcủa công chức được giao thực hiện nhiệm vụ thanh tra chuyên ngành thuộc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hồi, nộp về Bộ Nông nghiệp vàPhát triển nông thôn (qua Thanh tra Bộ) khi thẻ của công chức thanh tra chuyênngành bị hỏng; khi công chức chuyển công tác, nghỉ hưu, nghỉ việc, từ trần hoặckhông được giao thực hiện nhiệm vụ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cấp mới, cấp lại thẻ, đổithẻ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được giao thực hiệnnhiệm vụ thanh tra chuyên ngành nông nghiệp và phát triển nông thôn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quản, sử dụng Thẻ đúng quyđịnh. Nghiêm cấm sử dụng Thẻ Công chức thanh tra chuyên ngành Nông nghiệp vàPhát triển nông thôn khi không thực hiện nhiệm vụ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xuất trình Thẻ Công chứcthanh tra chuyên ngành Nông nghiệp và Phát triển nông thôn khi thực hiện nhiệmvụ;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với thủ trưởng cơ quanđược giao thực hiện chức năng thanh tra chuyên ngành quản lý trực tiếp và cóđơn xin đổi Thẻ, cấp lại Thẻ khi Thẻ bị hỏng,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Trả lại Thẻ khi không còn đượcgiao thực hiện nhiệm vụ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Trình tự, thủ tục cấp mớiThẻ, đổi Thẻ, cấp lại, thu hồi Thẻ Công chức thanh tra chuyên ngành Nông nghiệpvà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hình thức cấp Thẻ Công chứcthanh tra chuyên ngành Nông nghiệp và Phát triển nông thôn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mới: Khi công chức được cơquan có thẩm quyền giao nhiệm vụ thanh tra chuyên ngành nông nghiệp và pháttriển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lại: Trong trường hợp Thẻ bịmất do nguyên nhân khách quan; không được cấp lại trong trường hợp công chức bịthu hồi Thẻ do vi phạm các quy định của pháp luật hoặc bị mất quá 01 lần trongmột kỳ hạn sử dụng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Đổi Thẻ trong trường hợp Thẻ hếtthời hạn sử dụng hoặc lý do khác như: Thẻ bị hỏng, do thay đổi số Thẻ, tên cơquan được giao thực hiện chức năng thanh tra chuyên ngành thay đổi, khi có quyđịnh mới về mẫu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hồi Thẻ: Khi công chức từtrần, nghỉ hưu, nghỉ việc, chuyển công tác, Thẻ hết hạn sử dụng, công chức bịkỷ luật từ cảnh cáo trở lên hoặc khi công chức không còn được giao thực hiệnnhiệm vụ thanh tra chuyên ngành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Thẻ gửi về BộNông nghiệp và Phát triển nông thôn qua Thanh tra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cấp mới Thẻ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của cấp có thẩm quyềngiao công chức thực hiện nhiệm vụ thanh tra chuyên ngành (01 bản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của cơ quan đượcgiao thực hiện chức năng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công chức đề nghị được cấp Thẻ(02 ảnh cỡ 23 mm x 30 mm) có ghi rõ họ tên, đơn vị phía sau ảnh và trên phongbì đựng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đổi Thẻ gồm: Theo quy địnhtại Điểm a, Khoản 2, Điều này và kèm theo Thẻ Công chức thanh tra chuyên ngànhNông nghiệp và Phát triển nông thôn được cấp lần trước để cắt góc 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cấp lại Thẻ gồm: Theo quyđịnh tại Điểm a, Khoản 2, Điều này và kèm theo đơn đề nghị cấp lại thẻ của côngchức được giao thực hiện nhiệm vụ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thu hồi Thẻ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của cơ quan được giaothực hiện chức năng thanh tra chuyên ngành đề nghị thu hồi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chứng minh việc công chứckhông còn được giao thực hiện nhiệm vụ thanh tra chuyên ngành, từ trần, nghỉhưu, nghỉ việc, chuyển công tác, bị kỷ luật từ cảnh cáo trở lên hoặc Thẻ đã hếtthời hạn sử dụng và gửi kèm Thẻ phải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cấp mới, cấplại, đổi Thẻ, thu hồi Thẻ: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tra Bộ Nông nghiệp và Pháttriển nông thôn: Thẩm tra hồ sơ do các cơ quan được giao thực hiện chức năngthanh tra chuyên ngành đề nghị cấp mới, đổi Thẻ, cấp lại, thu hồi Thẻ Công chứcthanh tra chuyên ngành Nông nghiệp và Phát triển nông thôn trình Bộ trưởng BộNông nghiệp và Phát triển nông thôn khi hồ sơ nhận được đầy đủ và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được giao thực hiện chứcnăng thanh tra chuyên ngành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danh sách công chức được ngườicó thẩm quyền quyết định giao nhiệm vụ thanh tra chuyên ngành đề nghị Bộ trưởngBộ Nông nghiệp và Phát triển nông thôn (qua Thanh tra Bộ) cấp mới, cấp lại, đổiThẻ, thu hồi Thẻ công chức thanh tra chuyên ngành nông nghiệp và phát triểnnông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hồ sơ theo quy định tạiKhoản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cấp mới, cấp lại, đổiThẻ do cơ quan được giao thực hiện chức năng thanh tra chuyên ngành nộp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Kinh phí cấp thẻ và trangphục công chức được giao nhiệm vụ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cấp thẻ và trang phục từnguồn ngân sách nhà nước của cơ quan được giao thực hiện chức năng thanh trachuyên ngành. Hàng năm các đơn vị dự toán kinh phí gửi cơ quan tài chính cùngcấp, trình cấp có thẩm quyền phê duyệt và được giao cùng dự toán chi ngân sáchnhà nước hàng năm, bảo đảm theo quy định của Luật Ngân sách Nhà nước và các vănbản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từngày 08 tháng 8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Thanh tra; Thủ trưởng cáccơ quan, đơn vị thuộc Bộ Nông nghiệp và Phát triển nông thôn; Giám đốc các SởNông nghiệp và Phát triển nông thôn; Chi cục trưởng các Chi cục thuộc Sở Nôngnghiệp và Phát triển nông thôn và các tổ chức, cá nhân liên quan chịu tráchnhiệm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cóvướng mắc, Thủ trưởng các cơ quan, đơn vị thuộc Bộ Nông nghiệp và Phát triểnnông thôn, Giám đốc Sở Nông nghiệp </w:t>
      </w:r>
      <w:r>
        <w:t xml:space="preserve">và Pháttriển nông thôn các tỉnh, thành phố trực thuộc Trung ương, Thủ trưởng</w:t>
      </w:r>
      <w:r>
        <w:t xml:space="preserve">các cơ quan được giao thực hiện chức năng thanh tra chuyên ngành phản ánh kịpthời về Bộ Nông nghiệp và Phát triển nông thôn để xem xét,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và các Phó Thủ tướng;</w:t>
            </w:r>
            <w:r>
              <w:rPr/>
              <w:br/>
            </w:r>
            <w:r>
              <w:t xml:space="preserve">- Văn phòng Chính phủ;</w:t>
            </w:r>
            <w:r>
              <w:rPr/>
              <w:br/>
            </w:r>
            <w:r>
              <w:t xml:space="preserve">- Thanh tra Chính phủ;</w:t>
            </w:r>
            <w:r>
              <w:rPr/>
              <w:br/>
            </w:r>
            <w:r>
              <w:t xml:space="preserve">- Các Bộ, Cơ quan ngang Bộ;</w:t>
            </w:r>
            <w:r>
              <w:rPr/>
              <w:br/>
            </w:r>
            <w:r>
              <w:t xml:space="preserve">- UBND các tỉnh, TP trực thuộc TƯ;</w:t>
            </w:r>
            <w:r>
              <w:rPr/>
              <w:br/>
            </w:r>
            <w:r>
              <w:t xml:space="preserve">- Bộ trưởng và các Thứ trưởng;</w:t>
            </w:r>
            <w:r>
              <w:rPr/>
              <w:br/>
            </w:r>
            <w:r>
              <w:t xml:space="preserve">- Viện kiểm sát nhân dân tối cao;</w:t>
            </w:r>
            <w:r>
              <w:rPr/>
              <w:br/>
            </w:r>
            <w:r>
              <w:t xml:space="preserve">- Tòa án nhân dân tối cao;</w:t>
            </w:r>
            <w:r>
              <w:rPr/>
              <w:br/>
            </w:r>
            <w:r>
              <w:t xml:space="preserve">- Sở NN&amp;PTNT các tỉnh, TP;</w:t>
            </w:r>
            <w:r>
              <w:rPr/>
              <w:br/>
            </w:r>
            <w:r>
              <w:t xml:space="preserve">- Các đơn vị thuộc Bộ NN&amp;PTNT;</w:t>
            </w:r>
            <w:r>
              <w:rPr/>
              <w:br/>
            </w:r>
            <w:r>
              <w:t xml:space="preserve">- Cục Kiểm tra văn bản QPPL (Bộ Tư pháp);</w:t>
            </w:r>
            <w:r>
              <w:rPr/>
              <w:br/>
            </w:r>
            <w:r>
              <w:t xml:space="preserve">- Công báo;</w:t>
            </w:r>
            <w:r>
              <w:rPr/>
              <w:br/>
            </w:r>
            <w:r>
              <w:t xml:space="preserve">- Cổng thông tin điện tử Chính phủ;</w:t>
            </w:r>
            <w:r>
              <w:rPr/>
              <w:br/>
            </w:r>
            <w:r>
              <w:t xml:space="preserve">- Cổng thông tin điện tử Bộ NN&amp;PTNT;</w:t>
            </w:r>
            <w:r>
              <w:rPr/>
              <w:br/>
            </w:r>
            <w:r>
              <w:t xml:space="preserve"> </w:t>
            </w:r>
            <w:r>
              <w:t xml:space="preserve">- Lưu: VT, TTra.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Hà Công Tuấn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4-2013-tt-bnnptnt-cua-bo-nong-nghiep-va-phat-trien-nong-thon---huong-dan-ve-bo-phan-tham-muu;-tieu-chuan--trang-phuc--the-cua-nguoi-duoc-giao-thuc-hien-nhiem-vu-thanh-tra-chuyen-nganh-non.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nghi-dinh-07-2012-nd-cp-cua-chinh-phu-ve-viec-quy-dinh-ve-co-quan-duoc-giao-thuc-hien-chuc-nang-thanh-tra-chuyen-nganh-va-hoat-dong-thanh-tra-chuyen-ng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2022-06-22T10:04:21Z</dcterms:created>
  <dcterms:modified xsi:type="dcterms:W3CDTF">2022-06-22T10:04:21Z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2022-06-22T10:04:21Z</dcterms:created>
  <dcterms:modified xsi:type="dcterms:W3CDTF">2022-06-22T10:04:21Z</dcterms:modified>
</cp:coreProperties>
</file>