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16/2014/TT-BTC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2 năm 2014</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mức thu, chế độ thu, nộp, quản lý và sử dụng phí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đường bộ trạm thu phí cầu Rạch Miễu, quốc lộ 60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s</w:t>
      </w:r>
      <w:r>
        <w:rPr>
          <w:i/>
        </w:rPr>
        <w:t xml:space="preserve">ố</w:t>
      </w:r>
      <w:r>
        <w:rPr>
          <w:i/>
        </w:rPr>
        <w:t xml:space="preserve"> 38/2001/PL-UBTVQH11 ngày 28/8/2001;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w:t>
      </w:r>
      <w:r>
        <w:rPr>
          <w:i/>
        </w:rPr>
        <w:t xml:space="preserve">ứ</w:t>
      </w:r>
      <w:r>
        <w:rPr>
          <w:i/>
        </w:rPr>
        <w:t xml:space="preserve">Nghị định s</w:t>
      </w:r>
      <w:r>
        <w:rPr>
          <w:i/>
        </w:rPr>
        <w:t xml:space="preserve">ố</w:t>
      </w:r>
      <w:r>
        <w:rPr>
          <w:i/>
        </w:rPr>
        <w:t xml:space="preserve"> </w:t>
      </w:r>
      <w:hyperlink r:id="rId4" w:history="1">
        <w:r>
          <w:rPr>
            <w:rStyle w:val="Hyperlink"/>
            <w:i/>
          </w:rPr>
          <w:t xml:space="preserve">57/2002/NĐ-CP </w:t>
        </w:r>
      </w:hyperlink>
      <w:r>
        <w:rPr>
          <w:i/>
        </w:rPr>
        <w:t xml:space="preserve"> ngày 03/6/2002 của Chính phủ quy định chi ti</w:t>
      </w:r>
      <w:r>
        <w:rPr>
          <w:i/>
        </w:rPr>
        <w:t xml:space="preserve">ế</w:t>
      </w:r>
      <w:r>
        <w:rPr>
          <w:i/>
        </w:rPr>
        <w:t xml:space="preserve">t thi hành Pháp lệnh Ph</w:t>
      </w:r>
      <w:r>
        <w:rPr>
          <w:i/>
        </w:rPr>
        <w:t xml:space="preserve">í</w:t>
      </w:r>
      <w:r>
        <w:rPr>
          <w:i/>
        </w:rPr>
        <w:t xml:space="preserve">và Lệ ph</w:t>
      </w:r>
      <w:r>
        <w:rPr>
          <w:i/>
        </w:rPr>
        <w:t xml:space="preserve">í</w:t>
      </w:r>
      <w:r>
        <w:rPr>
          <w:i/>
        </w:rPr>
        <w:t xml:space="preserve">; Nghị định s</w:t>
      </w:r>
      <w:r>
        <w:rPr>
          <w:i/>
        </w:rPr>
        <w:t xml:space="preserve">ố</w:t>
      </w:r>
      <w:r>
        <w:rPr>
          <w:i/>
        </w:rPr>
        <w:t xml:space="preserve"> 24/2006/NĐ-CP ngày 06/3/2006 sửa đổi, bổ sung một số điều của Nghị định số 57/2002/NĐ-CP ng</w:t>
      </w:r>
      <w:r>
        <w:rPr>
          <w:i/>
        </w:rPr>
        <w:t xml:space="preserve">à</w:t>
      </w:r>
      <w:r>
        <w:rPr>
          <w:i/>
        </w:rPr>
        <w:t xml:space="preserve">y 03/6/2002;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r>
        <w:rPr>
          <w:i/>
        </w:rPr>
        <w:t xml:space="preserve"> </w:t>
      </w:r>
      <w:hyperlink r:id="rId5" w:history="1">
        <w:r>
          <w:rPr>
            <w:rStyle w:val="Hyperlink"/>
            <w:i/>
          </w:rPr>
          <w:t xml:space="preserve">215/2013/NĐ-CP </w:t>
        </w:r>
      </w:hyperlink>
      <w:r>
        <w:rPr>
          <w:i/>
        </w:rPr>
        <w:t xml:space="preserve"> ngày 23/12/2013 của Chính phủ quy định chức năng, 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của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quy định mức thu, chế độ thu, nộp, quản lý và sử dụng phí sử dụng đường bộ trạm thu phí c</w:t>
      </w:r>
      <w:r>
        <w:rPr>
          <w:i/>
        </w:rPr>
        <w:t xml:space="preserve">ầ</w:t>
      </w:r>
      <w:r>
        <w:rPr>
          <w:i/>
        </w:rPr>
        <w:t xml:space="preserve">u Rạch Mi</w:t>
      </w:r>
      <w:r>
        <w:rPr>
          <w:i/>
        </w:rPr>
        <w:t xml:space="preserve">ễ</w:t>
      </w:r>
      <w:r>
        <w:rPr>
          <w:i/>
        </w:rPr>
        <w:t xml:space="preserve">u, quốc lộ 60,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áp dụng thu phí sử dụng đường bộ trạm thu phí c</w:t>
      </w:r>
      <w:r>
        <w:t xml:space="preserve">ầ</w:t>
      </w:r>
      <w:r>
        <w:t xml:space="preserve">u Rạch Miễu, quốc lộ 60 thực hiện theo quy định tại Điều 3, Điều 4 và Điều 5 Thông tư số </w:t>
      </w:r>
      <w:hyperlink r:id="rId6" w:history="1">
        <w:r>
          <w:rPr>
            <w:rStyle w:val="Hyperlink"/>
          </w:rPr>
          <w:t xml:space="preserve">159/2013/TT-BTC </w:t>
        </w:r>
      </w:hyperlink>
      <w:r>
        <w:t xml:space="preserve"> ngày 14/11/2013 của Bộ Tài chính hướng dẫn chế độ thu, nộp, quản lý và sử dụng phí sử dụng đường bộ để hoàn vốn đầu tư xây dựng đường bộ hoặc văn bản sửa đ</w:t>
      </w:r>
      <w:r>
        <w:t xml:space="preserve">ổ</w:t>
      </w:r>
      <w:r>
        <w:t xml:space="preserve">i, b</w:t>
      </w:r>
      <w:r>
        <w:t xml:space="preserve">ổ </w:t>
      </w:r>
      <w:r>
        <w:t xml:space="preserve">sung (nếu có) (sau đây gọi tắt là Thông tư s</w:t>
      </w:r>
      <w:r>
        <w:t xml:space="preserve">ố</w:t>
      </w:r>
      <w:r>
        <w:t xml:space="preserve">159/2013/TT-BTC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Biểu mức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Thông tư này Bi</w:t>
      </w:r>
      <w:r>
        <w:t xml:space="preserve">ể</w:t>
      </w:r>
      <w:r>
        <w:t xml:space="preserve">u mức thu phí sử dụng đường bộ trạm thu phí cầu Rạch Miễu, quốc lộ 60 (mức thu đã bao gồm thuế giá trị gia tăng).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Chứng từ thu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từ thu phí đường bộ sử dụng tại trạm thu phí cầu Rạch Miễu, quốc lộ 60 thực hiện theo quy định tại Điều 9 Thông tư số 159/2013/TT-BTC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w:t>
      </w:r>
      <w:r>
        <w:rPr>
          <w:b/>
        </w:rPr>
        <w:t xml:space="preserve">ề</w:t>
      </w:r>
      <w:r>
        <w:rPr>
          <w:b/>
        </w:rPr>
        <w:t xml:space="preserve">u 4. Quản lý, sử dụng ti</w:t>
      </w:r>
      <w:r>
        <w:rPr>
          <w:b/>
        </w:rPr>
        <w:t xml:space="preserve">ề</w:t>
      </w:r>
      <w:r>
        <w:rPr>
          <w:b/>
        </w:rPr>
        <w:t xml:space="preserve">n phí thu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Phí sử dụng đường bộ trạm thu phí cầu Rạch Miễu, quốc lộ 60 được thu, nộp, quản lý và sử dụng theo quy định Điều 8 Thông tư số 159/2013/TT-BTC T</w:t>
      </w:r>
      <w:r>
        <w:t xml:space="preserve">ổ</w:t>
      </w:r>
      <w:r>
        <w:t xml:space="preserve">ng s</w:t>
      </w:r>
      <w:r>
        <w:t xml:space="preserve">ố</w:t>
      </w:r>
      <w:r>
        <w:t xml:space="preserve"> ti</w:t>
      </w:r>
      <w:r>
        <w:t xml:space="preserve">ề</w:t>
      </w:r>
      <w:r>
        <w:t xml:space="preserve">n thu phí hàng năm sau khi trừ chi </w:t>
      </w:r>
      <w:r>
        <w:t xml:space="preserve">tổ </w:t>
      </w:r>
      <w:r>
        <w:t xml:space="preserve">chức thu và trừ các khoản thuế theo quy định được xác định là khoản tiền thu phí hoàn v</w:t>
      </w:r>
      <w:r>
        <w:t xml:space="preserve">ố</w:t>
      </w:r>
      <w:r>
        <w:t xml:space="preserve">n Dự án đầu tư xây dựng c</w:t>
      </w:r>
      <w:r>
        <w:t xml:space="preserve">ầ</w:t>
      </w:r>
      <w:r>
        <w:t xml:space="preserve">u Rạch Miễu, quốc lộ 60.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Đơn vị được Bộ Giao thông vận tải giao nhiệm vụ tổ chức thu phí sử dụng đường bộ trạm thu phí c</w:t>
      </w:r>
      <w:r>
        <w:t xml:space="preserve">ầ</w:t>
      </w:r>
      <w:r>
        <w:t xml:space="preserve">u Rạch Miễu, quốc lộ 60 có trách nhiệm: Tổ chức các điểm bán vé tại trạm thu phí thuận tiện cho người điều khiển phương tiện giao thông và tránh ùn t</w:t>
      </w:r>
      <w:r>
        <w:t xml:space="preserve">ắ</w:t>
      </w:r>
      <w:r>
        <w:t xml:space="preserve">c giao thông; thực hiện đăng ký, kê khai, thu, nộp, sử dụng chứng từ thu phí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tư này có hiệu lực thi hành kể từ ngày 01 tháng 4 năm 2014.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Bãi bỏ Thông tư số </w:t>
      </w:r>
      <w:hyperlink r:id="rId7" w:history="1">
        <w:r>
          <w:rPr>
            <w:rStyle w:val="Hyperlink"/>
          </w:rPr>
          <w:t xml:space="preserve">31/2009/TT-BTC </w:t>
        </w:r>
      </w:hyperlink>
      <w:r>
        <w:t xml:space="preserve"> ngày 16/02/2009 của Bộ Tài chính quy định mức thu, ch</w:t>
      </w:r>
      <w:r>
        <w:t xml:space="preserve">ế </w:t>
      </w:r>
      <w:r>
        <w:t xml:space="preserve">độ thu, nộp, quản lý và sử dụng phí sử dụng đường bộ trạm thu phí cầu Rạch Miễu, quốc lộ 60.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w:t>
      </w:r>
      <w:r>
        <w:t xml:space="preserve">ổ </w:t>
      </w:r>
      <w:r>
        <w:t xml:space="preserve">chức, cá nhân thuộc đ</w:t>
      </w:r>
      <w:r>
        <w:t xml:space="preserve">ố</w:t>
      </w:r>
      <w:r>
        <w:t xml:space="preserve">i tượng nộp phí, đơn vị được Bộ Giao thông vận tải giao nhiệm vụ tổ chức thu phí sử dụng đường bộ trạm thu phí cầu Rạch Miễu, quốc lộ 60 và các cơ quan liên quan chịu trách nhiệm thi hành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Trong quá trình thực hiện nếu phát sinh vướng mắc, đề nghị các cơ quan, t</w:t>
      </w:r>
      <w:r>
        <w:t xml:space="preserve">ổ </w:t>
      </w:r>
      <w:r>
        <w:t xml:space="preserve">chức, cá nhân phản ánh kịp thời về Bộ Tài chính để nghiên cứu, hướng d</w:t>
      </w:r>
      <w:r>
        <w:t xml:space="preserve">ẫ</w:t>
      </w:r>
      <w:r>
        <w:t xml:space="preserve">n b</w:t>
      </w:r>
      <w:r>
        <w:t xml:space="preserve">ổ</w:t>
      </w:r>
      <w:r>
        <w:t xml:space="preserve">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2014-tt-btc.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thong-tu-159-2013-tt-btc.aspx" TargetMode="External" /><Relationship Id="rId7" Type="http://schemas.openxmlformats.org/officeDocument/2006/relationships/hyperlink" Target="/thong-tu-31-2009-tt-btc-muc-che-do-thu-nop-quan-ly-su-dung-phi-duong-bo-tram-thu-phi-cau-rach-mieu--quoc-lo-6.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2022-06-22T11:05:59Z</dcterms:created>
  <dcterms:modified xsi:type="dcterms:W3CDTF">2022-06-22T11:05:59Z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2022-06-22T11:05:59Z</dcterms:created>
  <dcterms:modified xsi:type="dcterms:W3CDTF">2022-06-22T11:05:59Z</dcterms:modified>
</cp:coreProperties>
</file>