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LAO ĐỘNG - THƯƠNG BINH VÀ XÃ HỘI</w:t>
            </w:r>
          </w:p>
          <w:p>
            <w:pPr>
              <w:pStyle w:val="Normal(Web)"/>
              <w:divId w:val="2"/>
              <w:jc w:val="center"/>
              <w:rPr>
                <w:vanish w:val="0"/>
              </w:rPr>
            </w:pPr>
            <w:r>
              <w:t xml:space="preserve">Số: </w:t>
            </w:r>
            <w:hyperlink r:id="rId3" w:history="1">
              <w:r>
                <w:rPr>
                  <w:rStyle w:val="Hyperlink"/>
                </w:rPr>
                <w:t xml:space="preserve">04/2008/TT-BLĐTBXH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27 tháng 2 năm 2008</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thủ tục đăng ký và kiểm định các loại máy, thiết bị, vật tư có yêu cầu nghiêm ngặt về an toàn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06/CP ngày 20/01/1995 (đã sử đổi, bổ sung năm 2002) của Chính phủ quy định chi tiết một số điều của Bộ Luật lao động về an toàn lao động, vệ sinh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w:t>
      </w:r>
      <w:hyperlink r:id="rId4" w:history="1">
        <w:r>
          <w:rPr>
            <w:rStyle w:val="Hyperlink"/>
            <w:i/>
          </w:rPr>
          <w:t xml:space="preserve">179/2004/NĐ-CP </w:t>
        </w:r>
      </w:hyperlink>
      <w:r>
        <w:rPr>
          <w:i/>
        </w:rPr>
        <w:t xml:space="preserve"> ngày 21/10/2004 của Chính phủ quy định quản lý về chất lượng sản phẩm, hàng hoá;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w:t>
      </w:r>
      <w:hyperlink r:id="rId5" w:history="1">
        <w:r>
          <w:rPr>
            <w:rStyle w:val="Hyperlink"/>
            <w:i/>
          </w:rPr>
          <w:t xml:space="preserve">186/2007/NĐ-CP </w:t>
        </w:r>
      </w:hyperlink>
      <w:r>
        <w:rPr>
          <w:i/>
        </w:rPr>
        <w:t xml:space="preserve"> ngày 25 tháng 12 năm 2007 của Chính phủ quy định chức năng, nhiệm vụ, quyền hạn và cơ cấu tổ chức của Bộ Lao động-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Sau khi có ý kiến tham gia của các Bộ, ngành, địa phương và cơ quan liên quan, Bộ Lao động-Thương binh và Xã hội hướng dẫn thủ tục đăng ký và kiểm định các loại máy, thiết bị, vật tư có yêu cầu nghiêm ngặt về an toàn lao động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Phạm vi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Thông tư này áp dụng đối với các doanh nghiệp, cơ quan, tổ chức, cá nhân (gọi chung là cơ sở) có sử dụng các loại máy, thiết bị, vật tư có yêu cầu nghiêm ngặt về an toàn lao động (gọi chung là đối tượng); kể cả các doanh nghiệp thuộc lực lượng vũ trang và các cơ quan, tổ chức, cá nhân người nước ngoài hoặc tổ chức quốc tế đóng trên lãnh thổ Việt Nam, trừ trường hợp điều ước quốc tế mà nước Cộng hoà Xã hội Chủ nghĩa Việt Nam là thành viên có quy định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Các loại máy, thiết bị và vật tư có yêu cầu nghiêm ngặt về an toàn lao động phải được đăng ký và kiểm định trước khi đưa vào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Đối tượng áp dụng: Là các loại máy, thiết bị, vật tư thuộc Danh mục quy định tại phụ lục 1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2.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Trong Thông tư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w:t>
      </w:r>
      <w:r>
        <w:rPr>
          <w:b/>
          <w:i/>
        </w:rPr>
        <w:t xml:space="preserve">Kiểm định kỹ thuật an toàn</w:t>
      </w:r>
      <w:r>
        <w:t xml:space="preserve"> (gọi tắt là kiểm định) là hoạt động đánh giá tình trạng kỹ thuật của đối tượng kiểm định theo quy định tại các quy chuẩn kỹ thuật quốc gia, tiêu chuẩn quốc gia về an toàn lao động tương ứng.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w:t>
      </w:r>
      <w:r>
        <w:rPr>
          <w:b/>
          <w:i/>
        </w:rPr>
        <w:t xml:space="preserve">Đăng ký</w:t>
      </w:r>
      <w:r>
        <w:t xml:space="preserve"> là hoạt động ghi vào sổ theo dõi của Thanh tra lao động thuộc Sở Lao động-Thương binh và Xã hội tỉnh, thành phố trực thuộc trung ương để phục vụ công tác quản lý nhà nước về an toàn lao động đối với các đối tượng thuộc Danh mục quy định tại phụ lục 1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w:t>
      </w:r>
      <w:r>
        <w:rPr>
          <w:b/>
          <w:i/>
        </w:rPr>
        <w:t xml:space="preserve">Đơn vị kiểm định kỹ thuật an toàn</w:t>
      </w:r>
      <w:r>
        <w:t xml:space="preserve"> (gọi tắt là đơn vị kiểm định) là tổ chức có đăng ký hoạt động dịch vụkiểm định kỹ thuật an toàn máy, thiết bị có yêu cầu nghiêm ngặt về an toàn lao động đảm bảo các điều kiện theo quy định của Bộ Lao động-Thương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w:t>
      </w:r>
      <w:r>
        <w:rPr>
          <w:b/>
          <w:i/>
        </w:rPr>
        <w:t xml:space="preserve">Quá trình kiểm định</w:t>
      </w:r>
      <w:r>
        <w:t xml:space="preserve"> là quá trình đơn vị kiểm định thực hiện các bước kiểm định kỹ thuật an toàn theo quy chuẩn kỹ thuật quốc gia (quy trình kiểm định kỹ thuật an toàn).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NHỮNG QUY ĐỊNH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 Thủ tục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1.1. Đối với cơ sở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Thông báo nhu cầu kiểm định bằng văn bản gửi trực tiếp hoặc bằng đường bưu điện/fax/thư điện tử để đơn vị kiểm định tiến hành kiểm định: lần đầu; định kỳ; bất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Cung cấp các tài liệu kỹ thuật liên quan đến đối tượng kiểm định, cử người đại diện chứng kiến quá trình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Khắc phục các hiện tượng không bảo đảm an toàn liên quan đến công việc kiểm định và tạo điều kiện cho đơn vị kiểm định thực hiện việc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Cơ sở có trách nhiệm báo cáo ngay cho Bộ Lao động-Thương binh và Xã hội (Cục An toàn lao động) việc từ chối tiến hành kiểm định của các đơn vị kiểm định để có biện pháp xử lý kịp thời.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1.2. Đối với đơn vị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Trong thời hạn 04 ngày làm việc, kể từ ngày nhận được đề nghị của cơ sở, đơn vị kiểm định phải thống nhất với cơ sở về việc tiến hành kiểm định, nếu không thực hiện được yêu cầu cầu kiểm định của cơ sở, thông báo cho cơ sở bằng văn bản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Thực hiện việc kiểm định đối tượng theo đúng quy định của quy chuẩn kỹ thuật quốc gia (quy trình kiểm định kỹ thuật an toàn) đã được Bộ Lao động-Thương binh và Xã hội hoặc các Bộ quản lý ngành, lĩnh vực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Đối với các loại máy, thiết bị chưa có quy chuẩn kỹ thuật quốc gia (quy trình kiểm định kỹ thuật an toàn) do Bộ Lao động-Thương binh và Xã hội ban hành hoặc các Bộ quản lý ngành, lĩnh vực ban hành mà đã được Bộ Lao động-Thương binh và Xã hội thẩm định, thì đơn vị kiểm định có thể căn cứ vào các quy chuẩn kỹ thuật, tiêu chuẩn kỹ thuật, quy trình kiểm định quốc tế hoặc của các nước đã được Việt Nam thừa nhận để thực hiện việc kiểm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Khi đối tượng đủ điều kiện an toàn đưa vào sử dụng, chậm nhất là 05 ngày làm việc kể từ ngày công bố biên bản kiểm định, đơn vị kiểm định phải cấp cho cơ sở Phiếu kết quả kiểm định (01 bản) theo mẫu số 01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Trong quá trình kiểm định đối tượng, nếu đơn vị kiểm định phát hiện đối tượng có nguy cơ dẫn đến sự cố, tai nạn lao động thì phải ngừng việc kiểm định, báo cho cơ sở biết để có biện pháp khắc phục.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 Trong quá trình kiểm định nếu đơn vị kiểm định vi phạm các quy chuẩn kỹ thuật, tiêu chuẩn về an toàn lao động, mà gây thiệt hại đối với cơ sở thì tuỳ theo mức độ thiệt hại, đơn vị kiểm định phải chịu trách nhiệm bồi thường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2. Thủ tục đăng ký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2.1 Đối với cơ sở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Trong thời hạn 05 ngày làm việc kể từ ngày nhận được Phiếu kết quả kiểm định, cơ sở hoặc đơn vị được cơ sở ủy quyền, phải chuyển trực tiếp hoặc bằng đường bưu điện/fax/thư điện tử hồ sơ đăng ký đến Thanh tra lao động thuộc Sở Lao động-Thương binh và Xã hội để đăng ký trước khi đưa đối tượng vào sử dụng. Hồ sơ để đăng ký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Tờ khai đăng ký theo mẫu số 02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-Phiếu kết quả kiểm định máy, thiết bị có yêu cầu nghiêm ngặt về an toàn lao động (bản photocoppy).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Đăng ký lần đầu trước khi đưa đối tượng vào sử dụng và chỉ thực hiện một 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Đăng ký lại đối tượng được áp dụng đối với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Khi chuyển đổi sở hữu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Chuyển vị trí lắp đặt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Sau khi cải tạo, sửa chữa làm thay đổi kết cấu chịu lực, thông số kỹ thuật của đối tượng đã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d) Việc đăng ký sử dụng vật liệu nổ công nghiệp (vật tư có yêu cầu nghiêm ngặt về an toàn lao động) do Bộ Công thương hướng dẫn theo quy định của Chính phủ. Cơ sở phải gửi bản sao giấy phép sử dụng vật liệu nổ công nghiệp đến Thanh tra lao động thuộc Sở Lao động-Thương binh và Xã hội (trực tiếp hoặc bằng đường bưu điện/fax).</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2.2. Địa điểm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Cơ sở đăng ký các loại máy, thiết bị tại Thanh tra lao động thuộc Sở Lao động-Thương binh và Xã hội nơi các loại máy, thiết bị được lắp đặt, sử dụng cố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Đối với các loại máy, thiết bị sử dụng lưu động như: cần trục ô tô, cần trục bánh lốp, cần trục bánh xích, cần trục tháp, máy vận thăng, sàn biểu diễn di động thì cơ sở thực hiện đăng ký tại Thanh tra lao động thuộc Sở Lao động-Thương binh và Xã hội nơi có trụ sở chính của cơ sở; đồng thời thông báo bằng văn bản với Thanh tra lao động thuộc Sở Lao động-Thương binh và Xã hội nơi cơ sở sử dụng các loại máy, thiết bị tại một địa điểm cụ thể, trong một thời gian nhất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Đối với các đối tượng có yêu cầu nghiêm ngặt về an toàn lao động của các cơ sở thuộc lực lượng vũ trang thì thực hiện đăng ký theo quy định của Bộ Quốc phòng và Bộ Công 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2.3. Đối với Sở Lao động 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Thanh tra lao động lưu tờ khai đăng ký của cơ sở gửi trực tiếp hoặc qua đường bưu điện/fax/thư điện tửđể theo dõi.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Ghi vào sổ đăng ký theo mẫu số 03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1. Đối với cơ sở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Quản lý, sử dụng đối tượng có yêu cầu nghiêm ngặt về an toàn lao động phải thực hiện việc kiểm định, đăng ký theo đúng quy định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Hàng năm lập kế hoạch kiểm định các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Quản lý, sử dụng đối tượng theo đúng quy định tại các quy chuẩn kỹ thuật quốc gia, tiêu chuẩn quốc gia về an toàn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2. Đối với đơn vị kiểm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Tổ chức kiểm định kịp thời theo quy định tại tiết 1.2, khoản 1, mục II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Định kỳ 6 tháng (trước ngày 5 tháng 7), một năm (trước ngày 10 tháng 01 năm sau), báo cáo tình hình kiểm định với Thanh tra lao động, Sở Lao động-Thương binh và Xã hội theo mẫu số 04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3. Đối với Sở Lao động-Thương binh và Xã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Có trách nhiệm phổ biến, hướng dẫn,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Thanh tra, kiểm tra việc kiểm định, sử dụng đối tượng và xử lý các vi phạm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Định kỳ 6 tháng (trước ngày 10 tháng 7), một năm (trước ngày 15 tháng 01 năm sau) báo cáo về tình hình đăng ký ở địa phương với Bộ Lao động-Thương binh và Xã hội (Cục An toàn lao động) theo mẫu số 05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4. Đối với Cục An toàn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 Giúp Bộ trưởng Bộ Lao động-Thương binh và Xã hội thống nhất quản lý Nhà nước về đăng ký, kiểm định; quy định mẫu phiếu kết quả kiểm định; ban hành bổ sung hoặc sửa đổi danh mục các loại máy, thiết bị và vật tư có yêu cầu nghiêm ngặt về an toàn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Tổ chức hướng dẫn, kiểm tra việc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c) Định kỳ hàng năm báo cáo tình hình đăng ký và kiểm định trong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5. Các Bộ, Cơ quan ngang bộ, Cơ quan thuộc Chính phủ, Uỷ ban nhân dân tỉnh, thành phố trực thuộc trung 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a)Có trách nhiệm chỉ đạo, đôn đốc cơ sở thuộc phạm vi quản lý thực hiện theo đúng quy định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b) Nghiên cứu, đề xuất Bộ Lao động-Thương binh và Xã hội sửa đổi, bổ sung danh mục các loại máy, thiết bị, vật tư có yêu cầu nghiêm ngặt về an toàn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IV.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1. Thông tư này có hiệu lực thi hành sau 15 ngày kể từ ngày đăng Công báo và thay thế Thông tư số 23/2003/TT-LĐTBXH ngày 3/11/2003 của Bộ Lao động-Thương binh và Xã hội quy định, hướng dẫn thủ tục đăng ký và kiểm định các loại máy, thiết bị, vật tư và các chất có yêu cầu nghiêm ngặt về an toàn lao động, vệ sinh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2. Các đối tượng đã được cấp giấy chứng nhận đăng ký trước khi thông tư này có hiệu lực vẫn còn giá trị, trừ các trường hợp được nêu tại điểm c, tiết 2.1, mục II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3.Trong quá trình thực hiện nếu có vướng mắc thì phản ánh về Bộ Lao động-Thương binh và Xã hội để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Hồng Lĩnh</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4-2008-tt-bldtbxh-cua-bo-lao-dong--thuong-binh-va-xa-hoi---huong-dan-thu-tuc-dang-ky-va-kiem-dinh-cac-loai-may--thiet-bi--vat-tu-co-yeu-cau-nghiem-ngat-ve-an-toan-lao-dong.aspx" TargetMode="External" /><Relationship Id="rId4" Type="http://schemas.openxmlformats.org/officeDocument/2006/relationships/hyperlink" Target="/nghi-dinh-179-2004-nd-cp-quan-ly-nha-nuoc-chat-luong-san-pham--hang-hoa.aspx" TargetMode="External" /><Relationship Id="rId5" Type="http://schemas.openxmlformats.org/officeDocument/2006/relationships/hyperlink" Target="/nghi-dinh-so-186-2007-nd-cp-cua-chinh-phu---quy-dinh-chuc-nang--nhiem-vu--quyen-han-va-co-cau-to-chuc-cua-bo-lao-dong---thuong-binh-va-xa-hoi.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2022-06-21T15:44:39Z</dcterms:created>
  <dcterms:modified xsi:type="dcterms:W3CDTF">2022-06-21T15:44:39Z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2022-06-21T15:44:39Z</dcterms:created>
  <dcterms:modified xsi:type="dcterms:W3CDTF">2022-06-21T15:44:39Z</dcterms:modified>
</cp:coreProperties>
</file>