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CÔNG AN-BỘ VĂN HOÁ****** </w:t>
            </w:r>
          </w:p>
        </w:tc>
        <w:tc>
          <w:tcPr>
            <w:tcW w:w="0" w:type="auto"/>
            <w:shd w:val="clear" w:color="auto" w:fill="auto"/>
            <w:vAlign w:val="center"/>
          </w:tcPr>
          <w:p>
            <w:pPr>
              <w:pStyle w:val="Normal(Web)"/>
              <w:rPr>
                <w:vanish w:val="0"/>
              </w:rPr>
            </w:pPr>
            <w:r>
              <w:rPr>
                <w:b/>
              </w:rPr>
              <w:t xml:space="preserve">VIỆT NAM DÂN CHỦ CỘNG HÒA </w:t>
            </w:r>
            <w:r>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552-CA-VH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05 năm 1964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BỘ</w:t>
      </w:r>
    </w:p>
    <w:p>
      <w:pPr>
        <w:pStyle w:val="Normal(Web)"/>
        <w:divId w:val="2"/>
        <w:jc w:val="center"/>
        <w:rPr>
          <w:vanish w:val="0"/>
        </w:rPr>
      </w:pPr>
      <w:r>
        <w:t xml:space="preserve">QUY ĐỊNH THỂ LỆ VỀ CHỤP ẢNH, QUAY PHIM VÀ VẼ CẢNH VẬT TRÊN ĐẤT NƯỚC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đáp ứng yêu cầu của các cơ quan cũng như cá nhân muốn chụp ảnh, quay phim, vẽ cảnh vật trên đất nước Việt Nam góp phần vào công cuộc phát triển văn hóa nghệ thuật, đồng thời bảo vệ những bí mật Nhà nước và ngăn ngừa những phần tử xấu lợi dụng việc chụp ảnh, quay phim, vẽ để hoạt động có nguy hại đến nền an ninh quốc gia, sau khi trao đổi với Bộ Quốc phòng, Bộ Công an và Bộ Văn hóa quy định thể lệ chụp ảnh, quay phim, vẽ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nước Việt Nam dân chủ cộng hòa và người nước ngoài được chụp ảnh, quay phim, vẽ những cảnh vật trên đất nước Việt Nam như danh lam thắng cảnh, di tích lịch sử và các công trình văn hóa xã hội (các tòa nhà văn hóa, giáo dục, y tế, trường học, viện bảo tàng, các công viên, sân vận động, đường phố, quảng trường…) trừ những nơi nói ở điểm 2 và điểm 3 dưới đây.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chụp ảnh, quay phim, vẽ trong phạm vi các cơ quan, xí nghiệp, công trường, nông trường, lâm trường và các công trình kiến thiết cơ bản có tính chất quan trọng trong toàn quốc, phải được phép của người thủ trưởng hoặc người phụ trách có thẩm quyền ở các nơi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Cấm chụp ảnh, quay phim, vẽ: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t xml:space="preserve"> Những khu vực có căn cứ quân sự, có các cơ sở thuộc quốc phòng, các cuộc diễn tập hoặc các hoạt động quân sự.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t xml:space="preserve"> Toàn cảnh khu vực các ga xe lửa, sân bay, hải cảng, các công trình thủy lợi lớn, các cầu dùng cho xe lửa và xe cơ giới, các đường ngầm.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t xml:space="preserve"> Các viện nghiên cứu khoa học kỹ thuật, các nhà máy điện, nhà máy nước, trạm phát điện, trạm biến thế điện lớn, trạm điện tín, đài vô tuyến điện, đài phát thanh.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r>
        <w:t xml:space="preserve"> Trong khu vực dọc biên giới, bờ biển (kể cả hải đảo và hải phận) và giới tuyến tạm thời do Nhà nước quy định, trừ những nơi nghỉ mát và những nơi danh lam thắng cảnh, di tích lịch sử nằm trong khu vực này đã được Ủy ban hành chính khu, tỉnh hoặc thành phố sở tại quy định cho phép chụp ảnh, quay phim, vẽ với những điều kiện do Ủy ban ấn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w:t>
      </w:r>
      <w:r>
        <w:t xml:space="preserve"> Từ trên máy bay chụp xuống lãnh thổ nước Việt Nam dân chủ cộng hòa.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Phim đã chụp, đã quay phải được tráng thành hình trước khi mang ra khỏi lãnh thổ nước Việt Nam dân chủ cộng hòa.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nào vi phạm các điểm 2, 3 và 4 trên đây sẽ bị tịch thu toàn bộ những phim, ảnh, bản vẽ trái phép và có thể bị truy tố theo pháp luật của nước Việt Nam dân chủ cộng hòa.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Những thể lệ ban hành trước đây vê chụp ảnh, quay phim, vẽ trái với thông tư này đều bãi bỏ.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ông Chủ tịch Ủy ban hành chính các khu, tỉnh, thành phố chịu trách nhiệm thi hành thông tư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BỘ TRƯỞNG BỘ CÔNG AN </w:t>
            </w:r>
            <w:r>
              <w:rPr/>
              <w:br/>
            </w:r>
            <w:r>
              <w:rPr/>
              <w:br/>
            </w:r>
            <w:r>
              <w:rPr>
                <w:b/>
              </w:rPr>
              <w:br/>
            </w:r>
            <w:r>
              <w:rPr>
                <w:b/>
              </w:rPr>
              <w:br/>
            </w:r>
            <w:r>
              <w:rPr>
                <w:b/>
              </w:rPr>
              <w:t xml:space="preserve">Trần Quốc Hoàn</w:t>
            </w:r>
          </w:p>
        </w:tc>
        <w:tc>
          <w:tcPr>
            <w:tcW w:w="0" w:type="auto"/>
            <w:shd w:val="clear" w:color="auto" w:fill="auto"/>
            <w:vAlign w:val="center"/>
          </w:tcPr>
          <w:p>
            <w:pPr>
              <w:pStyle w:val="Normal(Web)"/>
              <w:rPr>
                <w:vanish w:val="0"/>
              </w:rPr>
            </w:pPr>
            <w:r>
              <w:rPr>
                <w:b/>
              </w:rPr>
              <w:t xml:space="preserve">BỘ TRƯỞNG BỘ VĂN HÓA </w:t>
            </w:r>
            <w:r>
              <w:rPr/>
              <w:br/>
            </w:r>
            <w:r>
              <w:rPr/>
              <w:br/>
            </w:r>
            <w:r>
              <w:rPr>
                <w:b/>
              </w:rPr>
              <w:br/>
            </w:r>
            <w:r>
              <w:rPr>
                <w:b/>
              </w:rPr>
              <w:br/>
            </w:r>
            <w:r>
              <w:rPr>
                <w:b/>
              </w:rPr>
              <w:t xml:space="preserve">Hoàng Minh Giám</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2022-06-21T15:19:04Z</dcterms:created>
  <dcterms:modified xsi:type="dcterms:W3CDTF">2022-06-21T15:19:04Z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2022-06-21T15:19:04Z</dcterms:created>
  <dcterms:modified xsi:type="dcterms:W3CDTF">2022-06-21T15:19:04Z</dcterms:modified>
</cp:coreProperties>
</file>