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58/2019/TT-BTC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30</w:t>
            </w:r>
            <w:r>
              <w:rPr>
                <w:i/>
              </w:rPr>
              <w:t xml:space="preserve"> tháng </w:t>
            </w:r>
            <w:r>
              <w:rPr>
                <w:i/>
              </w:rPr>
              <w:t xml:space="preserve">8</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QUẢN LÝ VÀ SỬ DỤNG TÀI KHOẢN CỦA KHO BẠC NHÀ NƯỚC MỞ TẠI NGÂN HÀNG NHÀ NƯỚC VIỆT NAM VÀ CÁC NGÂN HÀNG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25 tháng 6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r>
        <w:rPr>
          <w:i/>
        </w:rPr>
        <w:t xml:space="preserve">1</w:t>
      </w:r>
      <w:hyperlink r:id="rId4" w:history="1">
        <w:r>
          <w:rPr>
            <w:rStyle w:val="Hyperlink"/>
            <w:i/>
          </w:rPr>
          <w:t xml:space="preserve">63/2016/NĐ-CP </w:t>
        </w:r>
      </w:hyperlink>
      <w:r>
        <w:rPr>
          <w:i/>
        </w:rPr>
        <w:t xml:space="preserve"> ngày 21 tháng 12 năm 2016 quy định chi tiết thi hành một số điều của Luật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24/2016/NĐ-CP </w:t>
        </w:r>
      </w:hyperlink>
      <w:r>
        <w:rPr>
          <w:i/>
        </w:rPr>
        <w:t xml:space="preserve"> ngày 05 tháng 4 năm 2016 của Chính phủ quy định chế độ quản lý ngân quỹ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6" w:history="1">
        <w:r>
          <w:rPr>
            <w:rStyle w:val="Hyperlink"/>
            <w:i/>
          </w:rPr>
          <w:t xml:space="preserve">87/2017/NĐ-CP </w:t>
        </w:r>
      </w:hyperlink>
      <w:r>
        <w:rPr>
          <w:i/>
        </w:rPr>
        <w:t xml:space="preserve"> ngày 26 th</w:t>
      </w:r>
      <w:r>
        <w:rPr>
          <w:i/>
        </w:rPr>
        <w:t xml:space="preserve">á</w:t>
      </w:r>
      <w:r>
        <w:rPr>
          <w:i/>
        </w:rPr>
        <w:t xml:space="preserve">ng 7 năm 2017 của Ch</w:t>
      </w:r>
      <w:r>
        <w:rPr>
          <w:i/>
        </w:rPr>
        <w:t xml:space="preserve">í</w:t>
      </w:r>
      <w:r>
        <w:rPr>
          <w:i/>
        </w:rPr>
        <w:t xml:space="preserve">nh phủ quy định chức năng, nhiệm vụ, quy</w:t>
      </w:r>
      <w:r>
        <w:rPr>
          <w:i/>
        </w:rPr>
        <w:t xml:space="preserve">ề</w:t>
      </w:r>
      <w:r>
        <w:rPr>
          <w:i/>
        </w:rPr>
        <w:t xml:space="preserve">n hạn và cơ c</w:t>
      </w:r>
      <w:r>
        <w:rPr>
          <w:i/>
        </w:rPr>
        <w:t xml:space="preserve">ấ</w:t>
      </w:r>
      <w:r>
        <w:rPr>
          <w:i/>
        </w:rPr>
        <w:t xml:space="preserve">u t</w:t>
      </w:r>
      <w:r>
        <w:rPr>
          <w:i/>
        </w:rPr>
        <w:t xml:space="preserve">ổ</w:t>
      </w:r>
      <w:r>
        <w:rPr>
          <w:i/>
        </w:rPr>
        <w:t xml:space="preserve">chức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w:t>
      </w:r>
      <w:r>
        <w:rPr>
          <w:i/>
        </w:rPr>
        <w:t xml:space="preserve">ố</w:t>
      </w:r>
      <w:r>
        <w:rPr>
          <w:i/>
        </w:rPr>
        <w:t xml:space="preserve"> 26/2015/QĐ-TTg ngày 08 tháng 7 năm 2015 của Thủ tướng Chính phủ quy định chức năng, nhiệm vụ, quy</w:t>
      </w:r>
      <w:r>
        <w:rPr>
          <w:i/>
        </w:rPr>
        <w:t xml:space="preserve">ề</w:t>
      </w:r>
      <w:r>
        <w:rPr>
          <w:i/>
        </w:rPr>
        <w:t xml:space="preserve">n hạn và cơ cấu t</w:t>
      </w:r>
      <w:r>
        <w:rPr>
          <w:i/>
        </w:rPr>
        <w:t xml:space="preserve">ổ</w:t>
      </w:r>
      <w:r>
        <w:rPr>
          <w:i/>
        </w:rPr>
        <w:t xml:space="preserve">chức của Kho bạc Nhà nước trực thuộc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w:t>
      </w:r>
      <w:r>
        <w:rPr>
          <w:i/>
        </w:rPr>
        <w:t xml:space="preserve">ổ</w:t>
      </w:r>
      <w:r>
        <w:rPr>
          <w:i/>
        </w:rPr>
        <w:t xml:space="preserve">ng Giám đốc Kho bạc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chính ban hành Thông tư quy định về quản lý và sử dụng tài khoản của Kho bạc Nhà nước mở tại Ngân hàng Nhà nước Việt Nam và các ngân hàng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việc quản lý và sử dụng tài khoản của Kho bạc Nhà nước (sau đây viết tắt là KBNN) mở tại Ngân hàng Nhà nước Việt Nam (sau đây viết tắt là NHNN) và các ngân hàng thư</w:t>
      </w:r>
      <w:r>
        <w:t xml:space="preserve">ơn</w:t>
      </w:r>
      <w:r>
        <w:t xml:space="preserve">g mại (sau đây viết tắt là NHTM) để thực hiện thu, chi ngân quỹ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KBNN Trung ương; Sở Giao dịch KBNN; KBNN ở tỉnh, thành phố trực thuộc Trung ương (sau đây viết tắt là KBNN cấp tỉnh); KBNN ở quận, huyện, thị xã, thành phố trực thuộc tỉnh (sau đây viết tắt là KBNN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NHTM có tham gia thanh toán song phương điện tử và tổ chức phối hợp thu ngân sách nhà nước với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quỹ nhà nước: Là toàn bộ các khoản tiền của Nhà nước tại KBNN theo quy định tại Điều 62 Luật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ngân quỹ nhà nước bao gồm: các khoản thu của ngân sách nhà nước; các khoản thu của các quỹ tài chính nhà nước và các đơn vị, tổ chức kinh tế có tài khoản tại KBNN và các khoản thu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ngân quỹ nhà nước bao gồm: các khoản chi của ngân sách nhà nước; các khoản chi của các quỹ tài chính nhà nước và các đơn vị, tổ chức kinh tế có tài khoản tại KBNN và các khoản chi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khoản thanh toán: Là tài khoản tiền gửi không kỳ hạn của các đơn vị KBNN (Sở Giao dịch KBNN, KBNN cấp tỉnh, KBNN cấp huyện) tại NHTM, được sử dụng để tập trung các khoản thu và thanh toán các khoản chi của ngân quỹ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Tài khoản thanh toán tổng h</w:t>
      </w:r>
      <w:r>
        <w:t xml:space="preserve">ợ</w:t>
      </w:r>
      <w:r>
        <w:t xml:space="preserve">p: Là tài khoản tiền gửi không kỳ hạn của KBNN Trung ương tại NHTM và NHNN Việt Nam, được sử dụng để tập trung số dư từ các tài khoản thanh toán, tài khoản chuyên thu thuộc cùng hệ thống ngân hàng hoặc từ các tài khoản thanh toán tổng h</w:t>
      </w:r>
      <w:r>
        <w:t xml:space="preserve">ợ</w:t>
      </w:r>
      <w:r>
        <w:t xml:space="preserve">p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Tài khoản chuyên thu: Là tài khoản tiền gửi không kỳ hạn của các KBNN cấp tỉnh, KBNN cấp huyện tại NHTM, được sử dụng để tập trung các khoản thu của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Tài khoản chuyên thu tổng hợp: Là tài khoản tiền gửi không kỳ hạn của KBNN Trung ương tại NHTM, được sử dụng để tập trung số dư từ các tài khoản chuyên thu tại cùng hệ thống NHTM.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Thanh toán điện tử liên ngân hàng: Là quá trình xử lý các giao dịch thanh toán qua hệ thống thanh toán điện tử liên ngân hàng theo quy định tại Khoản 1 Điều 2 Thông tư số </w:t>
      </w:r>
      <w:hyperlink r:id="rId7" w:history="1">
        <w:r>
          <w:rPr>
            <w:rStyle w:val="Hyperlink"/>
          </w:rPr>
          <w:t xml:space="preserve">23/2010/TT-NHNN </w:t>
        </w:r>
      </w:hyperlink>
      <w:r>
        <w:t xml:space="preserve"> ngày 09 tháng 11 năm 2010 của NHNN Việt Nam quy định về việc quản lý, vận hành và sử dụng hệ thống thanh toán điện tử liên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Thanh toán song phương điện tử: Là quá trình x</w:t>
      </w:r>
      <w:r>
        <w:t xml:space="preserve">ử </w:t>
      </w:r>
      <w:r>
        <w:t xml:space="preserve">lý các giao dịch thanh toán theo phương thức điện tử, tập trung giữa KBNN với một hệ thống NHTM qua mạng máy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NHTM đã triển khai thanh toán song phương điện tử với KBNN: Là NHTM đã tổ chức ký kết thỏa thuận và triển khai đầy đ</w:t>
      </w:r>
      <w:r>
        <w:t xml:space="preserve">ủ </w:t>
      </w:r>
      <w:r>
        <w:t xml:space="preserve">các quy trình nghiệp vụ, hạ tầng kỹ thuật và nhân lực để thực hiện thanh toán song phư</w:t>
      </w:r>
      <w:r>
        <w:t xml:space="preserve">ơn</w:t>
      </w:r>
      <w:r>
        <w:t xml:space="preserve">g điện tử với KBNN theo thỏa thuận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Thời điểm “cut off time” (sau đây viết tắt là COT): Là thời điểm tạm ngừng truyền, nhận chứng từ thanh toán để đối chiếu số liệu thanh toán trong ngày giữa KBNN và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Hệ thống ngân hàng lõi (sau đây viết tắt là Core Banking): Là một phần mềm hệ thống về ngân hàng lõi, hệ thống các phân hệ nghiệp vụ cơ bản của ngân hàng như tiền gửi, tiền vay, khách hàng,... hệ thống phần mềm tích hợp các ứng dụng tin học trong quản lý thông tin, tài sản, giao dịch, quản trị rủi ro,... trong hệ thống ngân hàng, là hạt nhân toàn bộ hệ thống thông tin của một hệ thống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Các loại tài khoản của Kho bạc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của KBNN mở tại NHNN Việt Nam và các NHTM là tài khoản tiền gửi không kỳ hạn và bao gồm các loại tài khoản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khoản thanh toán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khoản chuyên thu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khoản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khoản chuyên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Nơi mở tài khoản của Kho bạc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KBNN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Mở tài khoản thanh toán tổng h</w:t>
      </w:r>
      <w:r>
        <w:t xml:space="preserve">ợ</w:t>
      </w:r>
      <w:r>
        <w:t xml:space="preserve">p bằng đồng Việt Nam (sau đây viết tắt là VND) và bằng ngoại tệ tại Sở Giao dịch NHNN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Mở tài khoản thanh toán tổng hợp (bằng VND và bằng ngoại tệ) tại trụ sở chính của các hệ thống NHTM đã triển khai thanh toán song phương điện tử với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Mở tài khoản chuyên thu tổng hợp bằng VND tại trụ sở chính của các hệ thống NHTM đã triển khai thanh toán song phương điện tử với KBNN (đối với các hệ thống NHTM chỉ thực hiện thu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Sở Giao dịch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Mở tài khoản thanh toán bằng VND tại trụ sở chính hoặc chi nhánh NHTM thuộc hệ thống NHTM đã triển khai thanh toán song phương điện tử với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Mở tài khoản thanh toán bằng ngoại tệ tại trụ sở chính hoặc chi nhánh NHTM thuộc hệ thống NHTM đã triển khai thanh toán song phương điện tử bằng ngoại tệ với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KBNN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Mở 01 tài khoản thanh toán bằng VND tại một chi nhánh NHTM trên cùng địa bàn tỉnh thuộc hệ thống NHTM đã triển khai thanh toán song phương điện tử với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KBNN cấp tỉnh đóng trên địa bàn có phát sinh giao dịch thu, chi ngân quỹ nhà nước bằng ngoại tệ, thì được mở tài khoản thanh toán bằng ngoại tệ tại một chi nhánh NHTM được phép kinh doanh, cung ứng dịch vụ ngoại hối trên thị trường trong nước trên cùng địa bàn tỉnh thuộc hệ thống NHTM đã triển khai thanh toán song phương điện tử bằng ngoại tệ với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Mở tài khoản chuyên thu bằng VND tại các chi nhánh NHTM trên cùng địa bàn tỉnh thuộc hệ thống NHTM đã triển khai thanh toán song phương điện tử với KBNN (trừ các chi nhánh NHTM thuộc cùng hệ thống NHTM với chi nhánh NHTM nơi KBNN cấp tỉnh mở tài khoản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KBNN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Mở 01 tài khoản thanh toán bằng VND tại một chi nhánh hoặc phòng giao dịch NHTM nơi thuận tiện giao dịch và thuộc hệ thống NHTM đã triển khai thanh toán song phương điện tử với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Mở tài khoản chuyên thu b</w:t>
      </w:r>
      <w:r>
        <w:t xml:space="preserve">ằ</w:t>
      </w:r>
      <w:r>
        <w:t xml:space="preserve">ng VND tại các chi nhánh NHTM hoặc phòng giao dịch NHTM nơi thuận tiện giao dịch và thuộc hệ thống NHTM đã triển khai thanh toán song phương điện tử với KBNN (trừ các chi nhánh, phòng giao dịch NHTM thuộc cùng hệ thống NHTM với chi nhánh, phòng giao dịch NHTM nơi KBNN cấp huyện mở tài khoản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KBNN lựa chọn hệ thống NHTM để mở tài khoản chuyên thu đáp ứng các tiêu chí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mức độ an toàn cao theo xếp hạng của NHNN Việt Nam theo quy định tại Khoản 3 Điều 14 Nghị định số 24/2016/NĐ-CP ngày 05 tháng 4 năm 2016 của Chính phủ quy định chế độ quản lý ngân quỹ nhà nước trong 03 năm liên tiếp tính đến thời điểm lựa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hệ thống Core Banking đặt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Hệ thống công nghệ thông tin của ngân hàng đáp ứng yêu cầu kết nối và trao đổi thông tin thanh toán song phư</w:t>
      </w:r>
      <w:r>
        <w:t xml:space="preserve">ơn</w:t>
      </w:r>
      <w:r>
        <w:t xml:space="preserve">g điện tử với KBNN, đảm bảo các tiêu chuẩn kết nối theo yêu cầu của KBNN Trung ương; có chức năng thu nộp ngân sách nhà nước tại quầy và thu nộp ngân sách nhà nước qua kênh giao dịch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phần mềm thu ngân sách nhà nước tích hợp với Core Banking và có khả năng kết nối, trao đổi thông tin với Dự án Hiện đại hóa thu ngân sách nhà nước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văn bản cam kết có đầy đủ trang thiết bị, cơ sở vật chất kỹ thuật, nguồn nhân lực đáp ứng yêu cầu triển khai thanh toán song phương điện tử và tổ chức phối h</w:t>
      </w:r>
      <w:r>
        <w:t xml:space="preserve">ợ</w:t>
      </w:r>
      <w:r>
        <w:t xml:space="preserve">p thu ngân sách nhà nước với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Phối hợp với KBNN xây dựng thỏa thuận về quy trình tổ chức ph</w:t>
      </w:r>
      <w:r>
        <w:t xml:space="preserve">ố</w:t>
      </w:r>
      <w:r>
        <w:t xml:space="preserve">i hợp thu ngân sách nhà nước và thanh toán song phương điện tử; đồng thời, cam kết tuân thủ đầy đủ các nguyên tắc, quy trình, trách nhiệm trong thỏa thuận giữa hai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Sử dụng tài khoản của Kho bạc Nhà nư</w:t>
      </w:r>
      <w:r>
        <w:rPr>
          <w:b/>
        </w:rPr>
        <w:t xml:space="preserve">ớ</w:t>
      </w:r>
      <w:r>
        <w:rPr>
          <w:b/>
        </w:rP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KBNN tổ chức điều hành số dư trên các tài khoản của KBNN tại ngân hàng theo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tài khoản thanh toán, tài khoản chuyên thu của Sở Giao dịch KBNN, KBNN cấp tỉnh, KBNN cấp huyện tại các hệ thống NHTM, cuối ngày giao dịch, sau khi đối chiếu thành công với NHTM, toàn bộ số dư trên các tài khoản này tại thời điểm COT được chuyển về tài khoản thanh toán tổng h</w:t>
      </w:r>
      <w:r>
        <w:t xml:space="preserve">ợ</w:t>
      </w:r>
      <w:r>
        <w:t xml:space="preserve">p, tài khoản chuyên thu tổng hợp của KBNN Trung ương tại cùng hệ thống NHTM, đảm bảo các tài khoản này có số dư bằng 0 (trừ những khoản thu phát sinh trên các tài khoản này sau thời điểm COT). Đối với các trường h</w:t>
      </w:r>
      <w:r>
        <w:t xml:space="preserve">ợ</w:t>
      </w:r>
      <w:r>
        <w:t xml:space="preserve">p có phát sinh sự kiện bất khả kháng không thể khắc phục được trong ngày, việc đối chiếu, kết chuyển được thực hiện vào ngày làm việc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tài khoản thanh toán tổng hợp, tài khoản chuyên thu tổng h</w:t>
      </w:r>
      <w:r>
        <w:t xml:space="preserve">ợ</w:t>
      </w:r>
      <w:r>
        <w:t xml:space="preserve">p của KBNN Trung ương tại các hệ thống NHTM, cuối ngày giao dịch, sau khi đã nhận số quyết toán từ các tài khoản thanh toán, tài khoản chuyên thu, toàn bộ s</w:t>
      </w:r>
      <w:r>
        <w:t xml:space="preserve">ố </w:t>
      </w:r>
      <w:r>
        <w:t xml:space="preserve">dư trên các tài khoản này được chuyển về tài khoản thanh toán tổng hợp của KBNN Trung ương tại Sở Giao dịch NHNN Việt Nam, đảm bảo các tài khoản này có số dư bằng 0 (trừ các tài khoản thanh toán tổng h</w:t>
      </w:r>
      <w:r>
        <w:t xml:space="preserve">ợ</w:t>
      </w:r>
      <w:r>
        <w:t xml:space="preserve">p bằng những loại ngoại tệ mà NHNN Việt Nam chưa mở tài khoản). Đ</w:t>
      </w:r>
      <w:r>
        <w:t xml:space="preserve">ố</w:t>
      </w:r>
      <w:r>
        <w:t xml:space="preserve">i với các trường h</w:t>
      </w:r>
      <w:r>
        <w:t xml:space="preserve">ợ</w:t>
      </w:r>
      <w:r>
        <w:t xml:space="preserve">p có phát sinh sự kiện bất khả kháng không thể khắc phục được trong ngày, việc kết chuyển được thực hiện vào ngày làm việc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tài khoản thanh toán tổng hợp của KBNN Trung ương mở tại Sở Giao dịch NHNN Việt Nam cuối ngày luôn có số dư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sử dụng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khoản thanh toán tổng hợp của KBNN Trung ương mở tại Sở Giao dịch NHNN Việt Nam được sử dụng để đảm bảo khả năng thanh toán chung của các đơn vị KBNN (Trung ương, Sở Giao dịch KBNN, KBNN cấp tỉnh và KBNN cấp huyện - nếu có) qua kênh thanh toán điện tử liên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giao dịch được thực hiện qua tài khoản này bao gồm: các khoản thu, chi ngân quỹ nhà nước của Sở Giao dịch KBNN, KBNN cấp tỉnh và KBNN cấp huyện (nếu có); các khoản thu, chi liên quan đến quản lý nợ; các giao dịch điều hành số dư tài khoản để đảm bảo khả năng thanh toán của toàn hệ thống KBNN; các giao dịch sử dụng ngân quỹ nhà nước tạm thời nhàn rỗi, xử lý ngân quỹ nhà nước tạm thời thiếu hụt theo chế độ quy định và các giao dịch khác (nếu có)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khoản thanh toán tổng hợp của KBNN Trung ương mở tại trụ s</w:t>
      </w:r>
      <w:r>
        <w:t xml:space="preserve">ở </w:t>
      </w:r>
      <w:r>
        <w:t xml:space="preserve">chính của NHTM được sử dụng để đảm bảo khả năng thanh toán chung cho Sở Giao dịch KBNN, KBNN cấp tỉnh, KBNN cấp huyện có mở tài khoản tại cùng hệ thống NHTM qua kênh thanh toán song phương điện tử. Các giao dịch được thực hiện qu</w:t>
      </w:r>
      <w:r>
        <w:t xml:space="preserve">a </w:t>
      </w:r>
      <w:r>
        <w:t xml:space="preserve">tài khoản này bao gồm các giao dịch điều chuyển ngân quỹ nhà nước; các giao dịch quyết toán cuối ngày từ các tài khoản thanh toán, tài khoản chuyên thu tại NHTM.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khoản chuyên thu tổng hợp của KBNN Trung ương mở tại trụ sở chính của NHTM được sử dụng để thực hiện các giao dịch quyết toán cuối ngày từ các tài khoản chuyên thu của KBNN cấp tỉnh, KBNN cấp huyện tại cùng hệ thống NHTM và các giao dịch điều chuyển ngân quỹ nhà nước cuối ngày về tài khoản thanh toán tổng hợp của KBNN Trung ương tại Sở Giao dịch NHNN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Tài khoản thanh toán bằng VND của Sở Giao dịch KBNN mở tại chi nhánh NHTM được sử dụng để thực hiện các khoản thu, chi ngân quỹ nhà nước, các khoản thu, chi liên quan đến quản lý nợ; các giao dịch sử dụng ngân quỹ nhà nước tạm thời nhàn rỗi, xử lý ngân quỹ nhà nước tạm thời thiếu hụt theo chế độ quy định và các giao dịch điều chuyển ngân quỹ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Tài khoản thanh toán bằng VND của các KBNN cấp tỉnh mở tại chi nhánh NHTM được sử dụng để tập trung các khoản thu ngân quỹ nhà nước bằng chuyển khoản và bằng tiền mặt; thanh toán, chi trả các khoản chi ngân quỹ nhà nước bằng tiền mặt và thực hiện các giao dịch điều chuyển ngân quỹ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Tài khoản thanh toán bằng ngoại tệ của Sở Giao dịch KBNN và các KBNN cấp tỉnh tại NHTM được sử dụng để thực hiện các khoản thu, chi ngân quỹ nhà nước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Tài khoản thanh toán của các KBNN cấp huyện mở tại NHTM được sử dụng để thực hiện các khoản thu, chi ngân quỹ nhà nước; các giao dịch điều chuyển ngân quỹ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Tài khoản chuyên thu của các KBNN cấp tỉnh, KBNN cấp huyện mở tại các NHTM được sử dụng để tập trung các khoản thu của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quy trình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thu, chi, thanh toán, đối chiếu số liệu đối với tài khoản của các đơn vị KBNN tại NHNN Việt Nam được thực hiện theo quy định của NHNN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thu, chi, thanh toán, đối chiếu số liệu và quyết toán cuối ngày đối với tài khoản của các đơn vị KBNN tại các NHTM được thực hiện theo thỏa thuận về quy trình tổ chức phối hợp thu ngân sách nhà nước và thanh toán song phương điện tử giữa KBNN Trung ương và từng hệ thống NHTM.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Quy trình đóng, mở tài khoản của Kho bạc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KBNN Trung ương và Sở Giao dịch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Giám đốc KBNN quyết định việc đóng, mở tài khoản tại ngân hàng của KBNN Trung ương và Sở Giao dịch KBNN 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KBNN cấp tỉnh, KBNN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có nhu cầu mở mới hoặc mở thêm hoặc thay đổi nơi mở tài khoản thanh toán, tài khoản chuyên thu của KBNN cấp tỉnh hoặc KBNN cấp huyện trực thuộc tại ngân hàng, KBNN cấp tỉnh có văn bản đề nghị gửi KBNN Trung ương; trong đó nêu rõ lý do m</w:t>
      </w:r>
      <w:r>
        <w:t xml:space="preserve">ở </w:t>
      </w:r>
      <w:r>
        <w:t xml:space="preserve">mới hoặc mở thêm hoặc thay đổi nơi mở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10 ngày làm việc kể từ ngày nhận được văn bản đề nghị của KBNN cấp tỉnh, KBNN Trung ương căn cứ quy định tại Thông tư này có văn bản trả lời về việc chấp thuận hoặc không chấp thuận đề nghị mở mới hoặc mở thêm hoặc thay đổi nơi mở tài khoản của KBNN cấp tỉnh, đảm bảo đáp ứng yêu cầu thu, chi ngân quỹ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văn bản chấp thuận của KBNN Trung ương, KBNN cấp tỉnh, KBNN cấp huyện làm thủ tục mở tài khoản theo quy định của ngân hàng nơi mở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có nhu cầu đóng và tất toán tài khoản tại ngân hàng, các KBNN cấp tỉnh, KBNN cấp huyện có văn bản yêu cầu và phối h</w:t>
      </w:r>
      <w:r>
        <w:t xml:space="preserve">ợ</w:t>
      </w:r>
      <w:r>
        <w:t xml:space="preserve">p với ngân hàng nơi mở tài khoản làm thủ tục đóng tài khoản theo quy định của NHNN Việt Nam và NHTM nơi KBNN mở tài khoản; đồng thời, báo cáo cho KBNN Trung ương được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Nhiệm vụ và quyền hạn của Kho bạc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KBNN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và sử dụng tài khoản theo đúng quy định tại Thông tư này để thực hiện thanh toán nhanh chóng, chính xác và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điều hành số dư trên các tài khoản theo quy định tại Khoản 2 Điều 5 Thông tư này, đảm bảo khả năng thanh toán của toàn hệ thống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đầy đủ các quyền và nghĩa vụ của chủ tài khoản tại ngân hàng theo quy định của NHNN Việt Nam và NHTM nơi KBNN mở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các hệ thống NHTM nơi mở tài khoản thống nhất thỏa thuận quy trình tổ chức phối h</w:t>
      </w:r>
      <w:r>
        <w:t xml:space="preserve">ợ</w:t>
      </w:r>
      <w:r>
        <w:t xml:space="preserve">p thu ngân sách nhà nước và thanh toán song phương điện tử giữa KBNN Trung ương và từng hệ thống NHTM (bao gồm các nội dung chủ yếu theo hướng dẫn tại Phụ lục ban hành kèm theo Thông tư này) đáp ứng yêu cầu thanh toán và đảm bảo phù hợp với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dịch KBNN, KBNN cấp tỉnh, KBNN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và sử dụng tài khoản theo đúng quy định tại Thông tư này để thực hiện thanh toán nhanh chóng, chính xác và an toàn; đồng thời, tạo thuận lợi cho các đơn vị, cá nhân trong quá trình giao dịch với KBNN.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đầy đủ các quyền và nghĩa vụ của chủ tài khoản tại ngân hàng theo quy định của NHNN Việt Nam và NHTM nơi mở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Điều khoản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KBNN (Trung ương, Sở Giao dịch KBNN, KBNN cấp tỉnh, KBNN cấp huyện) rà soát các tài khoản hiện đang mở tại ngân hàng và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tài khoản đã đảm bảo phù h</w:t>
      </w:r>
      <w:r>
        <w:t xml:space="preserve">ợ</w:t>
      </w:r>
      <w:r>
        <w:t xml:space="preserve">p với các quy định tại Thông tư này, thì tiếp tục duy trì và sử dụng tài khoản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tài khoản chưa đảm bảo phù hợp với quy định tại Thông tư này, thì làm thủ tục tất toán và đóng tài khoản theo chế độ quy định; đồng thời, làm thủ tục mở và sử dụng tài khoản theo đúng quy định tại Thông tư này, đảm bảo việc đóng tài khoản cũ và mở tài khoản mới hoàn thành trước ngày 01 tháng 12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01 tháng 11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số </w:t>
      </w:r>
      <w:hyperlink r:id="rId8" w:history="1">
        <w:r>
          <w:rPr>
            <w:rStyle w:val="Hyperlink"/>
          </w:rPr>
          <w:t xml:space="preserve">315/2016/TT-BTC </w:t>
        </w:r>
      </w:hyperlink>
      <w:r>
        <w:t xml:space="preserve"> ngày 30 tháng 11 năm 2016 của Bộ Tài chính quy định về quản lý và sử dụng tài khoản của KBNN mở tại NHNN Việt Nam và các NHTM; Thông tư số 131/2017/TT-BTC ngày 15 tháng 12 năm 2017 của Bộ Tài chính sửa đổi, bổ sung một số điều của Thông tư số 315/2016/TT-BTC ngày 30 tháng 11 năm 2016 của Bộ Tài chính quy định về quản lý và sử dụng tài khoản của KBNN mở tại NHNN Việt Nam và các NHTM hết hiệu lực kể từ ngày Thông tư này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các văn bản được dẫn chiếu tại Thông tư này được sửa đổi, bổ sung hoặc thay thế, thì thực hiện theo văn bản sửa đổi, bổ sung hoặc thay thế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Kể từ ngày Thông tư này có hiệu lực thi hành, KBNN không mở tài khoản thanh toán bằng VND và bằng ngoại tệ tại hệ thống NHTM mới ngoài các hệ thống NHTM nơi KBNN hiện đang mở tài khoản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KBNN và các cơ quan, đơn vị,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Văn phòng TW và các Ban của Đảng;</w:t>
            </w:r>
            <w:r>
              <w:rPr/>
              <w:br/>
            </w:r>
            <w:r>
              <w:t xml:space="preserve">- Văn phòng Quốc hội;</w:t>
            </w:r>
            <w:r>
              <w:rPr/>
              <w:br/>
            </w:r>
            <w:r>
              <w:t xml:space="preserve">- Văn phòng chủ tịch nước; V</w:t>
            </w:r>
            <w:r>
              <w:t xml:space="preserve">ă</w:t>
            </w:r>
            <w:r>
              <w:t xml:space="preserve">n phòng Chính phủ;</w:t>
            </w:r>
            <w:r>
              <w:rPr/>
              <w:br/>
            </w:r>
            <w:r>
              <w:t xml:space="preserve">- Tòa án nhân dân tối cao;</w:t>
            </w:r>
            <w:r>
              <w:rPr/>
              <w:br/>
            </w:r>
            <w:r>
              <w:t xml:space="preserve">- Viện Kiểm sát nhân dân tối cao;</w:t>
            </w:r>
            <w:r>
              <w:rPr/>
              <w:br/>
            </w:r>
            <w:r>
              <w:t xml:space="preserve">- Kiểm toán Nhà nước;</w:t>
            </w:r>
            <w:r>
              <w:rPr/>
              <w:br/>
            </w:r>
            <w:r>
              <w:t xml:space="preserve">- Các Bộ, cơ quan ngang Bộ, cơ quan thuộc CP;</w:t>
            </w:r>
            <w:r>
              <w:rPr/>
              <w:br/>
            </w:r>
            <w:r>
              <w:t xml:space="preserve">- Cơ quan trung ương của các đoàn thể;</w:t>
            </w:r>
            <w:r>
              <w:rPr/>
              <w:br/>
            </w:r>
            <w:r>
              <w:t xml:space="preserve">- </w:t>
            </w:r>
            <w:r>
              <w:t xml:space="preserve">U</w:t>
            </w:r>
            <w:r>
              <w:t xml:space="preserve">BND các tỉnh, thành phố trực thuộc TW;</w:t>
            </w:r>
            <w:r>
              <w:rPr/>
              <w:br/>
            </w:r>
            <w:r>
              <w:t xml:space="preserve">- Sở Tài chính, KBNN, Cục Thuế, Cục Hải quan các tỉnh thành phố </w:t>
            </w:r>
            <w:r>
              <w:t xml:space="preserve">tr</w:t>
            </w:r>
            <w:r>
              <w:t xml:space="preserve">ực thuộc TW;</w:t>
            </w:r>
            <w:r>
              <w:rPr/>
              <w:br/>
            </w:r>
            <w:r>
              <w:t xml:space="preserve">- Các đơn vị thuộc, trực thuộc Bộ Tài chính;</w:t>
            </w:r>
            <w:r>
              <w:rPr/>
              <w:br/>
            </w:r>
            <w:r>
              <w:t xml:space="preserve">- Cục Ki</w:t>
            </w:r>
            <w:r>
              <w:t xml:space="preserve">ể</w:t>
            </w:r>
            <w:r>
              <w:t xml:space="preserve">m tra v</w:t>
            </w:r>
            <w:r>
              <w:t xml:space="preserve">ă</w:t>
            </w:r>
            <w:r>
              <w:t xml:space="preserve">n bản (Bộ Tư pháp);</w:t>
            </w:r>
            <w:r>
              <w:rPr/>
              <w:br/>
            </w:r>
            <w:r>
              <w:t xml:space="preserve">- Công báo;</w:t>
            </w:r>
            <w:r>
              <w:rPr/>
              <w:br/>
            </w:r>
            <w:r>
              <w:t xml:space="preserve">- Website Chính phủ; Website Bộ Tài chính;</w:t>
            </w:r>
            <w:r>
              <w:rPr/>
              <w:br/>
            </w:r>
            <w:r>
              <w:t xml:space="preserve">- Lưu: VT, KBNN (</w:t>
            </w:r>
            <w:r>
              <w:t xml:space="preserve">250</w:t>
            </w:r>
            <w:r>
              <w:t xml:space="preserve">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CHỦ YẾU CỦA THỎA THUẬN V</w:t>
      </w:r>
      <w:r>
        <w:t xml:space="preserve">Ề </w:t>
      </w:r>
      <w:r>
        <w:t xml:space="preserve">QUY TRÌNH TỔ CHỨC PHỐI HỢP THU NGÂN SÁCH NHÀ NƯỚC VÀ THANH TOÁN SONG PHƯ</w:t>
      </w:r>
      <w:r>
        <w:t xml:space="preserve">Ơ</w:t>
      </w:r>
      <w:r>
        <w:t xml:space="preserve">NG ĐIỆN TỬ</w:t>
      </w:r>
      <w:r>
        <w:rPr/>
        <w:br/>
      </w:r>
      <w:r>
        <w:rPr>
          <w:i/>
        </w:rPr>
        <w:t xml:space="preserve">(Ban hành kèm theo Thông tư số 58 /2019/TT-BTC ngày 30 tháng </w:t>
      </w:r>
      <w:r>
        <w:rPr>
          <w:i/>
        </w:rPr>
        <w:t xml:space="preserve">8</w:t>
      </w:r>
      <w:r>
        <w:rPr>
          <w:i/>
        </w:rPr>
        <w:t xml:space="preserve"> năm 2019 của Bộ Tài ch</w:t>
      </w:r>
      <w:r>
        <w:rPr>
          <w:i/>
        </w:rPr>
        <w:t xml:space="preserve">í</w:t>
      </w:r>
      <w:r>
        <w:rPr>
          <w:i/>
        </w:rP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pháp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tin của các bên (tên tổ chức, địa chỉ, tên và chức vụ của người đại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thích từ ngữ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Mục tiêu, đối tượng và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Trách nhiệm của các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Nguyên tắc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mở và sử dụng tài khoản của KBNN tại NHTM;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đảm bảo khả năng thanh toán trên các tài khoản của KBNN tại hệ thống NHTM nơi KBNN mở tài khoản thanh toán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tổ chức phối h</w:t>
      </w:r>
      <w:r>
        <w:t xml:space="preserve">ợ</w:t>
      </w:r>
      <w:r>
        <w:t xml:space="preserve">p thu và ủy nhiệm thu NSNN;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kết nối và truyền, nhận th</w:t>
      </w:r>
      <w:r>
        <w:t xml:space="preserve">ô</w:t>
      </w:r>
      <w:r>
        <w:t xml:space="preserve">ng tin, dữ liệu điện tử, đảm bảo tính toàn vẹn, bảo mật, kịp thời,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xử lý, kết chuyển số dư cuối ngày trên tài khoản thanh toán tổng hợp, tài khoản thanh toán, tài khoản chuyên thu; đảm bảo tài khoản thanh toán tổng hợp bằng ngoại tệ (nếu có), tài khoản thanh toán và tài khoản chuyên thu bằng VND và bằng ngoại tệ (nếu có) tại các đơn vị KBNN (Trung ương, Sở Giao dịch KBNN, KBNN cấp tỉnh, KBNN cấp huyện) có số dư bằng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trả lãi và phí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nguyên tắc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Thời điểm COT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 trình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trình xử lý các lệnh thanh toán, quyết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trình đối chiếu, quyết toán cuối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trình tra soát;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trình xử lý sai sót.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 chức thực hiện.</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8-2019-tt-btc-su-dung-tai-khoan-cua-kho-bac-mo-tai-ngan-hang-nha-nuoc-viet-nam.aspx" TargetMode="External" /><Relationship Id="rId4" Type="http://schemas.openxmlformats.org/officeDocument/2006/relationships/hyperlink" Target="/nghi-dinh-63-2016-nd-cp-dieu-kien-kinh-doanh-dich-vu-kiem-dinh-xe-co-gioi-2016.aspx" TargetMode="External" /><Relationship Id="rId5" Type="http://schemas.openxmlformats.org/officeDocument/2006/relationships/hyperlink" Target="/nghi-dinh-24-2016-nd-cp-che-do-quan-ly-ngan-quy-nha-nuoc.aspx" TargetMode="External" /><Relationship Id="rId6" Type="http://schemas.openxmlformats.org/officeDocument/2006/relationships/hyperlink" Target="/nghi-dinh-87-2017-nd-cp-chuc-nang-nhiem-vu-quyen-han-va-co-cau-to-chuc-cua-bo-tai-chinh.aspx" TargetMode="External" /><Relationship Id="rId7" Type="http://schemas.openxmlformats.org/officeDocument/2006/relationships/hyperlink" Target="/thong-tu-so-23-2010-tt-nhnn-cua-ngan-hang-nha-nuoc-viet-nam---quy-dinh-ve-viec-quan-ly--van-hanh-va-su-dung-he-thong-thanh-toan-dien-tu-lien-ngan-hang.aspx" TargetMode="External" /><Relationship Id="rId8" Type="http://schemas.openxmlformats.org/officeDocument/2006/relationships/hyperlink" Target="/thong-tu-315-2016-tt-btc-quan-ly-su-dung-tai-khoan-kho-bac-nha-nuoc-mo-tai-ngan-hang-nha-nuo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2022-06-20T22:49:27Z</dcterms:created>
  <dcterms:modified xsi:type="dcterms:W3CDTF">2022-06-20T22:49:27Z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2022-06-20T22:49:27Z</dcterms:created>
  <dcterms:modified xsi:type="dcterms:W3CDTF">2022-06-20T22:49:27Z</dcterms:modified>
</cp:coreProperties>
</file>