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06/2013/TT-BGTVT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 tháng 5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các Quy chuẩn kỹ thuật quốc gia về các quy phạm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liên quan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Tiêu chuẩn và Quy chuẩn kỹ thuật ngày 29 tháng 6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127/2007/NĐ-CP </w:t>
        </w:r>
      </w:hyperlink>
      <w:r>
        <w:rPr>
          <w:i/>
        </w:rPr>
        <w:t xml:space="preserve"> ngày 01 tháng 8 năm 2007 của Chính phủ quy định chi tiết thi hành một số điều của Luật Tiêu chuẩn và Quy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107/2012/NĐ-CP </w:t>
        </w:r>
      </w:hyperlink>
      <w:r>
        <w:rPr>
          <w:i/>
        </w:rPr>
        <w:t xml:space="preserve"> ngày 20 tháng 12 năm 2012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Đăng kiểm Việt Nam và Vụ Trưởng Vụ Khoa học -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Giao thông vận tải ban hành Thông tư về các Quy chuẩn kỹ thuật quốc gia về các quy phạm liên quan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Thông tư này 11 Quy chuẩn kỹ thuật quốc gia về các quy phạm liên quan tàu biển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chuẩn kỹ thuật quốc gia về Phân cấp và đóng ụ nổi. Mã số: QCVN 55: 2013/BGTVT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chuẩn kỹ thuật quốc gia về Phân cấp và đóng tàu làm bằng chất dẻo cốt sợi thủy tinh. Mã số: QCVN 56:2013/BGTVT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chuẩn kỹ thuật quốc gia về Phân cấp và đóng sàn nâng tàu. Mã số: QCVN 57:2013/BGTVT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chuẩn kỹ thuật quốc gia về Hệ thống chuông lặn. Mã số: QCVN 58:2013/BGTVT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 chuẩn kỹ thuật quốc gia về Hệ thống làm lạnh hàng. Mã số: QCVN 59:2013/BGTVT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 chuẩn kỹ thuật quốc gia về Hệ thống điều khiển tự động và từ xa. Mã số: QCVN 60:2013/BGTVT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 chuẩn kỹ thuật quốc gia về Hệ thống kiểm soát và duy trì trạng thái kỹ thuật máy tàu. Mã số: QCVN 61:2013/BGTVT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 chuẩn kỹ thuật quốc gia về Hệ thống lầu lái. Mã số: QCVN 62:2013/BGTVT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 chuẩn kỹ thuật quốc gia về Đo dung tích tàu biển. Mã số: QCVN 63:2013/BGTVT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 chuẩn kỹ thuật quốc gia về Kiểm tra sản phẩm công nghiệp dùng cho tàu biển. Mã số QCVN 64:2013/BGTVT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 chuẩn kỹ thuật quốc gia về Đánh giá năng lực cơ sở chế tạo và cung cấp dịch vụ tàu biển. Mã số: QCVN 65:2013/BGTVT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Thông tư này có hiệu lực thi hành kể từ ngày 01 tháng 11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Chánh Văn phòng Bộ, Chánh Thanh tra bộ, Vụ trưởng các Vụ, Cục trưởng Cục Đăng kiểm Việt Nam, Thủ trưởng các cơ quan, đơn vị thuộc Bộ Giao thông vận tải, các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La Thăng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6-2013-tt-bgtvt-cua-bo-giao-thong-van-tai---ban-hanh-cac-quy-chuan-ky-thuat-quoc-gia-ve-cac-quy-pham-lien-quan-tau-bien.aspx" TargetMode="External" /><Relationship Id="rId4" Type="http://schemas.openxmlformats.org/officeDocument/2006/relationships/hyperlink" Target="/nghi-dinh-so-127-2007-nd-cp-cua-chinh-phu---quy-dinh-chi-tiet-thi-hanh-mot-so-dieu-cua-luat-tieu-chuan-va-quy-chuan-ky-thuat.aspx" TargetMode="External" /><Relationship Id="rId5" Type="http://schemas.openxmlformats.org/officeDocument/2006/relationships/hyperlink" Target="/nghi-dinh-107-2012-nd-cp-chuc-nang-nhiem-vu-quyen-han-co-cau-to-chuc-bo-gtv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2022-06-21T16:45:08Z</dcterms:created>
  <dcterms:modified xsi:type="dcterms:W3CDTF">2022-06-21T16:45:08Z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2022-06-21T16:45:08Z</dcterms:created>
  <dcterms:modified xsi:type="dcterms:W3CDTF">2022-06-21T16:45:08Z</dcterms:modified>
</cp:coreProperties>
</file>