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Tr="005807DE">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pPr>
              <w:jc w:val="center"/>
              <w:rPr>
                <w:rStyle w:val="BodyTextChar1"/>
                <w:rFonts w:ascii="Arial" w:hAnsi="Arial" w:cs="Arial"/>
                <w:b/>
                <w:bCs/>
                <w:sz w:val="20"/>
                <w:szCs w:val="20"/>
              </w:rPr>
            </w:pPr>
            <w:r>
              <w:rPr>
                <w:rStyle w:val="BodyTextChar1"/>
                <w:rFonts w:ascii="Arial" w:hAnsi="Arial" w:cs="Arial"/>
                <w:b/>
                <w:bCs/>
                <w:sz w:val="20"/>
                <w:szCs w:val="20"/>
              </w:rPr>
              <w:t xml:space="preserve">CHÍNH PHỦ</w:t>
            </w:r>
          </w:p>
          <w:p>
            <w:pPr>
              <w:jc w:val="center"/>
              <w:rPr>
                <w:rFonts w:ascii="Arial" w:hAnsi="Arial" w:cs="Arial"/>
                <w:bCs/>
                <w:sz w:val="20"/>
                <w:szCs w:val="20"/>
              </w:rPr>
            </w:pPr>
            <w:r>
              <w:rPr>
                <w:rFonts w:ascii="Arial" w:hAnsi="Arial" w:cs="Arial"/>
                <w:bCs/>
                <w:sz w:val="20"/>
                <w:szCs w:val="20"/>
              </w:rPr>
              <w:t xml:space="preserve"> ________</w:t>
            </w:r>
          </w:p>
          <w:p>
            <w:pPr>
              <w:jc w:val="center"/>
              <w:rPr>
                <w:rFonts w:ascii="Arial" w:hAnsi="Arial" w:cs="Arial"/>
                <w:sz w:val="20"/>
                <w:szCs w:val="20"/>
              </w:rPr>
            </w:pPr>
            <w:r>
              <w:rPr>
                <w:rStyle w:val="BodyTextChar1"/>
                <w:rFonts w:ascii="Arial" w:hAnsi="Arial" w:cs="Arial"/>
                <w:sz w:val="20"/>
                <w:szCs w:val="20"/>
              </w:rPr>
              <w:t xml:space="preserve">Số: 68/2023/NĐ-CP</w:t>
            </w:r>
          </w:p>
          <w:p>
            <w:pPr>
              <w:jc w:val="center"/>
              <w:rPr>
                <w:rFonts w:ascii="Arial" w:hAnsi="Arial" w:cs="Arial"/>
                <w:sz w:val="20"/>
                <w:szCs w:val="20"/>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Pr>
                <w:rFonts w:ascii="Arial" w:hAnsi="Arial" w:cs="Arial"/>
                <w:b/>
                <w:bCs/>
                <w:sz w:val="20"/>
                <w:szCs w:val="20"/>
              </w:rPr>
              <w:t xml:space="preserve">CỘNG HÒA XÃ HỘI CHỦ NGHĨA VIỆT NAM</w:t>
            </w:r>
            <w:r>
              <w:rPr>
                <w:rFonts w:ascii="Arial" w:hAnsi="Arial" w:cs="Arial"/>
                <w:b/>
                <w:bCs/>
                <w:sz w:val="20"/>
                <w:szCs w:val="20"/>
              </w:rPr>
              <w:br/>
            </w:r>
            <w:r>
              <w:rPr>
                <w:rFonts w:ascii="Arial" w:hAnsi="Arial" w:cs="Arial"/>
                <w:b/>
                <w:bCs/>
                <w:sz w:val="20"/>
                <w:szCs w:val="20"/>
              </w:rPr>
              <w:t xml:space="preserve">Độc lập - Tự do - Hạnh phúc </w:t>
            </w:r>
            <w:r>
              <w:rPr>
                <w:rFonts w:ascii="Arial" w:hAnsi="Arial" w:cs="Arial"/>
                <w:b/>
                <w:bCs/>
                <w:sz w:val="20"/>
                <w:szCs w:val="20"/>
              </w:rPr>
              <w:br/>
            </w:r>
            <w:r>
              <w:rPr>
                <w:rFonts w:ascii="Arial" w:hAnsi="Arial" w:cs="Arial"/>
                <w:bCs/>
                <w:sz w:val="20"/>
                <w:szCs w:val="20"/>
              </w:rPr>
              <w:t xml:space="preserve">______________________</w:t>
            </w:r>
          </w:p>
          <w:p>
            <w:pPr>
              <w:pStyle w:val="BodyText"/>
              <w:shd w:val="clear" w:color="auto" w:fill="auto"/>
              <w:tabs>
                <w:tab w:val="left" w:pos="4010"/>
              </w:tabs>
              <w:spacing w:after="0" w:line="240" w:lineRule="auto"/>
              <w:ind w:firstLine="0"/>
              <w:jc w:val="center"/>
              <w:rPr>
                <w:rFonts w:ascii="Arial" w:hAnsi="Arial" w:cs="Arial"/>
                <w:color w:val="000000"/>
                <w:sz w:val="20"/>
                <w:szCs w:val="20"/>
              </w:rPr>
            </w:pPr>
            <w:r>
              <w:rPr>
                <w:rStyle w:val="BodyTextChar1"/>
                <w:rFonts w:ascii="Arial" w:hAnsi="Arial" w:cs="Arial"/>
                <w:i/>
                <w:iCs/>
                <w:color w:val="000000"/>
                <w:sz w:val="20"/>
                <w:szCs w:val="20"/>
                <w:lang w:eastAsia="vi-VN"/>
              </w:rPr>
              <w:t xml:space="preserve">Hà Nội, ngày 07 tháng 9 năm 2023</w:t>
            </w:r>
          </w:p>
        </w:tc>
      </w:tr>
    </w:tbl>
    <w:p>
      <w:pPr>
        <w:pStyle w:val="BodyText"/>
        <w:shd w:val="clear" w:color="auto" w:fill="auto"/>
        <w:tabs>
          <w:tab w:val="left" w:pos="3208"/>
        </w:tabs>
        <w:spacing w:after="0" w:line="240" w:lineRule="auto"/>
        <w:ind w:firstLine="0"/>
        <w:jc w:val="center"/>
        <w:rPr>
          <w:rStyle w:val="BodyTextChar1"/>
          <w:rFonts w:ascii="Arial" w:hAnsi="Arial" w:cs="Arial"/>
          <w:b/>
          <w:bCs/>
          <w:color w:val="000000"/>
          <w:sz w:val="20"/>
          <w:szCs w:val="20"/>
          <w:lang w:val="en-US" w:eastAsia="vi-VN"/>
        </w:rPr>
      </w:pPr>
    </w:p>
    <w:p>
      <w:pPr>
        <w:pStyle w:val="BodyText"/>
        <w:shd w:val="clear" w:color="auto" w:fill="auto"/>
        <w:tabs>
          <w:tab w:val="left" w:pos="3208"/>
        </w:tabs>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ab/>
      </w:r>
    </w:p>
    <w:p>
      <w:pPr>
        <w:pStyle w:val="BodyText"/>
        <w:shd w:val="clear" w:color="auto" w:fill="auto"/>
        <w:tabs>
          <w:tab w:val="left" w:pos="4010"/>
        </w:tabs>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Sửa đổi, bổ sung một số điều của Nghị định số 115/2022/NĐ-CP</w:t>
      </w:r>
      <w:r w:rsidR="007213FA">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ngày 30 tháng 12 năm 2022 của Chính phủ ban hành</w:t>
      </w:r>
      <w:r w:rsidR="007213FA">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Biểu thuế xuất khẩu ưu đãi, Biểu thuế nhập khẩu ưu đãi đặc biệt</w:t>
      </w:r>
      <w:r w:rsidR="00A522F1">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của Việt Nam để thực hiện Hiệp định Đối tác Toàn diện</w:t>
      </w:r>
      <w:r w:rsidR="007213FA">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và Tiến bộ xuyên Thái Bình Dương giai đoạn 2022 </w:t>
      </w:r>
      <w:r w:rsidR="007213FA">
        <w:rPr>
          <w:rStyle w:val="BodyTextChar1"/>
          <w:rFonts w:ascii="Arial" w:hAnsi="Arial" w:cs="Arial"/>
          <w:b/>
          <w:bCs/>
          <w:color w:val="000000"/>
          <w:sz w:val="20"/>
          <w:szCs w:val="20"/>
          <w:lang w:eastAsia="vi-VN"/>
        </w:rPr>
        <w:t xml:space="preserve">–</w:t>
      </w:r>
      <w:r>
        <w:rPr>
          <w:rStyle w:val="BodyTextChar1"/>
          <w:rFonts w:ascii="Arial" w:hAnsi="Arial" w:cs="Arial"/>
          <w:b/>
          <w:bCs/>
          <w:color w:val="000000"/>
          <w:sz w:val="20"/>
          <w:szCs w:val="20"/>
          <w:lang w:eastAsia="vi-VN"/>
        </w:rPr>
        <w:t xml:space="preserve"> 2027</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________________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Tổ chức Chính phủ ngày 19 tháng 6 năm 2015; Luật sửa </w:t>
      </w:r>
      <w:r w:rsidR="007213FA">
        <w:rPr>
          <w:rStyle w:val="BodyTextChar1"/>
          <w:rFonts w:ascii="Arial" w:hAnsi="Arial" w:cs="Arial"/>
          <w:i/>
          <w:iCs/>
          <w:color w:val="000000"/>
          <w:sz w:val="20"/>
          <w:szCs w:val="20"/>
          <w:lang w:val="en-US" w:eastAsia="vi-VN"/>
        </w:rPr>
        <w:t xml:space="preserve">đổi</w:t>
      </w:r>
      <w:r>
        <w:rPr>
          <w:rStyle w:val="BodyTextChar1"/>
          <w:rFonts w:ascii="Arial" w:hAnsi="Arial" w:cs="Arial"/>
          <w:i/>
          <w:iCs/>
          <w:color w:val="000000"/>
          <w:sz w:val="20"/>
          <w:szCs w:val="20"/>
          <w:lang w:eastAsia="vi-VN"/>
        </w:rPr>
        <w:t xml:space="preserve">, b</w:t>
      </w:r>
      <w:r w:rsidR="007213FA">
        <w:rPr>
          <w:rStyle w:val="BodyTextChar1"/>
          <w:rFonts w:ascii="Arial" w:hAnsi="Arial" w:cs="Arial"/>
          <w:i/>
          <w:iCs/>
          <w:color w:val="000000"/>
          <w:sz w:val="20"/>
          <w:szCs w:val="20"/>
          <w:lang w:val="en-US" w:eastAsia="vi-VN"/>
        </w:rPr>
        <w:t xml:space="preserve">ổ</w:t>
      </w:r>
      <w:r>
        <w:rPr>
          <w:rStyle w:val="BodyTextChar1"/>
          <w:rFonts w:ascii="Arial" w:hAnsi="Arial" w:cs="Arial"/>
          <w:i/>
          <w:iCs/>
          <w:color w:val="000000"/>
          <w:sz w:val="20"/>
          <w:szCs w:val="20"/>
          <w:lang w:eastAsia="vi-VN"/>
        </w:rPr>
        <w:t xml:space="preserve"> sung một số </w:t>
      </w:r>
      <w:r w:rsidR="007213FA">
        <w:rPr>
          <w:rStyle w:val="BodyTextChar1"/>
          <w:rFonts w:ascii="Arial" w:hAnsi="Arial" w:cs="Arial"/>
          <w:i/>
          <w:iCs/>
          <w:color w:val="000000"/>
          <w:sz w:val="20"/>
          <w:szCs w:val="20"/>
          <w:lang w:eastAsia="vi-VN"/>
        </w:rPr>
        <w:t xml:space="preserve">điều</w:t>
      </w:r>
      <w:r>
        <w:rPr>
          <w:rStyle w:val="BodyTextChar1"/>
          <w:rFonts w:ascii="Arial" w:hAnsi="Arial" w:cs="Arial"/>
          <w:i/>
          <w:iCs/>
          <w:color w:val="000000"/>
          <w:sz w:val="20"/>
          <w:szCs w:val="20"/>
          <w:lang w:eastAsia="vi-VN"/>
        </w:rPr>
        <w:t xml:space="preserve"> của Luật </w:t>
      </w:r>
      <w:r w:rsidR="007213FA">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Chính phủ và Luật </w:t>
      </w:r>
      <w:r w:rsidR="007213FA">
        <w:rPr>
          <w:rStyle w:val="BodyTextChar1"/>
          <w:rFonts w:ascii="Arial" w:hAnsi="Arial" w:cs="Arial"/>
          <w:i/>
          <w:iCs/>
          <w:color w:val="000000"/>
          <w:sz w:val="20"/>
          <w:szCs w:val="20"/>
          <w:lang w:eastAsia="vi-VN"/>
        </w:rPr>
        <w:t xml:space="preserve">Tổ chức</w:t>
      </w:r>
      <w:r>
        <w:rPr>
          <w:rStyle w:val="BodyTextChar1"/>
          <w:rFonts w:ascii="Arial" w:hAnsi="Arial" w:cs="Arial"/>
          <w:i/>
          <w:iCs/>
          <w:color w:val="000000"/>
          <w:sz w:val="20"/>
          <w:szCs w:val="20"/>
          <w:lang w:eastAsia="vi-VN"/>
        </w:rPr>
        <w:t xml:space="preserve"> chính quy</w:t>
      </w:r>
      <w:r w:rsidR="007213FA">
        <w:rPr>
          <w:rStyle w:val="BodyTextChar1"/>
          <w:rFonts w:ascii="Arial" w:hAnsi="Arial" w:cs="Arial"/>
          <w:i/>
          <w:iCs/>
          <w:color w:val="000000"/>
          <w:sz w:val="20"/>
          <w:szCs w:val="20"/>
          <w:lang w:val="en-US" w:eastAsia="vi-VN"/>
        </w:rPr>
        <w:t xml:space="preserve">ề</w:t>
      </w:r>
      <w:r>
        <w:rPr>
          <w:rStyle w:val="BodyTextChar1"/>
          <w:rFonts w:ascii="Arial" w:hAnsi="Arial" w:cs="Arial"/>
          <w:i/>
          <w:iCs/>
          <w:color w:val="000000"/>
          <w:sz w:val="20"/>
          <w:szCs w:val="20"/>
          <w:lang w:eastAsia="vi-VN"/>
        </w:rPr>
        <w:t xml:space="preserve">n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Thuế xuất khẩu, thuế nhập khẩu ngày 06 </w:t>
      </w:r>
      <w:r w:rsidR="007213FA">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4 năm 2016;</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Hải quan ngày 23 tháng 6 năm 2014;</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w:t>
      </w:r>
      <w:r w:rsidR="007213FA">
        <w:rPr>
          <w:rStyle w:val="BodyTextChar1"/>
          <w:rFonts w:ascii="Arial" w:hAnsi="Arial" w:cs="Arial"/>
          <w:i/>
          <w:iCs/>
          <w:color w:val="000000"/>
          <w:sz w:val="20"/>
          <w:szCs w:val="20"/>
          <w:lang w:eastAsia="vi-VN"/>
        </w:rPr>
        <w:t xml:space="preserve">Điều</w:t>
      </w:r>
      <w:r>
        <w:rPr>
          <w:rStyle w:val="BodyTextChar1"/>
          <w:rFonts w:ascii="Arial" w:hAnsi="Arial" w:cs="Arial"/>
          <w:i/>
          <w:iCs/>
          <w:color w:val="000000"/>
          <w:sz w:val="20"/>
          <w:szCs w:val="20"/>
          <w:lang w:eastAsia="vi-VN"/>
        </w:rPr>
        <w:t xml:space="preserve"> ước quốc t</w:t>
      </w:r>
      <w:r w:rsidR="007213FA">
        <w:rPr>
          <w:rStyle w:val="BodyTextChar1"/>
          <w:rFonts w:ascii="Arial" w:hAnsi="Arial" w:cs="Arial"/>
          <w:i/>
          <w:iCs/>
          <w:color w:val="000000"/>
          <w:sz w:val="20"/>
          <w:szCs w:val="20"/>
          <w:lang w:val="en-US" w:eastAsia="vi-VN"/>
        </w:rPr>
        <w:t xml:space="preserve">ế</w:t>
      </w:r>
      <w:r>
        <w:rPr>
          <w:rStyle w:val="BodyTextChar1"/>
          <w:rFonts w:ascii="Arial" w:hAnsi="Arial" w:cs="Arial"/>
          <w:i/>
          <w:iCs/>
          <w:color w:val="000000"/>
          <w:sz w:val="20"/>
          <w:szCs w:val="20"/>
          <w:lang w:eastAsia="vi-VN"/>
        </w:rPr>
        <w:t xml:space="preserve"> ngày 09 tháng 4 năm 2016;</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Để thực hiện Nghị quyết s</w:t>
      </w:r>
      <w:r w:rsidR="007213FA">
        <w:rPr>
          <w:rStyle w:val="BodyTextChar1"/>
          <w:rFonts w:ascii="Arial" w:hAnsi="Arial" w:cs="Arial"/>
          <w:i/>
          <w:iCs/>
          <w:color w:val="000000"/>
          <w:sz w:val="20"/>
          <w:szCs w:val="20"/>
          <w:lang w:val="en-US" w:eastAsia="vi-VN"/>
        </w:rPr>
        <w:t xml:space="preserve">ố </w:t>
      </w:r>
      <w:r>
        <w:rPr>
          <w:rStyle w:val="BodyTextChar1"/>
          <w:rFonts w:ascii="Arial" w:hAnsi="Arial" w:cs="Arial"/>
          <w:i/>
          <w:iCs/>
          <w:color w:val="000000"/>
          <w:sz w:val="20"/>
          <w:szCs w:val="20"/>
          <w:lang w:eastAsia="vi-VN"/>
        </w:rPr>
        <w:t xml:space="preserve">72</w:t>
      </w:r>
      <w:r w:rsidR="007213FA">
        <w:rPr>
          <w:rStyle w:val="BodyTextChar1"/>
          <w:rFonts w:ascii="Arial" w:hAnsi="Arial" w:cs="Arial"/>
          <w:i/>
          <w:iCs/>
          <w:color w:val="000000"/>
          <w:sz w:val="20"/>
          <w:szCs w:val="20"/>
          <w:lang w:val="en-US" w:eastAsia="vi-VN"/>
        </w:rPr>
        <w:t xml:space="preserve">/</w:t>
      </w:r>
      <w:r>
        <w:rPr>
          <w:rStyle w:val="BodyTextChar1"/>
          <w:rFonts w:ascii="Arial" w:hAnsi="Arial" w:cs="Arial"/>
          <w:i/>
          <w:iCs/>
          <w:color w:val="000000"/>
          <w:sz w:val="20"/>
          <w:szCs w:val="20"/>
          <w:lang w:eastAsia="vi-VN"/>
        </w:rPr>
        <w:t xml:space="preserve">2018/QH14 phê chuẩn Hiệp định Đối tác Toàn diện và Tiến bộ xuyên Thái Bình Dương cùng các văn kiện liên quan ngày 12 tháng 11 năm 2018;</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Đ</w:t>
      </w:r>
      <w:r w:rsidR="007213FA">
        <w:rPr>
          <w:rStyle w:val="BodyTextChar1"/>
          <w:rFonts w:ascii="Arial" w:hAnsi="Arial" w:cs="Arial"/>
          <w:i/>
          <w:iCs/>
          <w:color w:val="000000"/>
          <w:sz w:val="20"/>
          <w:szCs w:val="20"/>
          <w:lang w:val="en-US" w:eastAsia="vi-VN"/>
        </w:rPr>
        <w:t xml:space="preserve">ể</w:t>
      </w:r>
      <w:r>
        <w:rPr>
          <w:rStyle w:val="BodyTextChar1"/>
          <w:rFonts w:ascii="Arial" w:hAnsi="Arial" w:cs="Arial"/>
          <w:i/>
          <w:iCs/>
          <w:color w:val="000000"/>
          <w:sz w:val="20"/>
          <w:szCs w:val="20"/>
          <w:lang w:eastAsia="vi-VN"/>
        </w:rPr>
        <w:t xml:space="preserve"> thực hiện Hiệp định Đối tác Toàn </w:t>
      </w:r>
      <w:r w:rsidR="007213FA">
        <w:rPr>
          <w:rStyle w:val="BodyTextChar1"/>
          <w:rFonts w:ascii="Arial" w:hAnsi="Arial" w:cs="Arial"/>
          <w:i/>
          <w:iCs/>
          <w:color w:val="000000"/>
          <w:sz w:val="20"/>
          <w:szCs w:val="20"/>
          <w:lang w:val="en-US" w:eastAsia="vi-VN"/>
        </w:rPr>
        <w:t xml:space="preserve">diện</w:t>
      </w:r>
      <w:r>
        <w:rPr>
          <w:rStyle w:val="BodyTextChar1"/>
          <w:rFonts w:ascii="Arial" w:hAnsi="Arial" w:cs="Arial"/>
          <w:i/>
          <w:iCs/>
          <w:color w:val="000000"/>
          <w:sz w:val="20"/>
          <w:szCs w:val="20"/>
          <w:lang w:eastAsia="vi-VN"/>
        </w:rPr>
        <w:t xml:space="preserve"> và Tiến bộ xuyên Thái Bình Dương có hiệu lực k</w:t>
      </w:r>
      <w:r w:rsidR="007213FA">
        <w:rPr>
          <w:rStyle w:val="BodyTextChar1"/>
          <w:rFonts w:ascii="Arial" w:hAnsi="Arial" w:cs="Arial"/>
          <w:i/>
          <w:iCs/>
          <w:color w:val="000000"/>
          <w:sz w:val="20"/>
          <w:szCs w:val="20"/>
          <w:lang w:val="en-US" w:eastAsia="vi-VN"/>
        </w:rPr>
        <w:t xml:space="preserve">ể</w:t>
      </w:r>
      <w:r>
        <w:rPr>
          <w:rStyle w:val="BodyTextChar1"/>
          <w:rFonts w:ascii="Arial" w:hAnsi="Arial" w:cs="Arial"/>
          <w:i/>
          <w:iCs/>
          <w:color w:val="000000"/>
          <w:sz w:val="20"/>
          <w:szCs w:val="20"/>
          <w:lang w:eastAsia="vi-VN"/>
        </w:rPr>
        <w:t xml:space="preserve"> từ ngày 14 tháng 01 năm 2019; c</w:t>
      </w:r>
      <w:r w:rsidR="007213FA">
        <w:rPr>
          <w:rStyle w:val="BodyTextChar1"/>
          <w:rFonts w:ascii="Arial" w:hAnsi="Arial" w:cs="Arial"/>
          <w:i/>
          <w:iCs/>
          <w:color w:val="000000"/>
          <w:sz w:val="20"/>
          <w:szCs w:val="20"/>
          <w:lang w:val="en-US" w:eastAsia="vi-VN"/>
        </w:rPr>
        <w:t xml:space="preserve">ó</w:t>
      </w:r>
      <w:r>
        <w:rPr>
          <w:rStyle w:val="BodyTextChar1"/>
          <w:rFonts w:ascii="Arial" w:hAnsi="Arial" w:cs="Arial"/>
          <w:i/>
          <w:iCs/>
          <w:color w:val="000000"/>
          <w:sz w:val="20"/>
          <w:szCs w:val="20"/>
          <w:lang w:eastAsia="vi-VN"/>
        </w:rPr>
        <w:t xml:space="preserve"> hiệu lực với Ma-</w:t>
      </w:r>
      <w:r w:rsidR="007213FA">
        <w:rPr>
          <w:rStyle w:val="BodyTextChar1"/>
          <w:rFonts w:ascii="Arial" w:hAnsi="Arial" w:cs="Arial"/>
          <w:i/>
          <w:iCs/>
          <w:color w:val="000000"/>
          <w:sz w:val="20"/>
          <w:szCs w:val="20"/>
          <w:lang w:val="en-US" w:eastAsia="vi-VN"/>
        </w:rPr>
        <w:t xml:space="preserve">l</w:t>
      </w:r>
      <w:r>
        <w:rPr>
          <w:rStyle w:val="BodyTextChar1"/>
          <w:rFonts w:ascii="Arial" w:hAnsi="Arial" w:cs="Arial"/>
          <w:i/>
          <w:iCs/>
          <w:color w:val="000000"/>
          <w:sz w:val="20"/>
          <w:szCs w:val="20"/>
          <w:lang w:eastAsia="vi-VN"/>
        </w:rPr>
        <w:t xml:space="preserve">ay-xi-a từ ngày 29 tháng 11 năm 2022; có hiệu lực với Cộng hòa Chi Lê từ ngày 21 </w:t>
      </w:r>
      <w:r w:rsidR="007213FA">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02 năm 2023; có hiệu lực với Bru-nây Đa-r</w:t>
      </w:r>
      <w:r w:rsidR="007213FA">
        <w:rPr>
          <w:rStyle w:val="BodyTextChar1"/>
          <w:rFonts w:ascii="Arial" w:hAnsi="Arial" w:cs="Arial"/>
          <w:i/>
          <w:iCs/>
          <w:color w:val="000000"/>
          <w:sz w:val="20"/>
          <w:szCs w:val="20"/>
          <w:lang w:val="en-US" w:eastAsia="vi-VN"/>
        </w:rPr>
        <w:t xml:space="preserve">ú</w:t>
      </w:r>
      <w:r>
        <w:rPr>
          <w:rStyle w:val="BodyTextChar1"/>
          <w:rFonts w:ascii="Arial" w:hAnsi="Arial" w:cs="Arial"/>
          <w:i/>
          <w:iCs/>
          <w:color w:val="000000"/>
          <w:sz w:val="20"/>
          <w:szCs w:val="20"/>
          <w:lang w:eastAsia="vi-VN"/>
        </w:rPr>
        <w:t xml:space="preserve">t-xa-lam từ ngày 12 tháng 7 năm 2023;</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Theo đề nghị của Bộ trưởng Bộ Tài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Chính phủ ban hành Nghị định sửa đổi, bổ sung một s</w:t>
      </w:r>
      <w:r w:rsidR="007213FA">
        <w:rPr>
          <w:rStyle w:val="BodyTextChar1"/>
          <w:rFonts w:ascii="Arial" w:hAnsi="Arial" w:cs="Arial"/>
          <w:i/>
          <w:iCs/>
          <w:color w:val="000000"/>
          <w:sz w:val="20"/>
          <w:szCs w:val="20"/>
          <w:lang w:val="en-US" w:eastAsia="vi-VN"/>
        </w:rPr>
        <w:t xml:space="preserve">ố</w:t>
      </w:r>
      <w:r>
        <w:rPr>
          <w:rStyle w:val="BodyTextChar1"/>
          <w:rFonts w:ascii="Arial" w:hAnsi="Arial" w:cs="Arial"/>
          <w:i/>
          <w:iCs/>
          <w:color w:val="000000"/>
          <w:sz w:val="20"/>
          <w:szCs w:val="20"/>
          <w:lang w:eastAsia="vi-VN"/>
        </w:rPr>
        <w:t xml:space="preserve"> điều của Nghị định số 115/2022/NĐ-CP ngày 30 tháng 12 năm 2022 của Ch</w:t>
      </w:r>
      <w:r w:rsidR="007213FA">
        <w:rPr>
          <w:rStyle w:val="BodyTextChar1"/>
          <w:rFonts w:ascii="Arial" w:hAnsi="Arial" w:cs="Arial"/>
          <w:i/>
          <w:iCs/>
          <w:color w:val="000000"/>
          <w:sz w:val="20"/>
          <w:szCs w:val="20"/>
          <w:lang w:val="en-US" w:eastAsia="vi-VN"/>
        </w:rPr>
        <w:t xml:space="preserve">í</w:t>
      </w:r>
      <w:r>
        <w:rPr>
          <w:rStyle w:val="BodyTextChar1"/>
          <w:rFonts w:ascii="Arial" w:hAnsi="Arial" w:cs="Arial"/>
          <w:i/>
          <w:iCs/>
          <w:color w:val="000000"/>
          <w:sz w:val="20"/>
          <w:szCs w:val="20"/>
          <w:lang w:eastAsia="vi-VN"/>
        </w:rPr>
        <w:t xml:space="preserve">nh phủ ban hành </w:t>
      </w:r>
      <w:r w:rsidR="007213FA">
        <w:rPr>
          <w:rStyle w:val="BodyTextChar1"/>
          <w:rFonts w:ascii="Arial" w:hAnsi="Arial" w:cs="Arial"/>
          <w:i/>
          <w:iCs/>
          <w:color w:val="000000"/>
          <w:sz w:val="20"/>
          <w:szCs w:val="20"/>
          <w:lang w:eastAsia="vi-VN"/>
        </w:rPr>
        <w:t xml:space="preserve">Biểu</w:t>
      </w:r>
      <w:r>
        <w:rPr>
          <w:rStyle w:val="BodyTextChar1"/>
          <w:rFonts w:ascii="Arial" w:hAnsi="Arial" w:cs="Arial"/>
          <w:i/>
          <w:iCs/>
          <w:color w:val="000000"/>
          <w:sz w:val="20"/>
          <w:szCs w:val="20"/>
          <w:lang w:eastAsia="vi-VN"/>
        </w:rPr>
        <w:t xml:space="preserve"> thuế </w:t>
      </w:r>
      <w:r w:rsidR="007213FA">
        <w:rPr>
          <w:rStyle w:val="BodyTextChar1"/>
          <w:rFonts w:ascii="Arial" w:hAnsi="Arial" w:cs="Arial"/>
          <w:i/>
          <w:iCs/>
          <w:color w:val="000000"/>
          <w:sz w:val="20"/>
          <w:szCs w:val="20"/>
          <w:lang w:eastAsia="vi-VN"/>
        </w:rPr>
        <w:t xml:space="preserve">xuất khẩu</w:t>
      </w:r>
      <w:r>
        <w:rPr>
          <w:rStyle w:val="BodyTextChar1"/>
          <w:rFonts w:ascii="Arial" w:hAnsi="Arial" w:cs="Arial"/>
          <w:i/>
          <w:iCs/>
          <w:color w:val="000000"/>
          <w:sz w:val="20"/>
          <w:szCs w:val="20"/>
          <w:lang w:eastAsia="vi-VN"/>
        </w:rPr>
        <w:t xml:space="preserve"> ưu đãi, </w:t>
      </w:r>
      <w:r w:rsidR="007213FA">
        <w:rPr>
          <w:rStyle w:val="BodyTextChar1"/>
          <w:rFonts w:ascii="Arial" w:hAnsi="Arial" w:cs="Arial"/>
          <w:i/>
          <w:iCs/>
          <w:color w:val="000000"/>
          <w:sz w:val="20"/>
          <w:szCs w:val="20"/>
          <w:lang w:eastAsia="vi-VN"/>
        </w:rPr>
        <w:t xml:space="preserve">Biểu</w:t>
      </w:r>
      <w:r>
        <w:rPr>
          <w:rStyle w:val="BodyTextChar1"/>
          <w:rFonts w:ascii="Arial" w:hAnsi="Arial" w:cs="Arial"/>
          <w:i/>
          <w:iCs/>
          <w:color w:val="000000"/>
          <w:sz w:val="20"/>
          <w:szCs w:val="20"/>
          <w:lang w:eastAsia="vi-VN"/>
        </w:rPr>
        <w:t xml:space="preserve"> thuế nhập kh</w:t>
      </w:r>
      <w:r w:rsidR="007213FA">
        <w:rPr>
          <w:rStyle w:val="BodyTextChar1"/>
          <w:rFonts w:ascii="Arial" w:hAnsi="Arial" w:cs="Arial"/>
          <w:i/>
          <w:iCs/>
          <w:color w:val="000000"/>
          <w:sz w:val="20"/>
          <w:szCs w:val="20"/>
          <w:lang w:val="en-US" w:eastAsia="vi-VN"/>
        </w:rPr>
        <w:t xml:space="preserve">ẩ</w:t>
      </w:r>
      <w:r>
        <w:rPr>
          <w:rStyle w:val="BodyTextChar1"/>
          <w:rFonts w:ascii="Arial" w:hAnsi="Arial" w:cs="Arial"/>
          <w:i/>
          <w:iCs/>
          <w:color w:val="000000"/>
          <w:sz w:val="20"/>
          <w:szCs w:val="20"/>
          <w:lang w:eastAsia="vi-VN"/>
        </w:rPr>
        <w:t xml:space="preserve">u ưu đãi đặc biệt của Việt Nam đ</w:t>
      </w:r>
      <w:r w:rsidR="007213FA">
        <w:rPr>
          <w:rStyle w:val="BodyTextChar1"/>
          <w:rFonts w:ascii="Arial" w:hAnsi="Arial" w:cs="Arial"/>
          <w:i/>
          <w:iCs/>
          <w:color w:val="000000"/>
          <w:sz w:val="20"/>
          <w:szCs w:val="20"/>
          <w:lang w:val="en-US" w:eastAsia="vi-VN"/>
        </w:rPr>
        <w:t xml:space="preserve">ể</w:t>
      </w:r>
      <w:r>
        <w:rPr>
          <w:rStyle w:val="BodyTextChar1"/>
          <w:rFonts w:ascii="Arial" w:hAnsi="Arial" w:cs="Arial"/>
          <w:i/>
          <w:iCs/>
          <w:color w:val="000000"/>
          <w:sz w:val="20"/>
          <w:szCs w:val="20"/>
          <w:lang w:eastAsia="vi-VN"/>
        </w:rPr>
        <w:t xml:space="preserve"> thực hiện Hiệp định Đối tác Toàn diện và Tiến bộ xuyên Thái Bình Dương giai đoạn 2022 -2027.</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Sửa đổi, bổ sung một số điều của Nghị định số </w:t>
      </w:r>
      <w:r>
        <w:rPr>
          <w:rStyle w:val="BodyTextChar1"/>
          <w:rFonts w:ascii="Arial" w:hAnsi="Arial" w:cs="Arial"/>
          <w:b/>
          <w:bCs/>
          <w:color w:val="000000"/>
          <w:sz w:val="20"/>
          <w:szCs w:val="20"/>
          <w:lang w:val="en-US"/>
        </w:rPr>
        <w:t xml:space="preserve">115/2022/N</w:t>
      </w:r>
      <w:r w:rsidR="007213FA">
        <w:rPr>
          <w:rStyle w:val="BodyTextChar1"/>
          <w:rFonts w:ascii="Arial" w:hAnsi="Arial" w:cs="Arial"/>
          <w:b/>
          <w:bCs/>
          <w:color w:val="000000"/>
          <w:sz w:val="20"/>
          <w:szCs w:val="20"/>
          <w:lang w:val="en-US"/>
        </w:rPr>
        <w:t xml:space="preserve">Đ</w:t>
      </w:r>
      <w:r>
        <w:rPr>
          <w:rStyle w:val="BodyTextChar1"/>
          <w:rFonts w:ascii="Arial" w:hAnsi="Arial" w:cs="Arial"/>
          <w:b/>
          <w:bCs/>
          <w:color w:val="000000"/>
          <w:sz w:val="20"/>
          <w:szCs w:val="20"/>
          <w:lang w:val="en-US"/>
        </w:rPr>
        <w:t xml:space="preserve">-CP </w:t>
      </w:r>
      <w:r>
        <w:rPr>
          <w:rStyle w:val="BodyTextChar1"/>
          <w:rFonts w:ascii="Arial" w:hAnsi="Arial" w:cs="Arial"/>
          <w:b/>
          <w:bCs/>
          <w:color w:val="000000"/>
          <w:sz w:val="20"/>
          <w:szCs w:val="20"/>
          <w:lang w:eastAsia="vi-VN"/>
        </w:rPr>
        <w:t xml:space="preserve">ngày 30 tháng 12 năm 2022 của Chính phủ ban hành Biểu thuế xuất khẩu ưu đãi, Biểu thuế nhập khẩu ưu đãi đặc biệt của Việt Nam đ</w:t>
      </w:r>
      <w:r w:rsidR="007213FA">
        <w:rPr>
          <w:rStyle w:val="BodyTextChar1"/>
          <w:rFonts w:ascii="Arial" w:hAnsi="Arial" w:cs="Arial"/>
          <w:b/>
          <w:bCs/>
          <w:color w:val="000000"/>
          <w:sz w:val="20"/>
          <w:szCs w:val="20"/>
          <w:lang w:val="en-US" w:eastAsia="vi-VN"/>
        </w:rPr>
        <w:t xml:space="preserve">ể</w:t>
      </w:r>
      <w:r>
        <w:rPr>
          <w:rStyle w:val="BodyTextChar1"/>
          <w:rFonts w:ascii="Arial" w:hAnsi="Arial" w:cs="Arial"/>
          <w:b/>
          <w:bCs/>
          <w:color w:val="000000"/>
          <w:sz w:val="20"/>
          <w:szCs w:val="20"/>
          <w:lang w:eastAsia="vi-VN"/>
        </w:rPr>
        <w:t xml:space="preserve"> thực hiện Hiệp định Đối tác Toàn diện và Tiến bộ xuyên Thái Bình Dương giai đoạn 2022-2027</w:t>
      </w:r>
    </w:p>
    <w:p>
      <w:pPr>
        <w:pStyle w:val="BodyText"/>
        <w:shd w:val="clear" w:color="auto" w:fill="auto"/>
        <w:tabs>
          <w:tab w:val="left" w:pos="938"/>
        </w:tabs>
        <w:spacing w:after="120" w:line="240" w:lineRule="auto"/>
        <w:ind w:firstLine="720"/>
        <w:jc w:val="both"/>
        <w:rPr>
          <w:rStyle w:val="BodyTextChar1"/>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061258">
        <w:rPr>
          <w:rStyle w:val="BodyTextChar1"/>
          <w:rFonts w:ascii="Arial" w:hAnsi="Arial" w:cs="Arial"/>
          <w:color w:val="000000"/>
          <w:sz w:val="20"/>
          <w:szCs w:val="20"/>
          <w:lang w:eastAsia="vi-VN"/>
        </w:rPr>
        <w:t xml:space="preserve">Bổ sung khoản 4a, 4b và 4c vào sau khoản 4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“4a. Thuế suất áp dụng cho Ma-lay-xi-a giai đoạn 2022 - 2027 quy định tại Phụ lục I:</w:t>
      </w:r>
    </w:p>
    <w:p>
      <w:pPr>
        <w:pStyle w:val="BodyText"/>
        <w:shd w:val="clear" w:color="auto" w:fill="auto"/>
        <w:tabs>
          <w:tab w:val="left" w:pos="8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07DE">
        <w:rPr>
          <w:rStyle w:val="BodyTextChar1"/>
          <w:rFonts w:ascii="Arial" w:hAnsi="Arial" w:cs="Arial"/>
          <w:color w:val="000000"/>
          <w:sz w:val="20"/>
          <w:szCs w:val="20"/>
          <w:lang w:eastAsia="vi-VN"/>
        </w:rPr>
        <w:t xml:space="preserve">Từ ngày 29 tháng 11</w:t>
      </w:r>
      <w:r w:rsidR="005807DE">
        <w:rPr>
          <w:rStyle w:val="BodyTextChar1"/>
          <w:rFonts w:ascii="Arial" w:hAnsi="Arial" w:cs="Arial"/>
          <w:color w:val="000000"/>
          <w:sz w:val="20"/>
          <w:szCs w:val="20"/>
          <w:lang w:val="en-US" w:eastAsia="vi-VN"/>
        </w:rPr>
        <w:t xml:space="preserve"> </w:t>
      </w:r>
      <w:r w:rsidR="005A69DB">
        <w:rPr>
          <w:rStyle w:val="BodyTextChar1"/>
          <w:rFonts w:ascii="Arial" w:hAnsi="Arial" w:cs="Arial"/>
          <w:color w:val="000000"/>
          <w:sz w:val="20"/>
          <w:szCs w:val="20"/>
          <w:lang w:val="en-US" w:eastAsia="vi-VN"/>
        </w:rPr>
        <w:t xml:space="preserve">năm 2022 đến</w:t>
      </w:r>
      <w:r>
        <w:rPr>
          <w:rStyle w:val="BodyTextChar1"/>
          <w:rFonts w:ascii="Arial" w:hAnsi="Arial" w:cs="Arial"/>
          <w:color w:val="000000"/>
          <w:sz w:val="20"/>
          <w:szCs w:val="20"/>
          <w:lang w:val="en-US" w:eastAsia="vi-VN"/>
        </w:rPr>
        <w:t xml:space="preserve"> ngày 31 tháng 12 năm 2022 tại cột</w:t>
      </w:r>
      <w:r>
        <w:rPr>
          <w:rStyle w:val="BodyTextChar1"/>
          <w:rFonts w:ascii="Arial" w:hAnsi="Arial" w:cs="Arial"/>
          <w:color w:val="000000"/>
          <w:sz w:val="20"/>
          <w:szCs w:val="20"/>
          <w:lang w:eastAsia="vi-VN"/>
        </w:rPr>
        <w:t xml:space="preserve"> có ký hiệu </w:t>
      </w:r>
      <w:r>
        <w:rPr>
          <w:rStyle w:val="BodyTextChar1"/>
          <w:rFonts w:ascii="Arial" w:hAnsi="Arial" w:cs="Arial"/>
          <w:color w:val="000000"/>
          <w:sz w:val="20"/>
          <w:szCs w:val="20"/>
          <w:lang w:val="en-US"/>
        </w:rPr>
        <w:t xml:space="preserve">“(II)”.</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Pr>
          <w:rStyle w:val="BodyTextChar1"/>
          <w:rFonts w:ascii="Arial" w:hAnsi="Arial" w:cs="Arial"/>
          <w:color w:val="000000"/>
          <w:sz w:val="20"/>
          <w:szCs w:val="20"/>
          <w:lang w:eastAsia="vi-VN"/>
        </w:rPr>
        <w:t xml:space="preserve">Từ ngày 01 tháng 01 </w:t>
      </w:r>
      <w:r w:rsidR="005A69DB">
        <w:rPr>
          <w:rStyle w:val="BodyTextChar1"/>
          <w:rFonts w:ascii="Arial" w:hAnsi="Arial" w:cs="Arial"/>
          <w:color w:val="000000"/>
          <w:sz w:val="20"/>
          <w:szCs w:val="20"/>
          <w:lang w:val="en-US" w:eastAsia="vi-VN"/>
        </w:rPr>
        <w:t xml:space="preserve">năm 2023 đến</w:t>
      </w:r>
      <w:r w:rsidR="00D5572D">
        <w:rPr>
          <w:rStyle w:val="BodyTextChar1"/>
          <w:rFonts w:ascii="Arial" w:hAnsi="Arial" w:cs="Arial"/>
          <w:color w:val="000000"/>
          <w:sz w:val="20"/>
          <w:szCs w:val="20"/>
          <w:lang w:val="en-US" w:eastAsia="vi-VN"/>
        </w:rPr>
        <w:t xml:space="preserve"> ngày 31 tháng 12 năm 2023 tại </w:t>
      </w:r>
      <w:r>
        <w:rPr>
          <w:rStyle w:val="BodyTextChar1"/>
          <w:rFonts w:ascii="Arial" w:hAnsi="Arial" w:cs="Arial"/>
          <w:color w:val="000000"/>
          <w:sz w:val="20"/>
          <w:szCs w:val="20"/>
          <w:lang w:eastAsia="vi-VN"/>
        </w:rPr>
        <w:t xml:space="preserve">cột có ký hiệu “(III)”.</w:t>
      </w:r>
    </w:p>
    <w:p>
      <w:pPr>
        <w:pStyle w:val="BodyText"/>
        <w:shd w:val="clear" w:color="auto" w:fill="auto"/>
        <w:tabs>
          <w:tab w:val="left" w:pos="8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Pr>
          <w:rStyle w:val="BodyTextChar1"/>
          <w:rFonts w:ascii="Arial" w:hAnsi="Arial" w:cs="Arial"/>
          <w:color w:val="000000"/>
          <w:sz w:val="20"/>
          <w:szCs w:val="20"/>
          <w:lang w:eastAsia="vi-VN"/>
        </w:rPr>
        <w:t xml:space="preserve">Từ ngày 01 tháng 01 </w:t>
      </w:r>
      <w:r w:rsidR="005A69DB">
        <w:rPr>
          <w:rStyle w:val="BodyTextChar1"/>
          <w:rFonts w:ascii="Arial" w:hAnsi="Arial" w:cs="Arial"/>
          <w:color w:val="000000"/>
          <w:sz w:val="20"/>
          <w:szCs w:val="20"/>
          <w:lang w:val="en-US" w:eastAsia="vi-VN"/>
        </w:rPr>
        <w:t xml:space="preserve">năm 2024 đến</w:t>
      </w:r>
      <w:r w:rsidR="00D5572D">
        <w:rPr>
          <w:rStyle w:val="BodyTextChar1"/>
          <w:rFonts w:ascii="Arial" w:hAnsi="Arial" w:cs="Arial"/>
          <w:color w:val="000000"/>
          <w:sz w:val="20"/>
          <w:szCs w:val="20"/>
          <w:lang w:val="en-US" w:eastAsia="vi-VN"/>
        </w:rPr>
        <w:t xml:space="preserve"> ngày 31 tháng 12 năm 2024 tại </w:t>
      </w:r>
      <w:r>
        <w:rPr>
          <w:rStyle w:val="BodyTextChar1"/>
          <w:rFonts w:ascii="Arial" w:hAnsi="Arial" w:cs="Arial"/>
          <w:color w:val="000000"/>
          <w:sz w:val="20"/>
          <w:szCs w:val="20"/>
          <w:lang w:eastAsia="vi-VN"/>
        </w:rPr>
        <w:t xml:space="preserve">cột có ký hiệu “(IV)”.</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 xml:space="preserve">Từ ngày 01 tháng 01 </w:t>
      </w:r>
      <w:r w:rsidR="005A69DB">
        <w:rPr>
          <w:rStyle w:val="BodyTextChar1"/>
          <w:rFonts w:ascii="Arial" w:hAnsi="Arial" w:cs="Arial"/>
          <w:color w:val="000000"/>
          <w:sz w:val="20"/>
          <w:szCs w:val="20"/>
          <w:lang w:val="en-US" w:eastAsia="vi-VN"/>
        </w:rPr>
        <w:t xml:space="preserve">năm 2025 đến</w:t>
      </w:r>
      <w:r w:rsidR="00D5572D">
        <w:rPr>
          <w:rStyle w:val="BodyTextChar1"/>
          <w:rFonts w:ascii="Arial" w:hAnsi="Arial" w:cs="Arial"/>
          <w:color w:val="000000"/>
          <w:sz w:val="20"/>
          <w:szCs w:val="20"/>
          <w:lang w:val="en-US" w:eastAsia="vi-VN"/>
        </w:rPr>
        <w:t xml:space="preserve"> ngày 31 tháng 12 năm 2025 tại </w:t>
      </w:r>
      <w:r>
        <w:rPr>
          <w:rStyle w:val="BodyTextChar1"/>
          <w:rFonts w:ascii="Arial" w:hAnsi="Arial" w:cs="Arial"/>
          <w:color w:val="000000"/>
          <w:sz w:val="20"/>
          <w:szCs w:val="20"/>
          <w:lang w:eastAsia="vi-VN"/>
        </w:rPr>
        <w:t xml:space="preserve">cột có ký hiệu “(V)”.</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w:t>
      </w:r>
      <w:r w:rsidR="005A69DB">
        <w:rPr>
          <w:rStyle w:val="BodyTextChar1"/>
          <w:rFonts w:ascii="Arial" w:hAnsi="Arial" w:cs="Arial"/>
          <w:color w:val="000000"/>
          <w:sz w:val="20"/>
          <w:szCs w:val="20"/>
          <w:lang w:val="en-US" w:eastAsia="vi-VN"/>
        </w:rPr>
        <w:t xml:space="preserve">năm 2026 đến</w:t>
      </w:r>
      <w:r w:rsidR="00D5572D">
        <w:rPr>
          <w:rStyle w:val="BodyTextChar1"/>
          <w:rFonts w:ascii="Arial" w:hAnsi="Arial" w:cs="Arial"/>
          <w:color w:val="000000"/>
          <w:sz w:val="20"/>
          <w:szCs w:val="20"/>
          <w:lang w:val="en-US" w:eastAsia="vi-VN"/>
        </w:rPr>
        <w:t xml:space="preserve"> ngày 31 tháng 12 năm 2026 tại </w:t>
      </w:r>
      <w:r>
        <w:rPr>
          <w:rStyle w:val="BodyTextChar1"/>
          <w:rFonts w:ascii="Arial" w:hAnsi="Arial" w:cs="Arial"/>
          <w:color w:val="000000"/>
          <w:sz w:val="20"/>
          <w:szCs w:val="20"/>
          <w:lang w:eastAsia="vi-VN"/>
        </w:rPr>
        <w:t xml:space="preserve">cột có ký hiệu “(VI)”.</w:t>
      </w:r>
    </w:p>
    <w:p>
      <w:pPr>
        <w:pStyle w:val="BodyText"/>
        <w:shd w:val="clear" w:color="auto" w:fill="auto"/>
        <w:tabs>
          <w:tab w:val="left" w:pos="8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7213FA">
        <w:rPr>
          <w:rStyle w:val="BodyTextChar1"/>
          <w:rFonts w:ascii="Arial" w:hAnsi="Arial" w:cs="Arial"/>
          <w:color w:val="000000"/>
          <w:sz w:val="20"/>
          <w:szCs w:val="20"/>
          <w:lang w:eastAsia="vi-VN"/>
        </w:rPr>
        <w:t xml:space="preserve">Từ ngày 01 tháng 01 </w:t>
      </w:r>
      <w:r w:rsidR="005A69DB">
        <w:rPr>
          <w:rStyle w:val="BodyTextChar1"/>
          <w:rFonts w:ascii="Arial" w:hAnsi="Arial" w:cs="Arial"/>
          <w:color w:val="000000"/>
          <w:sz w:val="20"/>
          <w:szCs w:val="20"/>
          <w:lang w:val="en-US" w:eastAsia="vi-VN"/>
        </w:rPr>
        <w:t xml:space="preserve">năm 2027 đến</w:t>
      </w:r>
      <w:r>
        <w:rPr>
          <w:rStyle w:val="BodyTextChar1"/>
          <w:rFonts w:ascii="Arial" w:hAnsi="Arial" w:cs="Arial"/>
          <w:color w:val="000000"/>
          <w:sz w:val="20"/>
          <w:szCs w:val="20"/>
          <w:lang w:val="en-US" w:eastAsia="vi-VN"/>
        </w:rPr>
        <w:t xml:space="preserve"> ngày 31 tháng 12 năm 2027 tại </w:t>
      </w:r>
      <w:r w:rsidR="007213FA">
        <w:rPr>
          <w:rStyle w:val="BodyTextChar1"/>
          <w:rFonts w:ascii="Arial" w:hAnsi="Arial" w:cs="Arial"/>
          <w:color w:val="000000"/>
          <w:sz w:val="20"/>
          <w:szCs w:val="20"/>
          <w:lang w:eastAsia="vi-VN"/>
        </w:rPr>
        <w:t xml:space="preserve">cột có ký hiệu “(VII)”.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4b. Thuế suất áp dụng cho Cộng hòa Chi Lê giai đoạn 2023 - 2027 quy định tại Phụ lục I:</w:t>
      </w:r>
    </w:p>
    <w:p>
      <w:pPr>
        <w:pStyle w:val="BodyText"/>
        <w:shd w:val="clear" w:color="auto" w:fill="auto"/>
        <w:tabs>
          <w:tab w:val="left" w:pos="8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7213FA">
        <w:rPr>
          <w:rStyle w:val="BodyTextChar1"/>
          <w:rFonts w:ascii="Arial" w:hAnsi="Arial" w:cs="Arial"/>
          <w:color w:val="000000"/>
          <w:sz w:val="20"/>
          <w:szCs w:val="20"/>
          <w:lang w:eastAsia="vi-VN"/>
        </w:rPr>
        <w:t xml:space="preserve">Từ ngày 21 tháng 02 năm 2023 đến</w:t>
      </w:r>
      <w:bookmarkStart w:id="0" w:name="_GoBack"/>
      <w:bookmarkEnd w:id="0"/>
      <w:r w:rsidR="007213FA">
        <w:rPr>
          <w:rStyle w:val="BodyTextChar1"/>
          <w:rFonts w:ascii="Arial" w:hAnsi="Arial" w:cs="Arial"/>
          <w:color w:val="000000"/>
          <w:sz w:val="20"/>
          <w:szCs w:val="20"/>
          <w:lang w:eastAsia="vi-VN"/>
        </w:rPr>
        <w:t xml:space="preserve"> ngày 31 </w:t>
      </w:r>
      <w:r>
        <w:rPr>
          <w:rStyle w:val="BodyTextChar1"/>
          <w:rFonts w:ascii="Arial" w:hAnsi="Arial" w:cs="Arial"/>
          <w:color w:val="000000"/>
          <w:sz w:val="20"/>
          <w:szCs w:val="20"/>
          <w:lang w:val="en-US" w:eastAsia="vi-VN"/>
        </w:rPr>
        <w:t xml:space="preserve">tháng 12 năm 2023 tại </w:t>
      </w:r>
      <w:r w:rsidR="007213FA">
        <w:rPr>
          <w:rStyle w:val="BodyTextChar1"/>
          <w:rFonts w:ascii="Arial" w:hAnsi="Arial" w:cs="Arial"/>
          <w:color w:val="000000"/>
          <w:sz w:val="20"/>
          <w:szCs w:val="20"/>
          <w:lang w:eastAsia="vi-VN"/>
        </w:rPr>
        <w:t xml:space="preserve">cột có ký hiệu “(III)”.</w:t>
      </w:r>
    </w:p>
    <w:p>
      <w:pPr>
        <w:pStyle w:val="BodyText"/>
        <w:shd w:val="clear" w:color="auto" w:fill="auto"/>
        <w:tabs>
          <w:tab w:val="left" w:pos="8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7213FA">
        <w:rPr>
          <w:rStyle w:val="BodyTextChar1"/>
          <w:rFonts w:ascii="Arial" w:hAnsi="Arial" w:cs="Arial"/>
          <w:color w:val="000000"/>
          <w:sz w:val="20"/>
          <w:szCs w:val="20"/>
          <w:lang w:eastAsia="vi-VN"/>
        </w:rPr>
        <w:t xml:space="preserve">Từ ngày 01 tháng 01 </w:t>
      </w:r>
      <w:r>
        <w:rPr>
          <w:rStyle w:val="BodyTextChar1"/>
          <w:rFonts w:ascii="Arial" w:hAnsi="Arial" w:cs="Arial"/>
          <w:color w:val="000000"/>
          <w:sz w:val="20"/>
          <w:szCs w:val="20"/>
          <w:lang w:val="en-US" w:eastAsia="vi-VN"/>
        </w:rPr>
        <w:t xml:space="preserve">năm 2024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2024 tại </w:t>
      </w:r>
      <w:r w:rsidR="007213FA">
        <w:rPr>
          <w:rStyle w:val="BodyTextChar1"/>
          <w:rFonts w:ascii="Arial" w:hAnsi="Arial" w:cs="Arial"/>
          <w:color w:val="000000"/>
          <w:sz w:val="20"/>
          <w:szCs w:val="20"/>
          <w:lang w:eastAsia="vi-VN"/>
        </w:rPr>
        <w:t xml:space="preserve">cột có ký hiệu “(IV)”.</w:t>
      </w:r>
    </w:p>
    <w:p>
      <w:pPr>
        <w:pStyle w:val="BodyText"/>
        <w:shd w:val="clear" w:color="auto" w:fill="auto"/>
        <w:tabs>
          <w:tab w:val="left" w:pos="8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7213FA">
        <w:rPr>
          <w:rStyle w:val="BodyTextChar1"/>
          <w:rFonts w:ascii="Arial" w:hAnsi="Arial" w:cs="Arial"/>
          <w:color w:val="000000"/>
          <w:sz w:val="20"/>
          <w:szCs w:val="20"/>
          <w:lang w:eastAsia="vi-VN"/>
        </w:rPr>
        <w:t xml:space="preserve">Từ ngày 01 tháng 01 </w:t>
      </w:r>
      <w:r>
        <w:rPr>
          <w:rStyle w:val="BodyTextChar1"/>
          <w:rFonts w:ascii="Arial" w:hAnsi="Arial" w:cs="Arial"/>
          <w:color w:val="000000"/>
          <w:sz w:val="20"/>
          <w:szCs w:val="20"/>
          <w:lang w:val="en-US" w:eastAsia="vi-VN"/>
        </w:rPr>
        <w:t xml:space="preserve">năm 2025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2025 tại </w:t>
      </w:r>
      <w:r w:rsidR="007213FA">
        <w:rPr>
          <w:rStyle w:val="BodyTextChar1"/>
          <w:rFonts w:ascii="Arial" w:hAnsi="Arial" w:cs="Arial"/>
          <w:color w:val="000000"/>
          <w:sz w:val="20"/>
          <w:szCs w:val="20"/>
          <w:lang w:eastAsia="vi-VN"/>
        </w:rPr>
        <w:t xml:space="preserve">cột có ký hiệu </w:t>
      </w:r>
      <w:r w:rsidR="007213FA">
        <w:rPr>
          <w:rStyle w:val="BodyTextChar1"/>
          <w:rFonts w:ascii="Arial" w:hAnsi="Arial" w:cs="Arial"/>
          <w:color w:val="000000"/>
          <w:sz w:val="20"/>
          <w:szCs w:val="20"/>
          <w:lang w:val="en-US"/>
        </w:rPr>
        <w:t xml:space="preserve">“(V)”.</w:t>
      </w:r>
    </w:p>
    <w:p>
      <w:pPr>
        <w:pStyle w:val="BodyText"/>
        <w:shd w:val="clear" w:color="auto" w:fill="auto"/>
        <w:tabs>
          <w:tab w:val="left" w:pos="8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7213FA">
        <w:rPr>
          <w:rStyle w:val="BodyTextChar1"/>
          <w:rFonts w:ascii="Arial" w:hAnsi="Arial" w:cs="Arial"/>
          <w:color w:val="000000"/>
          <w:sz w:val="20"/>
          <w:szCs w:val="20"/>
          <w:lang w:eastAsia="vi-VN"/>
        </w:rPr>
        <w:t xml:space="preserve">Từ ngày 01 tháng 01 </w:t>
      </w:r>
      <w:r>
        <w:rPr>
          <w:rStyle w:val="BodyTextChar1"/>
          <w:rFonts w:ascii="Arial" w:hAnsi="Arial" w:cs="Arial"/>
          <w:color w:val="000000"/>
          <w:sz w:val="20"/>
          <w:szCs w:val="20"/>
          <w:lang w:val="en-US" w:eastAsia="vi-VN"/>
        </w:rPr>
        <w:t xml:space="preserve">năm 2026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2026 tại </w:t>
      </w:r>
      <w:r w:rsidR="007213FA">
        <w:rPr>
          <w:rStyle w:val="BodyTextChar1"/>
          <w:rFonts w:ascii="Arial" w:hAnsi="Arial" w:cs="Arial"/>
          <w:color w:val="000000"/>
          <w:sz w:val="20"/>
          <w:szCs w:val="20"/>
          <w:lang w:eastAsia="vi-VN"/>
        </w:rPr>
        <w:t xml:space="preserve">cột có ký hiệu “(VI)”.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w:t>
      </w:r>
      <w:r w:rsidR="00D5572D">
        <w:rPr>
          <w:rStyle w:val="BodyTextChar1"/>
          <w:rFonts w:ascii="Arial" w:hAnsi="Arial" w:cs="Arial"/>
          <w:color w:val="000000"/>
          <w:sz w:val="20"/>
          <w:szCs w:val="20"/>
          <w:lang w:val="en-US" w:eastAsia="vi-VN"/>
        </w:rPr>
        <w:t xml:space="preserve">năm 2027 </w:t>
      </w:r>
      <w:r w:rsidR="00D5572D">
        <w:rPr>
          <w:rStyle w:val="BodyTextChar1"/>
          <w:rFonts w:ascii="Arial" w:hAnsi="Arial" w:cs="Arial"/>
          <w:color w:val="000000"/>
          <w:sz w:val="20"/>
          <w:szCs w:val="20"/>
          <w:lang w:eastAsia="vi-VN"/>
        </w:rPr>
        <w:t xml:space="preserve">đến ngày 31 </w:t>
      </w:r>
      <w:r w:rsidR="00D5572D">
        <w:rPr>
          <w:rStyle w:val="BodyTextChar1"/>
          <w:rFonts w:ascii="Arial" w:hAnsi="Arial" w:cs="Arial"/>
          <w:color w:val="000000"/>
          <w:sz w:val="20"/>
          <w:szCs w:val="20"/>
          <w:lang w:val="en-US" w:eastAsia="vi-VN"/>
        </w:rPr>
        <w:t xml:space="preserve">tháng 12 năm 2027 tại </w:t>
      </w:r>
      <w:r>
        <w:rPr>
          <w:rStyle w:val="BodyTextChar1"/>
          <w:rFonts w:ascii="Arial" w:hAnsi="Arial" w:cs="Arial"/>
          <w:color w:val="000000"/>
          <w:sz w:val="20"/>
          <w:szCs w:val="20"/>
          <w:lang w:eastAsia="vi-VN"/>
        </w:rPr>
        <w:t xml:space="preserve">cột có ký hiệu “(VII)”.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4c. Thuế suất áp dụng cho Bru-nây Đa-rút-xa-lam giai đoạn 2023 - 2027 quy định tại Phụ lục </w:t>
      </w:r>
      <w:r>
        <w:rPr>
          <w:rStyle w:val="BodyTextChar1"/>
          <w:rFonts w:ascii="Arial" w:hAnsi="Arial" w:cs="Arial"/>
          <w:color w:val="000000"/>
          <w:sz w:val="20"/>
          <w:szCs w:val="20"/>
          <w:lang w:eastAsia="vi-VN"/>
        </w:rPr>
        <w:t xml:space="preserve">I:</w:t>
      </w:r>
    </w:p>
    <w:p>
      <w:pPr>
        <w:pStyle w:val="BodyText"/>
        <w:shd w:val="clear" w:color="auto" w:fill="auto"/>
        <w:tabs>
          <w:tab w:val="left" w:pos="8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7213FA">
        <w:rPr>
          <w:rStyle w:val="BodyTextChar1"/>
          <w:rFonts w:ascii="Arial" w:hAnsi="Arial" w:cs="Arial"/>
          <w:color w:val="000000"/>
          <w:sz w:val="20"/>
          <w:szCs w:val="20"/>
          <w:lang w:eastAsia="vi-VN"/>
        </w:rPr>
        <w:t xml:space="preserve">Từ ngày 12 tháng 7 năm 2023 đến ngày 31 tháng 12 năm 2023 tại cột có ký hiệu </w:t>
      </w:r>
      <w:r w:rsidR="007213FA">
        <w:rPr>
          <w:rStyle w:val="BodyTextChar1"/>
          <w:rFonts w:ascii="Arial" w:hAnsi="Arial" w:cs="Arial"/>
          <w:color w:val="000000"/>
          <w:sz w:val="20"/>
          <w:szCs w:val="20"/>
          <w:lang w:val="en-US"/>
        </w:rPr>
        <w:t xml:space="preserve">“(III)”.</w:t>
      </w:r>
    </w:p>
    <w:p>
      <w:pPr>
        <w:pStyle w:val="BodyText"/>
        <w:shd w:val="clear" w:color="auto" w:fill="auto"/>
        <w:tabs>
          <w:tab w:val="left" w:pos="8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7213FA">
        <w:rPr>
          <w:rStyle w:val="BodyTextChar1"/>
          <w:rFonts w:ascii="Arial" w:hAnsi="Arial" w:cs="Arial"/>
          <w:color w:val="000000"/>
          <w:sz w:val="20"/>
          <w:szCs w:val="20"/>
          <w:lang w:eastAsia="vi-VN"/>
        </w:rPr>
        <w:t xml:space="preserve">Từ ngày 01 tháng 01</w:t>
      </w:r>
      <w:r>
        <w:rPr>
          <w:rStyle w:val="BodyTextChar1"/>
          <w:rFonts w:ascii="Arial" w:hAnsi="Arial" w:cs="Arial"/>
          <w:color w:val="000000"/>
          <w:sz w:val="20"/>
          <w:szCs w:val="20"/>
          <w:lang w:val="en-US" w:eastAsia="vi-VN"/>
        </w:rPr>
        <w:t xml:space="preserve"> năm 2024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2024 tại</w:t>
      </w:r>
      <w:r w:rsidR="007213FA">
        <w:rPr>
          <w:rStyle w:val="BodyTextChar1"/>
          <w:rFonts w:ascii="Arial" w:hAnsi="Arial" w:cs="Arial"/>
          <w:color w:val="000000"/>
          <w:sz w:val="20"/>
          <w:szCs w:val="20"/>
          <w:lang w:eastAsia="vi-VN"/>
        </w:rPr>
        <w:t xml:space="preserve"> cột có ký hiệu “(IV)”.</w:t>
      </w:r>
    </w:p>
    <w:p>
      <w:pPr>
        <w:pStyle w:val="BodyText"/>
        <w:shd w:val="clear" w:color="auto" w:fill="auto"/>
        <w:tabs>
          <w:tab w:val="left" w:pos="8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7213FA">
        <w:rPr>
          <w:rStyle w:val="BodyTextChar1"/>
          <w:rFonts w:ascii="Arial" w:hAnsi="Arial" w:cs="Arial"/>
          <w:color w:val="000000"/>
          <w:sz w:val="20"/>
          <w:szCs w:val="20"/>
          <w:lang w:eastAsia="vi-VN"/>
        </w:rPr>
        <w:t xml:space="preserve">Từ ngày 01 tháng 01 </w:t>
      </w:r>
      <w:r>
        <w:rPr>
          <w:rStyle w:val="BodyTextChar1"/>
          <w:rFonts w:ascii="Arial" w:hAnsi="Arial" w:cs="Arial"/>
          <w:color w:val="000000"/>
          <w:sz w:val="20"/>
          <w:szCs w:val="20"/>
          <w:lang w:val="en-US" w:eastAsia="vi-VN"/>
        </w:rPr>
        <w:t xml:space="preserve">năm 2025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2025 tại </w:t>
      </w:r>
      <w:r w:rsidR="007213FA">
        <w:rPr>
          <w:rStyle w:val="BodyTextChar1"/>
          <w:rFonts w:ascii="Arial" w:hAnsi="Arial" w:cs="Arial"/>
          <w:color w:val="000000"/>
          <w:sz w:val="20"/>
          <w:szCs w:val="20"/>
          <w:lang w:eastAsia="vi-VN"/>
        </w:rPr>
        <w:t xml:space="preserve">cột có ký hiệu “(V)”.</w:t>
      </w:r>
    </w:p>
    <w:p>
      <w:pPr>
        <w:pStyle w:val="BodyText"/>
        <w:shd w:val="clear" w:color="auto" w:fill="auto"/>
        <w:tabs>
          <w:tab w:val="left" w:pos="8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7213FA">
        <w:rPr>
          <w:rStyle w:val="BodyTextChar1"/>
          <w:rFonts w:ascii="Arial" w:hAnsi="Arial" w:cs="Arial"/>
          <w:color w:val="000000"/>
          <w:sz w:val="20"/>
          <w:szCs w:val="20"/>
          <w:lang w:eastAsia="vi-VN"/>
        </w:rPr>
        <w:t xml:space="preserve">Từ ngày 01 tháng 01 </w:t>
      </w:r>
      <w:r>
        <w:rPr>
          <w:rStyle w:val="BodyTextChar1"/>
          <w:rFonts w:ascii="Arial" w:hAnsi="Arial" w:cs="Arial"/>
          <w:color w:val="000000"/>
          <w:sz w:val="20"/>
          <w:szCs w:val="20"/>
          <w:lang w:val="en-US" w:eastAsia="vi-VN"/>
        </w:rPr>
        <w:t xml:space="preserve">năm 2026 </w:t>
      </w:r>
      <w:r>
        <w:rPr>
          <w:rStyle w:val="BodyTextChar1"/>
          <w:rFonts w:ascii="Arial" w:hAnsi="Arial" w:cs="Arial"/>
          <w:color w:val="000000"/>
          <w:sz w:val="20"/>
          <w:szCs w:val="20"/>
          <w:lang w:eastAsia="vi-VN"/>
        </w:rPr>
        <w:t xml:space="preserve">đến ngày 31 </w:t>
      </w:r>
      <w:r>
        <w:rPr>
          <w:rStyle w:val="BodyTextChar1"/>
          <w:rFonts w:ascii="Arial" w:hAnsi="Arial" w:cs="Arial"/>
          <w:color w:val="000000"/>
          <w:sz w:val="20"/>
          <w:szCs w:val="20"/>
          <w:lang w:val="en-US" w:eastAsia="vi-VN"/>
        </w:rPr>
        <w:t xml:space="preserve">tháng 12 năm 2026 tại </w:t>
      </w:r>
      <w:r w:rsidR="007213FA">
        <w:rPr>
          <w:rStyle w:val="BodyTextChar1"/>
          <w:rFonts w:ascii="Arial" w:hAnsi="Arial" w:cs="Arial"/>
          <w:color w:val="000000"/>
          <w:sz w:val="20"/>
          <w:szCs w:val="20"/>
          <w:lang w:eastAsia="vi-VN"/>
        </w:rPr>
        <w:t xml:space="preserve">cột có ký hiệu “(VI)”.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w:t>
      </w:r>
      <w:r w:rsidR="00D5572D">
        <w:rPr>
          <w:rStyle w:val="BodyTextChar1"/>
          <w:rFonts w:ascii="Arial" w:hAnsi="Arial" w:cs="Arial"/>
          <w:color w:val="000000"/>
          <w:sz w:val="20"/>
          <w:szCs w:val="20"/>
          <w:lang w:val="en-US" w:eastAsia="vi-VN"/>
        </w:rPr>
        <w:t xml:space="preserve">năm 2027 </w:t>
      </w:r>
      <w:r w:rsidR="00D5572D">
        <w:rPr>
          <w:rStyle w:val="BodyTextChar1"/>
          <w:rFonts w:ascii="Arial" w:hAnsi="Arial" w:cs="Arial"/>
          <w:color w:val="000000"/>
          <w:sz w:val="20"/>
          <w:szCs w:val="20"/>
          <w:lang w:eastAsia="vi-VN"/>
        </w:rPr>
        <w:t xml:space="preserve">đến ngày 31 </w:t>
      </w:r>
      <w:r w:rsidR="00D5572D">
        <w:rPr>
          <w:rStyle w:val="BodyTextChar1"/>
          <w:rFonts w:ascii="Arial" w:hAnsi="Arial" w:cs="Arial"/>
          <w:color w:val="000000"/>
          <w:sz w:val="20"/>
          <w:szCs w:val="20"/>
          <w:lang w:val="en-US" w:eastAsia="vi-VN"/>
        </w:rPr>
        <w:t xml:space="preserve">tháng 12 năm 2027 tại </w:t>
      </w:r>
      <w:r>
        <w:rPr>
          <w:rStyle w:val="BodyTextChar1"/>
          <w:rFonts w:ascii="Arial" w:hAnsi="Arial" w:cs="Arial"/>
          <w:color w:val="000000"/>
          <w:sz w:val="20"/>
          <w:szCs w:val="20"/>
          <w:lang w:eastAsia="vi-VN"/>
        </w:rPr>
        <w:t xml:space="preserve">cột có ký hiệu “(VII)”.”</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061258">
        <w:rPr>
          <w:rStyle w:val="BodyTextChar1"/>
          <w:rFonts w:ascii="Arial" w:hAnsi="Arial" w:cs="Arial"/>
          <w:color w:val="000000"/>
          <w:sz w:val="20"/>
          <w:szCs w:val="20"/>
          <w:lang w:eastAsia="vi-VN"/>
        </w:rPr>
        <w:t xml:space="preserve">Sửa đổi, bổ sung điểm a khoản 5 Điều 4 nhu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Được nhập khẩu vào lãnh thổ các nước theo quy định tại Hiệp định CPTPP, bao gồm: Ô-xtrây-li-a; Ca-na-đa; Nhật Bản; Liên bang Mê-hi-cô; Niu Di-lân; Cộng hòa Xinh-ga-po; Cộng hòa Pê-ru, Ma-lay-xi-a, Cộng hòa Chi Lê; Bru-nây Đa-rút-xa-lam”.</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061258">
        <w:rPr>
          <w:rStyle w:val="BodyTextChar1"/>
          <w:rFonts w:ascii="Arial" w:hAnsi="Arial" w:cs="Arial"/>
          <w:color w:val="000000"/>
          <w:sz w:val="20"/>
          <w:szCs w:val="20"/>
          <w:lang w:eastAsia="vi-VN"/>
        </w:rPr>
        <w:t xml:space="preserve">B</w:t>
      </w:r>
      <w:r>
        <w:rPr>
          <w:rStyle w:val="BodyTextChar1"/>
          <w:rFonts w:ascii="Arial" w:hAnsi="Arial" w:cs="Arial"/>
          <w:color w:val="000000"/>
          <w:sz w:val="20"/>
          <w:szCs w:val="20"/>
          <w:lang w:val="en-US" w:eastAsia="vi-VN"/>
        </w:rPr>
        <w:t xml:space="preserve">ổ </w:t>
      </w:r>
      <w:r w:rsidR="00061258">
        <w:rPr>
          <w:rStyle w:val="BodyTextChar1"/>
          <w:rFonts w:ascii="Arial" w:hAnsi="Arial" w:cs="Arial"/>
          <w:color w:val="000000"/>
          <w:sz w:val="20"/>
          <w:szCs w:val="20"/>
          <w:lang w:eastAsia="vi-VN"/>
        </w:rPr>
        <w:t xml:space="preserve">sung khoản 6a, 6b và 6c vào sau khoản 6 Điều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“6a. Thuế suất áp dụng cho Ma-lay-xi-a giai đoạn 2022 - 2027 quy định tại Phụ lục II:</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061258">
        <w:rPr>
          <w:rStyle w:val="BodyTextChar1"/>
          <w:rFonts w:ascii="Arial" w:hAnsi="Arial" w:cs="Arial"/>
          <w:color w:val="000000"/>
          <w:sz w:val="20"/>
          <w:szCs w:val="20"/>
          <w:lang w:eastAsia="vi-VN"/>
        </w:rPr>
        <w:t xml:space="preserve">Từ ngày 29 tháng 11 năm 2022 đến ngày 31 tháng 12 năm 2022 tại cột có ký hiệu “(II)”.</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061258">
        <w:rPr>
          <w:rStyle w:val="BodyTextChar1"/>
          <w:rFonts w:ascii="Arial" w:hAnsi="Arial" w:cs="Arial"/>
          <w:color w:val="000000"/>
          <w:sz w:val="20"/>
          <w:szCs w:val="20"/>
          <w:lang w:eastAsia="vi-VN"/>
        </w:rPr>
        <w:t xml:space="preserve">Từ ngày 01 tháng 01 năm 2023 đến ngày 31 tháng 12 năm 2023 tại cột có ký hiệu “(III)”.</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061258">
        <w:rPr>
          <w:rStyle w:val="BodyTextChar1"/>
          <w:rFonts w:ascii="Arial" w:hAnsi="Arial" w:cs="Arial"/>
          <w:color w:val="000000"/>
          <w:sz w:val="20"/>
          <w:szCs w:val="20"/>
          <w:lang w:eastAsia="vi-VN"/>
        </w:rPr>
        <w:t xml:space="preserve">Từ ngày 01 tháng 01 năm 2024 đến ngày 31 tháng 12 năm 2024 tại cột có ký hiệu “(IV)”.</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061258">
        <w:rPr>
          <w:rStyle w:val="BodyTextChar1"/>
          <w:rFonts w:ascii="Arial" w:hAnsi="Arial" w:cs="Arial"/>
          <w:color w:val="000000"/>
          <w:sz w:val="20"/>
          <w:szCs w:val="20"/>
          <w:lang w:eastAsia="vi-VN"/>
        </w:rPr>
        <w:t xml:space="preserve">Từ ngày 01 tháng 01 năm 2025 đến ngày 31 tháng 12 năm 2025 tại cột có ký hiệu “(V)”.</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năm 2026 đến ngày 31 tháng 12 năm 2026 tại cột </w:t>
      </w:r>
      <w:r w:rsidR="00D5572D">
        <w:rPr>
          <w:rStyle w:val="BodyTextChar1"/>
          <w:rFonts w:ascii="Arial" w:hAnsi="Arial" w:cs="Arial"/>
          <w:color w:val="000000"/>
          <w:sz w:val="20"/>
          <w:szCs w:val="20"/>
          <w:lang w:val="en-US"/>
        </w:rPr>
        <w:t xml:space="preserve">có ký hiệu </w:t>
      </w:r>
      <w:r>
        <w:rPr>
          <w:rStyle w:val="BodyTextChar1"/>
          <w:rFonts w:ascii="Arial" w:hAnsi="Arial" w:cs="Arial"/>
          <w:color w:val="000000"/>
          <w:sz w:val="20"/>
          <w:szCs w:val="20"/>
          <w:lang w:val="en-US"/>
        </w:rPr>
        <w:t xml:space="preserve">“(VI)”.</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061258">
        <w:rPr>
          <w:rStyle w:val="BodyTextChar1"/>
          <w:rFonts w:ascii="Arial" w:hAnsi="Arial" w:cs="Arial"/>
          <w:color w:val="000000"/>
          <w:sz w:val="20"/>
          <w:szCs w:val="20"/>
          <w:lang w:eastAsia="vi-VN"/>
        </w:rPr>
        <w:t xml:space="preserve">Từ ngày 01 tháng 01 năm 2027 đến ngày 31 tháng 12 năm 2027 tại cột có ký hiệu “(VII)”.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6b. Thuế suất áp dụng cho Cộng hòa Chi Lê giai đoạn 2023 - 2027 quy định tại Phụ lục II:</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061258">
        <w:rPr>
          <w:rStyle w:val="BodyTextChar1"/>
          <w:rFonts w:ascii="Arial" w:hAnsi="Arial" w:cs="Arial"/>
          <w:color w:val="000000"/>
          <w:sz w:val="20"/>
          <w:szCs w:val="20"/>
          <w:lang w:eastAsia="vi-VN"/>
        </w:rPr>
        <w:t xml:space="preserve">Từ ngày 21 tháng 02 năm 2023 đến ngày 31 tháng 12 năm 2023 tại cột có ký hiệu “(III)”.</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061258">
        <w:rPr>
          <w:rStyle w:val="BodyTextChar1"/>
          <w:rFonts w:ascii="Arial" w:hAnsi="Arial" w:cs="Arial"/>
          <w:color w:val="000000"/>
          <w:sz w:val="20"/>
          <w:szCs w:val="20"/>
          <w:lang w:eastAsia="vi-VN"/>
        </w:rPr>
        <w:t xml:space="preserve">Từ ngày 01 tháng 01 năm 2024 đến ngày 31 tháng 12 năm 2024 tại cột có ký hiệu “(IV)”.</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061258">
        <w:rPr>
          <w:rStyle w:val="BodyTextChar1"/>
          <w:rFonts w:ascii="Arial" w:hAnsi="Arial" w:cs="Arial"/>
          <w:color w:val="000000"/>
          <w:sz w:val="20"/>
          <w:szCs w:val="20"/>
          <w:lang w:eastAsia="vi-VN"/>
        </w:rPr>
        <w:t xml:space="preserve">Từ ngày 01 tháng 01 năm 2025 đến ngày 31 tháng 12 năm 2025 tại cột có ký hiệu “(V)”.</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061258">
        <w:rPr>
          <w:rStyle w:val="BodyTextChar1"/>
          <w:rFonts w:ascii="Arial" w:hAnsi="Arial" w:cs="Arial"/>
          <w:color w:val="000000"/>
          <w:sz w:val="20"/>
          <w:szCs w:val="20"/>
          <w:lang w:eastAsia="vi-VN"/>
        </w:rPr>
        <w:t xml:space="preserve">Từ ngày 01 tháng 01 năm 2026 đến ngày 31 tháng 12 năm 2026 tại cột có ký hiệu “(VI)”.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năm 2027 đến ngày 31 tháng 12 năm 2027 tại cột có ký hiệu “(VII)”.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6c. Thuế suất áp dụng cho Bru-nây Đa-rút-xa-lam giai đoạn 2023 - 2027 quy định tại Phụ lục II:</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061258">
        <w:rPr>
          <w:rStyle w:val="BodyTextChar1"/>
          <w:rFonts w:ascii="Arial" w:hAnsi="Arial" w:cs="Arial"/>
          <w:color w:val="000000"/>
          <w:sz w:val="20"/>
          <w:szCs w:val="20"/>
          <w:lang w:eastAsia="vi-VN"/>
        </w:rPr>
        <w:t xml:space="preserve">Từ ngày 12 tháng 7 năm 2023 đến ngày 31 tháng 12 năm 2023 tại cột có ký hiệu </w:t>
      </w:r>
      <w:r w:rsidR="00061258">
        <w:rPr>
          <w:rStyle w:val="BodyTextChar1"/>
          <w:rFonts w:ascii="Arial" w:hAnsi="Arial" w:cs="Arial"/>
          <w:color w:val="000000"/>
          <w:sz w:val="20"/>
          <w:szCs w:val="20"/>
          <w:lang w:val="en-US"/>
        </w:rPr>
        <w:t xml:space="preserve">“(III)”.</w:t>
      </w:r>
    </w:p>
    <w:p>
      <w:pPr>
        <w:pStyle w:val="BodyText"/>
        <w:shd w:val="clear" w:color="auto" w:fill="auto"/>
        <w:tabs>
          <w:tab w:val="left" w:pos="9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061258">
        <w:rPr>
          <w:rStyle w:val="BodyTextChar1"/>
          <w:rFonts w:ascii="Arial" w:hAnsi="Arial" w:cs="Arial"/>
          <w:color w:val="000000"/>
          <w:sz w:val="20"/>
          <w:szCs w:val="20"/>
          <w:lang w:eastAsia="vi-VN"/>
        </w:rPr>
        <w:t xml:space="preserve">Từ ngày 01 tháng 01 năm 2024 đến ngày 31 tháng 12 năm 2024 tại cột có ký hiệu “(IV)”.</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061258">
        <w:rPr>
          <w:rStyle w:val="BodyTextChar1"/>
          <w:rFonts w:ascii="Arial" w:hAnsi="Arial" w:cs="Arial"/>
          <w:color w:val="000000"/>
          <w:sz w:val="20"/>
          <w:szCs w:val="20"/>
          <w:lang w:eastAsia="vi-VN"/>
        </w:rPr>
        <w:t xml:space="preserve">Từ ngày 01 tháng 01 năm 2025 đến ngày 31 tháng 12 năm 2025 tại cột có ký hiệu “(V)”.</w:t>
      </w:r>
    </w:p>
    <w:p>
      <w:pPr>
        <w:pStyle w:val="BodyText"/>
        <w:shd w:val="clear" w:color="auto" w:fill="auto"/>
        <w:tabs>
          <w:tab w:val="left" w:pos="9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061258">
        <w:rPr>
          <w:rStyle w:val="BodyTextChar1"/>
          <w:rFonts w:ascii="Arial" w:hAnsi="Arial" w:cs="Arial"/>
          <w:color w:val="000000"/>
          <w:sz w:val="20"/>
          <w:szCs w:val="20"/>
          <w:lang w:eastAsia="vi-VN"/>
        </w:rPr>
        <w:t xml:space="preserve">Từ ngày 01 tháng 01 năm 2026 đến ngày 31 tháng 12 năm 2026 tại cột có ký hiệu “(VI)”.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Từ ngày 01 tháng 01 năm 2027 đến ngày 31 tháng 12 năm 2027 tại cột có ký hiệu “(VII)”.”</w:t>
      </w:r>
    </w:p>
    <w:p>
      <w:pPr>
        <w:pStyle w:val="BodyText"/>
        <w:shd w:val="clear" w:color="auto" w:fill="auto"/>
        <w:tabs>
          <w:tab w:val="left" w:pos="94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061258">
        <w:rPr>
          <w:rStyle w:val="BodyTextChar1"/>
          <w:rFonts w:ascii="Arial" w:hAnsi="Arial" w:cs="Arial"/>
          <w:color w:val="000000"/>
          <w:sz w:val="20"/>
          <w:szCs w:val="20"/>
          <w:lang w:eastAsia="vi-VN"/>
        </w:rPr>
        <w:t xml:space="preserve">Sửa đổi, bổ sung điểm b khoản 7 Điều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Được nhập khẩu vào Việt Nam từ các nước thành viên</w:t>
      </w:r>
      <w:r w:rsidR="005A69DB">
        <w:rPr>
          <w:rStyle w:val="BodyTextChar1"/>
          <w:rFonts w:ascii="Arial" w:hAnsi="Arial" w:cs="Arial"/>
          <w:color w:val="000000"/>
          <w:sz w:val="20"/>
          <w:szCs w:val="20"/>
          <w:lang w:eastAsia="vi-VN"/>
        </w:rPr>
        <w:t xml:space="preserve"> của Hiệp định CPTPP, bao gồm: Ô</w:t>
      </w:r>
      <w:r>
        <w:rPr>
          <w:rStyle w:val="BodyTextChar1"/>
          <w:rFonts w:ascii="Arial" w:hAnsi="Arial" w:cs="Arial"/>
          <w:color w:val="000000"/>
          <w:sz w:val="20"/>
          <w:szCs w:val="20"/>
          <w:lang w:eastAsia="vi-VN"/>
        </w:rPr>
        <w:t xml:space="preserve">-xtrây-li-a; Ca-na-đa; Nhật Bản; Liên bang Mê-hi-cô; Niu Di-lân; Cộng hòa Xinh-ga-po; Cộng hòa Pê-ru, Ma-lay-xi-a, Cộng hòa Chi Lê, Bru-nây Đa-rút-xa-lam.”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 Hiệu lực thi hành</w:t>
      </w:r>
    </w:p>
    <w:p>
      <w:pPr>
        <w:pStyle w:val="BodyText"/>
        <w:shd w:val="clear" w:color="auto" w:fill="auto"/>
        <w:tabs>
          <w:tab w:val="left" w:pos="8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061258">
        <w:rPr>
          <w:rStyle w:val="BodyTextChar1"/>
          <w:rFonts w:ascii="Arial" w:hAnsi="Arial" w:cs="Arial"/>
          <w:color w:val="000000"/>
          <w:sz w:val="20"/>
          <w:szCs w:val="20"/>
          <w:lang w:eastAsia="vi-VN"/>
        </w:rPr>
        <w:t xml:space="preserve">Nghị định này có hiệu lực thi hành kể từ ngày ký ban hành.</w:t>
      </w:r>
    </w:p>
    <w:p>
      <w:pPr>
        <w:pStyle w:val="BodyText"/>
        <w:shd w:val="clear" w:color="auto" w:fill="auto"/>
        <w:tabs>
          <w:tab w:val="left" w:pos="8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061258">
        <w:rPr>
          <w:rStyle w:val="BodyTextChar1"/>
          <w:rFonts w:ascii="Arial" w:hAnsi="Arial" w:cs="Arial"/>
          <w:color w:val="000000"/>
          <w:sz w:val="20"/>
          <w:szCs w:val="20"/>
          <w:lang w:eastAsia="vi-VN"/>
        </w:rPr>
        <w:t xml:space="preserve">Đ</w:t>
      </w:r>
      <w:r>
        <w:rPr>
          <w:rStyle w:val="BodyTextChar1"/>
          <w:rFonts w:ascii="Arial" w:hAnsi="Arial" w:cs="Arial"/>
          <w:color w:val="000000"/>
          <w:sz w:val="20"/>
          <w:szCs w:val="20"/>
          <w:lang w:val="en-US" w:eastAsia="vi-VN"/>
        </w:rPr>
        <w:t xml:space="preserve">ố</w:t>
      </w:r>
      <w:r w:rsidR="00061258">
        <w:rPr>
          <w:rStyle w:val="BodyTextChar1"/>
          <w:rFonts w:ascii="Arial" w:hAnsi="Arial" w:cs="Arial"/>
          <w:color w:val="000000"/>
          <w:sz w:val="20"/>
          <w:szCs w:val="20"/>
          <w:lang w:eastAsia="vi-VN"/>
        </w:rPr>
        <w:t xml:space="preserve">i với các tờ khai hải quan của hàng hóa </w:t>
      </w:r>
      <w:r w:rsidR="007213FA">
        <w:rPr>
          <w:rStyle w:val="BodyTextChar1"/>
          <w:rFonts w:ascii="Arial" w:hAnsi="Arial" w:cs="Arial"/>
          <w:color w:val="000000"/>
          <w:sz w:val="20"/>
          <w:szCs w:val="20"/>
          <w:lang w:eastAsia="vi-VN"/>
        </w:rPr>
        <w:t xml:space="preserve">xuất khẩu</w:t>
      </w:r>
      <w:r w:rsidR="00061258">
        <w:rPr>
          <w:rStyle w:val="BodyTextChar1"/>
          <w:rFonts w:ascii="Arial" w:hAnsi="Arial" w:cs="Arial"/>
          <w:color w:val="000000"/>
          <w:sz w:val="20"/>
          <w:szCs w:val="20"/>
          <w:lang w:eastAsia="vi-VN"/>
        </w:rPr>
        <w:t xml:space="preserve"> từ Việt Nam vào Ma-lay-xi-a hoặc nhập khẩu vào Việt Nam từ Ma-lay-xi-a đăng ký từ ngày 29 tháng 11 năm 2022 đến trước ngày Nghị định này có hiệu lực thi hành, nếu đáp ứng đủ các điều kiện để được hưởng thuế xuất khẩu ưu đãi, thuế nhập khẩu </w:t>
      </w:r>
      <w:r>
        <w:rPr>
          <w:rStyle w:val="BodyTextChar1"/>
          <w:rFonts w:ascii="Arial" w:hAnsi="Arial" w:cs="Arial"/>
          <w:color w:val="000000"/>
          <w:sz w:val="20"/>
          <w:szCs w:val="20"/>
          <w:lang w:val="en-US" w:eastAsia="vi-VN"/>
        </w:rPr>
        <w:t xml:space="preserve">ưu</w:t>
      </w:r>
      <w:r w:rsidR="00061258">
        <w:rPr>
          <w:rStyle w:val="BodyTextChar1"/>
          <w:rFonts w:ascii="Arial" w:hAnsi="Arial" w:cs="Arial"/>
          <w:color w:val="000000"/>
          <w:sz w:val="20"/>
          <w:szCs w:val="20"/>
          <w:lang w:eastAsia="vi-VN"/>
        </w:rPr>
        <w:t xml:space="preserve"> đãi đặc biệt quy định tại Nghị định số 115/2022/NĐ-CP ngày 30 tháng 12 năm 2022 của Chính phủ, Nghị định này và đã nộp thuế theo mức thuế cao hơn thì được cơ quan hải quan xử lý tiền thuế nộp thừa theo quy định của pháp luật về quản lý thuế.</w:t>
      </w:r>
    </w:p>
    <w:p>
      <w:pPr>
        <w:pStyle w:val="BodyText"/>
        <w:shd w:val="clear" w:color="auto" w:fill="auto"/>
        <w:tabs>
          <w:tab w:val="left" w:pos="8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061258">
        <w:rPr>
          <w:rStyle w:val="BodyTextChar1"/>
          <w:rFonts w:ascii="Arial" w:hAnsi="Arial" w:cs="Arial"/>
          <w:color w:val="000000"/>
          <w:sz w:val="20"/>
          <w:szCs w:val="20"/>
          <w:lang w:eastAsia="vi-VN"/>
        </w:rPr>
        <w:t xml:space="preserve">Đối với các tờ khai hải quan của hàng hóa xuất khẩu từ Việt Nam vào Cộng hòa Chi Lê hoặc nhập kh</w:t>
      </w:r>
      <w:r>
        <w:rPr>
          <w:rStyle w:val="BodyTextChar1"/>
          <w:rFonts w:ascii="Arial" w:hAnsi="Arial" w:cs="Arial"/>
          <w:color w:val="000000"/>
          <w:sz w:val="20"/>
          <w:szCs w:val="20"/>
          <w:lang w:val="en-US" w:eastAsia="vi-VN"/>
        </w:rPr>
        <w:t xml:space="preserve">ẩ</w:t>
      </w:r>
      <w:r w:rsidR="00061258">
        <w:rPr>
          <w:rStyle w:val="BodyTextChar1"/>
          <w:rFonts w:ascii="Arial" w:hAnsi="Arial" w:cs="Arial"/>
          <w:color w:val="000000"/>
          <w:sz w:val="20"/>
          <w:szCs w:val="20"/>
          <w:lang w:eastAsia="vi-VN"/>
        </w:rPr>
        <w:t xml:space="preserve">u vào Việt Nam từ Cộng hòa Chi Lê đăng ký từ ngày 21 tháng 02 năm 2023 đến trước ngày Nghị định này có hiệu lực thi hành, nếu đáp ứng đủ các điều kiện đ</w:t>
      </w:r>
      <w:r>
        <w:rPr>
          <w:rStyle w:val="BodyTextChar1"/>
          <w:rFonts w:ascii="Arial" w:hAnsi="Arial" w:cs="Arial"/>
          <w:color w:val="000000"/>
          <w:sz w:val="20"/>
          <w:szCs w:val="20"/>
          <w:lang w:val="en-US" w:eastAsia="vi-VN"/>
        </w:rPr>
        <w:t xml:space="preserve">ể</w:t>
      </w:r>
      <w:r w:rsidR="00061258">
        <w:rPr>
          <w:rStyle w:val="BodyTextChar1"/>
          <w:rFonts w:ascii="Arial" w:hAnsi="Arial" w:cs="Arial"/>
          <w:color w:val="000000"/>
          <w:sz w:val="20"/>
          <w:szCs w:val="20"/>
          <w:lang w:eastAsia="vi-VN"/>
        </w:rPr>
        <w:t xml:space="preserve"> được hưởng thu</w:t>
      </w:r>
      <w:r>
        <w:rPr>
          <w:rStyle w:val="BodyTextChar1"/>
          <w:rFonts w:ascii="Arial" w:hAnsi="Arial" w:cs="Arial"/>
          <w:color w:val="000000"/>
          <w:sz w:val="20"/>
          <w:szCs w:val="20"/>
          <w:lang w:val="en-US" w:eastAsia="vi-VN"/>
        </w:rPr>
        <w:t xml:space="preserve">ế</w:t>
      </w:r>
      <w:r w:rsidR="00061258">
        <w:rPr>
          <w:rStyle w:val="BodyTextChar1"/>
          <w:rFonts w:ascii="Arial" w:hAnsi="Arial" w:cs="Arial"/>
          <w:color w:val="000000"/>
          <w:sz w:val="20"/>
          <w:szCs w:val="20"/>
          <w:lang w:eastAsia="vi-VN"/>
        </w:rPr>
        <w:t xml:space="preserve"> </w:t>
      </w:r>
      <w:r w:rsidR="007213FA">
        <w:rPr>
          <w:rStyle w:val="BodyTextChar1"/>
          <w:rFonts w:ascii="Arial" w:hAnsi="Arial" w:cs="Arial"/>
          <w:color w:val="000000"/>
          <w:sz w:val="20"/>
          <w:szCs w:val="20"/>
          <w:lang w:eastAsia="vi-VN"/>
        </w:rPr>
        <w:t xml:space="preserve">xuất khẩu</w:t>
      </w:r>
      <w:r w:rsidR="00061258">
        <w:rPr>
          <w:rStyle w:val="BodyTextChar1"/>
          <w:rFonts w:ascii="Arial" w:hAnsi="Arial" w:cs="Arial"/>
          <w:color w:val="000000"/>
          <w:sz w:val="20"/>
          <w:szCs w:val="20"/>
          <w:lang w:eastAsia="vi-VN"/>
        </w:rPr>
        <w:t xml:space="preserve"> ưu đãi, thuế nhập khẩu ưu đãi đặc biệt quy định tại Nghị định số 115/2022/NĐ-CP ngày 30 tháng 12 năm 2022 của Chính phủ, Nghị định này và đã nộp thuế theo mức thuế cao hơn thì được cơ quan hải quan xử lý tiền thuế nộp thừa theo quy định của pháp luật về quản lý thuế.</w:t>
      </w:r>
    </w:p>
    <w:p>
      <w:pPr>
        <w:pStyle w:val="BodyText"/>
        <w:shd w:val="clear" w:color="auto" w:fill="auto"/>
        <w:tabs>
          <w:tab w:val="left" w:pos="8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061258">
        <w:rPr>
          <w:rStyle w:val="BodyTextChar1"/>
          <w:rFonts w:ascii="Arial" w:hAnsi="Arial" w:cs="Arial"/>
          <w:color w:val="000000"/>
          <w:sz w:val="20"/>
          <w:szCs w:val="20"/>
          <w:lang w:eastAsia="vi-VN"/>
        </w:rPr>
        <w:t xml:space="preserve">Đối với các tờ khai hải quan của hàng hóa xuất khẩu từ Việt Nam vào Bru-nây Đa-rút-xa-lam hoặc nhập khẩu vào Việt Nam từ Bru-nây Đa-rút-xa-lam đăng ký từ ngày 12 tháng 7 năm 2023 đến trước ngày Nghị định này có hiệu lực thi hành, nếu đáp ứng đủ các điều kiện để được hưởng thuế </w:t>
      </w:r>
      <w:r w:rsidR="007213FA">
        <w:rPr>
          <w:rStyle w:val="BodyTextChar1"/>
          <w:rFonts w:ascii="Arial" w:hAnsi="Arial" w:cs="Arial"/>
          <w:color w:val="000000"/>
          <w:sz w:val="20"/>
          <w:szCs w:val="20"/>
          <w:lang w:eastAsia="vi-VN"/>
        </w:rPr>
        <w:t xml:space="preserve">xuất khẩu</w:t>
      </w:r>
      <w:r w:rsidR="00061258">
        <w:rPr>
          <w:rStyle w:val="BodyTextChar1"/>
          <w:rFonts w:ascii="Arial" w:hAnsi="Arial" w:cs="Arial"/>
          <w:color w:val="000000"/>
          <w:sz w:val="20"/>
          <w:szCs w:val="20"/>
          <w:lang w:eastAsia="vi-VN"/>
        </w:rPr>
        <w:t xml:space="preserve"> ưu đãi, thuế nhập khẩu </w:t>
      </w:r>
      <w:r>
        <w:rPr>
          <w:rStyle w:val="BodyTextChar1"/>
          <w:rFonts w:ascii="Arial" w:hAnsi="Arial" w:cs="Arial"/>
          <w:color w:val="000000"/>
          <w:sz w:val="20"/>
          <w:szCs w:val="20"/>
          <w:lang w:val="en-US" w:eastAsia="vi-VN"/>
        </w:rPr>
        <w:t xml:space="preserve">ưu</w:t>
      </w:r>
      <w:r w:rsidR="00061258">
        <w:rPr>
          <w:rStyle w:val="BodyTextChar1"/>
          <w:rFonts w:ascii="Arial" w:hAnsi="Arial" w:cs="Arial"/>
          <w:color w:val="000000"/>
          <w:sz w:val="20"/>
          <w:szCs w:val="20"/>
          <w:lang w:eastAsia="vi-VN"/>
        </w:rPr>
        <w:t xml:space="preserve"> đãi đặc biệt quy định tại Nghị định số 11</w:t>
      </w:r>
      <w:r w:rsidR="00061258">
        <w:rPr>
          <w:rStyle w:val="BodyTextChar1"/>
          <w:rFonts w:ascii="Arial" w:hAnsi="Arial" w:cs="Arial"/>
          <w:color w:val="000000"/>
          <w:sz w:val="20"/>
          <w:szCs w:val="20"/>
          <w:lang w:val="en-US"/>
        </w:rPr>
        <w:t xml:space="preserve">5/2022/N</w:t>
      </w:r>
      <w:r>
        <w:rPr>
          <w:rStyle w:val="BodyTextChar1"/>
          <w:rFonts w:ascii="Arial" w:hAnsi="Arial" w:cs="Arial"/>
          <w:color w:val="000000"/>
          <w:sz w:val="20"/>
          <w:szCs w:val="20"/>
          <w:lang w:val="en-US"/>
        </w:rPr>
        <w:t xml:space="preserve">Đ</w:t>
      </w:r>
      <w:r w:rsidR="00061258">
        <w:rPr>
          <w:rStyle w:val="BodyTextChar1"/>
          <w:rFonts w:ascii="Arial" w:hAnsi="Arial" w:cs="Arial"/>
          <w:color w:val="000000"/>
          <w:sz w:val="20"/>
          <w:szCs w:val="20"/>
          <w:lang w:val="en-US"/>
        </w:rPr>
        <w:t xml:space="preserve">-CP </w:t>
      </w:r>
      <w:r w:rsidR="00061258">
        <w:rPr>
          <w:rStyle w:val="BodyTextChar1"/>
          <w:rFonts w:ascii="Arial" w:hAnsi="Arial" w:cs="Arial"/>
          <w:color w:val="000000"/>
          <w:sz w:val="20"/>
          <w:szCs w:val="20"/>
          <w:lang w:eastAsia="vi-VN"/>
        </w:rPr>
        <w:t xml:space="preserve">ngày 30 tháng 12 năm 2022 của Chính phủ, Nghị định này và đã nộp thuế theo mức thuế cao hơn thì được cơ quan hải quan xử lý tiền thuế nộp thừa theo quy định của pháp luật về quản lý thuế.</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 Trách nhiệm thi hành</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D5572D">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các tỉnh, thành ph</w:t>
      </w:r>
      <w:r w:rsidR="00D5572D">
        <w:rPr>
          <w:rStyle w:val="BodyTextChar1"/>
          <w:rFonts w:ascii="Arial" w:hAnsi="Arial" w:cs="Arial"/>
          <w:color w:val="000000"/>
          <w:sz w:val="20"/>
          <w:szCs w:val="20"/>
          <w:lang w:val="en-US" w:eastAsia="vi-VN"/>
        </w:rPr>
        <w:t xml:space="preserve">ố</w:t>
      </w:r>
      <w:r>
        <w:rPr>
          <w:rStyle w:val="BodyTextChar1"/>
          <w:rFonts w:ascii="Arial" w:hAnsi="Arial" w:cs="Arial"/>
          <w:color w:val="000000"/>
          <w:sz w:val="20"/>
          <w:szCs w:val="20"/>
          <w:lang w:eastAsia="vi-VN"/>
        </w:rPr>
        <w:t xml:space="preserve"> trực thuộc trung ương và các tổ chức, cá nhân có liên quan chịu trách nhiệm thi hành Nghị định này.</w:t>
      </w:r>
    </w:p>
    <w:p>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5291"/>
        <w:gridCol w:w="3729"/>
      </w:tblGrid>
      <w:tr>
        <w:trPr/>
        <w:tc>
          <w:tcPr>
            <w:tcW w:w="2933" w:type="pct"/>
            <w:shd w:val="clear" w:color="auto" w:fill="auto"/>
          </w:tcPr>
          <w:p>
            <w:pPr>
              <w:pStyle w:val="BodyText"/>
              <w:shd w:val="clear" w:color="auto" w:fill="auto"/>
              <w:spacing w:after="0" w:line="240" w:lineRule="auto"/>
              <w:ind w:firstLine="0"/>
              <w:jc w:val="both"/>
              <w:rPr>
                <w:rFonts w:ascii="Arial" w:hAnsi="Arial" w:cs="Arial"/>
                <w:b/>
                <w:bCs/>
                <w:color w:val="000000"/>
                <w:sz w:val="20"/>
                <w:szCs w:val="20"/>
              </w:rPr>
            </w:pPr>
            <w:r>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HĐND, UBND các tỉnh, thành phố trực thuộc trung ương;</w:t>
            </w:r>
          </w:p>
          <w:p>
            <w:pPr>
              <w:pStyle w:val="Bodytext(2)"/>
              <w:shd w:val="clear" w:color="auto" w:fill="auto"/>
              <w:ind w:firstLine="0"/>
              <w:jc w:val="both"/>
              <w:rPr>
                <w:rFonts w:ascii="Arial" w:hAnsi="Arial" w:cs="Arial"/>
                <w:color w:val="000000"/>
                <w:sz w:val="20"/>
                <w:szCs w:val="20"/>
              </w:rPr>
            </w:pPr>
            <w:r>
              <w:rPr>
                <w:rStyle w:val="BodyText2"/>
                <w:rFonts w:ascii="Arial" w:hAnsi="Arial" w:cs="Arial"/>
                <w:color w:val="000000"/>
                <w:sz w:val="20"/>
                <w:szCs w:val="20"/>
                <w:lang w:eastAsia="vi-VN"/>
              </w:rPr>
              <w:t xml:space="preserve">-</w:t>
            </w:r>
            <w:r w:rsidR="00D5572D">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Hội đồng Dân tộc và các </w:t>
            </w:r>
            <w:r>
              <w:rPr>
                <w:rStyle w:val="BodyText2"/>
                <w:rFonts w:ascii="Arial" w:hAnsi="Arial" w:cs="Arial"/>
                <w:color w:val="000000"/>
                <w:sz w:val="20"/>
                <w:szCs w:val="20"/>
                <w:lang w:eastAsia="vi-VN"/>
              </w:rPr>
              <w:t xml:space="preserve">Ủy ban</w:t>
            </w:r>
            <w:r w:rsidR="007213FA">
              <w:rPr>
                <w:rStyle w:val="BodyText2"/>
                <w:rFonts w:ascii="Arial" w:hAnsi="Arial" w:cs="Arial"/>
                <w:color w:val="000000"/>
                <w:sz w:val="20"/>
                <w:szCs w:val="20"/>
                <w:lang w:eastAsia="vi-VN"/>
              </w:rPr>
              <w:t xml:space="preserve"> của Quốc hội;</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Văn phòng Quốc hội;</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Kiểm toán nhà nước;</w:t>
            </w:r>
          </w:p>
          <w:p>
            <w:pPr>
              <w:pStyle w:val="Bodytext(2)"/>
              <w:shd w:val="clear" w:color="auto" w:fill="auto"/>
              <w:tabs>
                <w:tab w:val="left" w:pos="458"/>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Ủ</w:t>
            </w:r>
            <w:r w:rsidR="007213FA">
              <w:rPr>
                <w:rStyle w:val="BodyText2"/>
                <w:rFonts w:ascii="Arial" w:hAnsi="Arial" w:cs="Arial"/>
                <w:color w:val="000000"/>
                <w:sz w:val="20"/>
                <w:szCs w:val="20"/>
                <w:lang w:eastAsia="vi-VN"/>
              </w:rPr>
              <w:t xml:space="preserve">y ban Giám sát tài chính Quốc gia;</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Ủ</w:t>
            </w:r>
            <w:r w:rsidR="007213FA">
              <w:rPr>
                <w:rStyle w:val="BodyText2"/>
                <w:rFonts w:ascii="Arial" w:hAnsi="Arial" w:cs="Arial"/>
                <w:color w:val="000000"/>
                <w:sz w:val="20"/>
                <w:szCs w:val="20"/>
                <w:lang w:eastAsia="vi-VN"/>
              </w:rPr>
              <w:t xml:space="preserve">y ban trung ương Mặt trận Tổ quốc Việt Nam;</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rPr>
              <w:t xml:space="preserve">- </w:t>
            </w:r>
            <w:r w:rsidR="007213FA">
              <w:rPr>
                <w:rStyle w:val="BodyText2"/>
                <w:rFonts w:ascii="Arial" w:hAnsi="Arial" w:cs="Arial"/>
                <w:color w:val="000000"/>
                <w:sz w:val="20"/>
                <w:szCs w:val="20"/>
                <w:lang w:val="en-US"/>
              </w:rPr>
              <w:t xml:space="preserve">VPCP: BTCN, </w:t>
            </w:r>
            <w:r w:rsidR="007213FA">
              <w:rPr>
                <w:rStyle w:val="BodyText2"/>
                <w:rFonts w:ascii="Arial" w:hAnsi="Arial" w:cs="Arial"/>
                <w:color w:val="000000"/>
                <w:sz w:val="20"/>
                <w:szCs w:val="20"/>
                <w:lang w:eastAsia="vi-VN"/>
              </w:rPr>
              <w:t xml:space="preserve">các PCN, Trợ lý TTg, </w:t>
            </w:r>
            <w:r w:rsidR="005A69DB">
              <w:rPr>
                <w:rStyle w:val="BodyText2"/>
                <w:rFonts w:ascii="Arial" w:hAnsi="Arial" w:cs="Arial"/>
                <w:color w:val="000000"/>
                <w:sz w:val="20"/>
                <w:szCs w:val="20"/>
                <w:lang w:eastAsia="vi-VN"/>
              </w:rPr>
              <w:t xml:space="preserve">TGĐ C</w:t>
            </w:r>
            <w:r w:rsidR="007213FA">
              <w:rPr>
                <w:rStyle w:val="BodyText2"/>
                <w:rFonts w:ascii="Arial" w:hAnsi="Arial" w:cs="Arial"/>
                <w:color w:val="000000"/>
                <w:sz w:val="20"/>
                <w:szCs w:val="20"/>
                <w:lang w:eastAsia="vi-VN"/>
              </w:rPr>
              <w:t xml:space="preserve">ổng TTĐT, các Vụ, Cục, đơn vị trực thuộc, Công báo;</w:t>
            </w:r>
          </w:p>
          <w:p>
            <w:pPr>
              <w:pStyle w:val="Bodytext(2)"/>
              <w:shd w:val="clear" w:color="auto" w:fill="auto"/>
              <w:tabs>
                <w:tab w:val="left" w:pos="461"/>
              </w:tabs>
              <w:ind w:firstLine="0"/>
              <w:jc w:val="both"/>
              <w:rPr>
                <w:rFonts w:ascii="Arial" w:hAnsi="Arial" w:cs="Arial"/>
                <w:color w:val="000000"/>
                <w:sz w:val="20"/>
                <w:szCs w:val="20"/>
              </w:rPr>
            </w:pPr>
            <w:r>
              <w:rPr>
                <w:rStyle w:val="BodyText2"/>
                <w:rFonts w:ascii="Arial" w:hAnsi="Arial" w:cs="Arial"/>
                <w:color w:val="000000"/>
                <w:sz w:val="20"/>
                <w:szCs w:val="20"/>
                <w:lang w:val="en-US" w:eastAsia="vi-VN"/>
              </w:rPr>
              <w:t xml:space="preserve">- </w:t>
            </w:r>
            <w:r w:rsidR="007213FA">
              <w:rPr>
                <w:rStyle w:val="BodyText2"/>
                <w:rFonts w:ascii="Arial" w:hAnsi="Arial" w:cs="Arial"/>
                <w:color w:val="000000"/>
                <w:sz w:val="20"/>
                <w:szCs w:val="20"/>
                <w:lang w:eastAsia="vi-VN"/>
              </w:rPr>
              <w:t xml:space="preserve">Lưu: VT, KTTH </w:t>
            </w:r>
            <w:r w:rsidR="007213FA">
              <w:rPr>
                <w:rStyle w:val="BodyText2"/>
                <w:rFonts w:ascii="Arial" w:hAnsi="Arial" w:cs="Arial"/>
                <w:color w:val="000000"/>
                <w:sz w:val="20"/>
                <w:szCs w:val="20"/>
                <w:lang w:val="en-US"/>
              </w:rPr>
              <w:t xml:space="preserve">(2b).</w:t>
            </w:r>
          </w:p>
        </w:tc>
        <w:tc>
          <w:tcPr>
            <w:tcW w:w="2067"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Pr>
                <w:rStyle w:val="BodyTextChar1"/>
                <w:rFonts w:ascii="Arial" w:hAnsi="Arial" w:cs="Arial"/>
                <w:b/>
                <w:bCs/>
                <w:color w:val="000000"/>
                <w:sz w:val="20"/>
                <w:szCs w:val="20"/>
                <w:lang w:eastAsia="vi-VN"/>
              </w:rPr>
              <w:t xml:space="preserve">K</w:t>
            </w:r>
            <w:r>
              <w:rPr>
                <w:rStyle w:val="BodyTextChar1"/>
                <w:rFonts w:ascii="Arial" w:hAnsi="Arial" w:cs="Arial"/>
                <w:b/>
                <w:bCs/>
                <w:color w:val="000000"/>
                <w:sz w:val="20"/>
                <w:szCs w:val="20"/>
                <w:lang w:val="en-US"/>
              </w:rPr>
              <w:t xml:space="preserve">T</w:t>
            </w:r>
            <w:r>
              <w:rPr>
                <w:rStyle w:val="BodyTextChar1"/>
                <w:rFonts w:ascii="Arial" w:hAnsi="Arial" w:cs="Arial"/>
                <w:b/>
                <w:bCs/>
                <w:color w:val="000000"/>
                <w:sz w:val="20"/>
                <w:szCs w:val="20"/>
              </w:rPr>
              <w:t xml:space="preserve">.</w:t>
            </w:r>
            <w:r>
              <w:rPr>
                <w:rStyle w:val="BodyTextChar1"/>
                <w:rFonts w:ascii="Arial" w:hAnsi="Arial" w:cs="Arial"/>
                <w:b/>
                <w:bCs/>
                <w:color w:val="000000"/>
                <w:sz w:val="20"/>
                <w:szCs w:val="20"/>
                <w:lang w:val="en-US"/>
              </w:rPr>
              <w:t xml:space="preserve"> </w:t>
            </w:r>
            <w:r>
              <w:rPr>
                <w:rStyle w:val="BodyTextChar1"/>
                <w:rFonts w:ascii="Arial" w:hAnsi="Arial" w:cs="Arial"/>
                <w:b/>
                <w:bCs/>
                <w:color w:val="000000"/>
                <w:sz w:val="20"/>
                <w:szCs w:val="20"/>
              </w:rPr>
              <w:t xml:space="preserve">T</w:t>
            </w:r>
            <w:r>
              <w:rPr>
                <w:rStyle w:val="BodyTextChar1"/>
                <w:rFonts w:ascii="Arial" w:hAnsi="Arial" w:cs="Arial"/>
                <w:b/>
                <w:bCs/>
                <w:color w:val="000000"/>
                <w:sz w:val="20"/>
                <w:szCs w:val="20"/>
                <w:lang w:val="en-US"/>
              </w:rPr>
              <w:t xml:space="preserve">HỦ TƯỚNG</w:t>
            </w:r>
          </w:p>
          <w:p>
            <w:pPr>
              <w:pStyle w:val="BodyText"/>
              <w:shd w:val="clear" w:color="auto" w:fill="auto"/>
              <w:spacing w:after="0" w:line="240" w:lineRule="auto"/>
              <w:ind w:firstLine="0"/>
              <w:jc w:val="center"/>
              <w:rPr>
                <w:rFonts w:ascii="Arial" w:hAnsi="Arial" w:cs="Arial"/>
                <w:b/>
                <w:bCs/>
                <w:color w:val="000000"/>
                <w:sz w:val="20"/>
                <w:szCs w:val="20"/>
                <w:lang w:val="en-US"/>
              </w:rPr>
            </w:pPr>
            <w:r>
              <w:rPr>
                <w:rFonts w:ascii="Arial" w:hAnsi="Arial" w:cs="Arial"/>
                <w:b/>
                <w:bCs/>
                <w:color w:val="000000"/>
                <w:sz w:val="20"/>
                <w:szCs w:val="20"/>
                <w:lang w:val="en-US"/>
              </w:rPr>
              <w:t xml:space="preserve">P</w:t>
            </w:r>
            <w:r>
              <w:rPr>
                <w:rFonts w:ascii="Arial" w:hAnsi="Arial" w:cs="Arial"/>
                <w:b/>
                <w:bCs/>
                <w:color w:val="000000"/>
                <w:sz w:val="20"/>
                <w:szCs w:val="20"/>
              </w:rPr>
              <w:t xml:space="preserve">H</w:t>
            </w:r>
            <w:r>
              <w:rPr>
                <w:rFonts w:ascii="Arial" w:hAnsi="Arial" w:cs="Arial"/>
                <w:b/>
                <w:bCs/>
                <w:color w:val="000000"/>
                <w:sz w:val="20"/>
                <w:szCs w:val="20"/>
                <w:lang w:val="en-US"/>
              </w:rPr>
              <w:t xml:space="preserve">Ó THỦ TƯỚNG</w:t>
            </w: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ab/>
            </w: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Style w:val="BodyTextChar1"/>
                <w:rFonts w:ascii="Arial" w:hAnsi="Arial" w:cs="Arial"/>
                <w:b/>
                <w:bCs/>
                <w:color w:val="000000"/>
                <w:sz w:val="20"/>
                <w:szCs w:val="20"/>
                <w:lang w:eastAsia="vi-VN"/>
              </w:rPr>
            </w:pPr>
          </w:p>
          <w:p>
            <w:pPr>
              <w:pStyle w:val="BodyText"/>
              <w:shd w:val="clear" w:color="auto" w:fill="auto"/>
              <w:tabs>
                <w:tab w:val="left" w:pos="1112"/>
                <w:tab w:val="center" w:pos="1801"/>
              </w:tabs>
              <w:spacing w:after="0" w:line="240" w:lineRule="auto"/>
              <w:ind w:firstLine="0"/>
              <w:rPr>
                <w:rFonts w:ascii="Arial" w:hAnsi="Arial" w:cs="Arial"/>
                <w:b/>
                <w:bCs/>
                <w:color w:val="000000"/>
                <w:sz w:val="20"/>
                <w:szCs w:val="20"/>
              </w:rPr>
            </w:pPr>
            <w:r>
              <w:rPr>
                <w:rStyle w:val="BodyTextChar1"/>
                <w:rFonts w:ascii="Arial" w:hAnsi="Arial" w:cs="Arial"/>
                <w:b/>
                <w:bCs/>
                <w:color w:val="000000"/>
                <w:sz w:val="20"/>
                <w:szCs w:val="20"/>
                <w:lang w:eastAsia="vi-VN"/>
              </w:rPr>
              <w:tab/>
            </w:r>
            <w:r w:rsidR="007213FA">
              <w:rPr>
                <w:rStyle w:val="BodyTextChar1"/>
                <w:rFonts w:ascii="Arial" w:hAnsi="Arial" w:cs="Arial"/>
                <w:b/>
                <w:bCs/>
                <w:color w:val="000000"/>
                <w:sz w:val="20"/>
                <w:szCs w:val="20"/>
                <w:lang w:eastAsia="vi-VN"/>
              </w:rPr>
              <w:t xml:space="preserve">Lê Minh Khái</w:t>
            </w:r>
          </w:p>
          <w:p>
            <w:pPr>
              <w:pStyle w:val="BodyText"/>
              <w:shd w:val="clear" w:color="auto" w:fill="auto"/>
              <w:spacing w:after="0" w:line="240" w:lineRule="auto"/>
              <w:ind w:firstLine="0"/>
              <w:jc w:val="both"/>
              <w:rPr>
                <w:rFonts w:ascii="Arial" w:hAnsi="Arial" w:cs="Arial"/>
                <w:color w:val="000000"/>
                <w:sz w:val="20"/>
                <w:szCs w:val="20"/>
              </w:rPr>
            </w:pPr>
          </w:p>
          <w:p>
            <w:pPr>
              <w:pStyle w:val="BodyText"/>
              <w:shd w:val="clear" w:color="auto" w:fill="auto"/>
              <w:spacing w:after="0" w:line="240" w:lineRule="auto"/>
              <w:ind w:firstLine="0"/>
              <w:jc w:val="both"/>
            </w:pPr>
          </w:p>
          <w:p>
            <w:pPr>
              <w:pStyle w:val="BodyText"/>
              <w:shd w:val="clear" w:color="auto" w:fill="auto"/>
              <w:spacing w:after="0" w:line="240" w:lineRule="auto"/>
              <w:ind w:firstLine="0"/>
              <w:jc w:val="both"/>
            </w:pPr>
          </w:p>
          <w:p>
            <w:pPr>
              <w:pStyle w:val="BodyText"/>
              <w:shd w:val="clear" w:color="auto" w:fill="auto"/>
              <w:spacing w:after="0" w:line="240" w:lineRule="auto"/>
              <w:ind w:firstLine="0"/>
              <w:jc w:val="both"/>
              <w:rPr>
                <w:rFonts w:ascii="Arial" w:hAnsi="Arial" w:cs="Arial"/>
                <w:color w:val="000000"/>
                <w:sz w:val="20"/>
                <w:szCs w:val="20"/>
              </w:rPr>
            </w:pPr>
          </w:p>
        </w:tc>
      </w:tr>
    </w:tbl>
    <w:p>
      <w:pPr>
        <w:pStyle w:val="BodyText"/>
        <w:shd w:val="clear" w:color="auto" w:fill="auto"/>
        <w:spacing w:after="120" w:line="240" w:lineRule="auto"/>
        <w:ind w:firstLine="720"/>
        <w:jc w:val="both"/>
        <w:rPr>
          <w:rFonts w:ascii="Arial" w:hAnsi="Arial" w:cs="Arial"/>
          <w:color w:val="000000"/>
          <w:sz w:val="20"/>
          <w:szCs w:val="20"/>
        </w:rPr>
      </w:pPr>
    </w:p>
    <w:sectPr w:rsidSect="007213FA">
      <w:headerReference w:type="default" r:id="rId5"/>
      <w:footerReference w:type="default" r:id="rId6"/>
      <w:pgSz w:w="11900" w:h="16840" w:orient="portrait" w:code="122"/>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10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qFormat/>
    <w:pPr>
      <w:shd w:val="clear" w:color="auto" w:fill="FFFFFF"/>
      <w:ind w:firstLine="200"/>
    </w:pPr>
    <w:rPr>
      <w:rFonts w:ascii="Times New Roman" w:hAnsi="Times New Roman" w:cs="Times New Roman"/>
      <w:color w:val="auto"/>
      <w:sz w:val="22"/>
      <w:szCs w:val="22"/>
      <w:lang w:eastAsia="en-US"/>
    </w:rPr>
  </w:style>
  <w:style w:type="table" w:styleId="TableGrid">
    <w:name w:val="Table Grid"/>
    <w:basedOn w:val="TableNormal"/>
    <w:uiPriority w:val="39"/>
    <w:rsid w:val="007213F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866858"/>
    <w:pPr>
      <w:tabs>
        <w:tab w:val="center" w:pos="4680"/>
        <w:tab w:val="right" w:pos="9360"/>
      </w:tabs>
    </w:pPr>
    <w:rPr/>
  </w:style>
  <w:style w:type="character" w:customStyle="1" w:styleId="HeaderChar">
    <w:name w:val="Header Char"/>
    <w:uiPriority w:val="99"/>
    <w:rsid w:val="00866858"/>
    <w:rPr>
      <w:rFonts w:cs="Courier New"/>
      <w:color w:val="000000"/>
      <w:lang w:val="vi-VN" w:eastAsia="vi-VN"/>
    </w:rPr>
  </w:style>
  <w:style w:type="paragraph" w:styleId="Footer">
    <w:name w:val="Footer"/>
    <w:basedOn w:val="Normal"/>
    <w:uiPriority w:val="99"/>
    <w:unhideWhenUsed/>
    <w:qFormat/>
    <w:rsid w:val="00866858"/>
    <w:pPr>
      <w:tabs>
        <w:tab w:val="center" w:pos="4680"/>
        <w:tab w:val="right" w:pos="9360"/>
      </w:tabs>
    </w:pPr>
    <w:rPr/>
  </w:style>
  <w:style w:type="character" w:customStyle="1" w:styleId="FooterChar">
    <w:name w:val="Footer Char"/>
    <w:uiPriority w:val="99"/>
    <w:rsid w:val="00866858"/>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2024-04-12T07:57:00Z</dcterms:created>
  <dcterms:modified xsi:type="dcterms:W3CDTF">2024-04-15T03:43:00Z</dcterms:modified>
</cp:coreProperties>
</file>

<file path=customXml/item2.xml><?xml version="1.0" encoding="utf-8"?>
<Properties xmlns:vt="http://schemas.openxmlformats.org/officeDocument/2006/docPropsVTypes" xmlns="http://schemas.openxmlformats.org/officeDocument/2006/extended-properties">
  <Template>Normal</Template>
  <TotalTime>18</TotalTime>
  <Pages>3</Pages>
  <Words>1320</Words>
  <Characters>7524</Characters>
  <Application>Microsoft Office Word</Application>
  <DocSecurity>0</DocSecurity>
  <Lines>62</Lines>
  <Paragraphs>17</Paragraphs>
  <CharactersWithSpaces>8827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LVN_2019_hp03</cp:lastModifiedBy>
  <cp:revision>4</cp:revision>
  <dcterms:created xsi:type="dcterms:W3CDTF">2024-04-12T07:57:00Z</dcterms:created>
  <dcterms:modified xsi:type="dcterms:W3CDTF">2024-04-15T03:43:00Z</dcterms:modified>
</cp:coreProperties>
</file>

<file path=customXml/item4.xml><?xml version="1.0" encoding="utf-8"?>
<Properties xmlns="http://schemas.openxmlformats.org/officeDocument/2006/extended-properties" xmlns:vt="http://schemas.openxmlformats.org/officeDocument/2006/docPropsVTypes">
  <Template>Normal</Template>
  <TotalTime>18</TotalTime>
  <Pages>3</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3</Pages>
  <Words>1320</Words>
  <Characters>7524</Characters>
  <Application>Microsoft Office Word</Application>
  <DocSecurity>0</DocSecurity>
  <Lines>62</Lines>
  <Paragraphs>17</Paragraphs>
  <CharactersWithSpaces>8827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2024-04-12T07:57:00Z</dcterms:created>
  <dcterms:modified xsi:type="dcterms:W3CDTF">2024-04-15T03:43:00Z</dcterms:modified>
</cp:coreProperties>
</file>