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2"/>
        <w:gridCol w:w="5738"/>
      </w:tblGrid>
      <w:tr w:rsidR="007E70F3" w14:paraId="33FF00C1" w14:textId="77777777" w:rsidTr="007E70F3">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0845D" w14:textId="77777777" w:rsidR="007E70F3" w:rsidRDefault="007E70F3">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2C93C" w14:textId="77777777" w:rsidR="007E70F3" w:rsidRDefault="007E70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E70F3" w14:paraId="2A8EE485" w14:textId="77777777" w:rsidTr="007E70F3">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CAC8D" w14:textId="77777777" w:rsidR="007E70F3" w:rsidRDefault="007E70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222/QĐ-TTg</w:t>
            </w: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47F28" w14:textId="77777777" w:rsidR="007E70F3" w:rsidRDefault="007E70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3 năm 2024</w:t>
            </w:r>
          </w:p>
        </w:tc>
      </w:tr>
    </w:tbl>
    <w:p w14:paraId="46E184A1" w14:textId="77777777" w:rsidR="007E70F3" w:rsidRDefault="007E70F3" w:rsidP="007E70F3">
      <w:pPr>
        <w:pStyle w:val="NormalWeb"/>
        <w:spacing w:after="90" w:afterAutospacing="0" w:line="345" w:lineRule="atLeast"/>
        <w:rPr>
          <w:rFonts w:ascii="Arial" w:eastAsia="Calibri" w:hAnsi="Arial" w:cs="Arial"/>
          <w:color w:val="000000"/>
          <w:sz w:val="21"/>
          <w:szCs w:val="21"/>
        </w:rPr>
      </w:pPr>
    </w:p>
    <w:p w14:paraId="54A9E4CF" w14:textId="77777777" w:rsidR="007E70F3" w:rsidRDefault="007E70F3" w:rsidP="007E70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4BBCE9D" w14:textId="77777777" w:rsidR="007E70F3" w:rsidRDefault="007E70F3" w:rsidP="007E70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KẾ HOẠCH TRIỂN KHAI THI HÀNH LUẬT ĐẤT ĐAI SỐ 31/2024/QH15</w:t>
      </w:r>
    </w:p>
    <w:p w14:paraId="03F228B7" w14:textId="77777777" w:rsidR="007E70F3" w:rsidRDefault="007E70F3" w:rsidP="007E70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p>
    <w:p w14:paraId="7C10B97C" w14:textId="77777777" w:rsidR="007E70F3" w:rsidRDefault="007E70F3" w:rsidP="007E70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12"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28A8D56A" w14:textId="77777777" w:rsidR="007E70F3" w:rsidRDefault="007E70F3" w:rsidP="007E70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18 tháng 01 năm 2024;</w:t>
      </w:r>
    </w:p>
    <w:p w14:paraId="701017A6" w14:textId="77777777" w:rsidR="007E70F3" w:rsidRDefault="007E70F3" w:rsidP="007E70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34683AD5" w14:textId="77777777" w:rsidR="007E70F3" w:rsidRDefault="007E70F3" w:rsidP="007E70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DA5DD37" w14:textId="77777777" w:rsidR="007E70F3" w:rsidRDefault="007E70F3" w:rsidP="007E70F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Kế hoạch triển khai thi hành Luật Đất đai số 31/2024/QH15.</w:t>
      </w:r>
    </w:p>
    <w:p w14:paraId="7F2446AA" w14:textId="77777777" w:rsidR="007E70F3" w:rsidRDefault="007E70F3" w:rsidP="007E70F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 ban hành.</w:t>
      </w:r>
    </w:p>
    <w:p w14:paraId="2DB7F719" w14:textId="77777777" w:rsidR="007E70F3" w:rsidRDefault="007E70F3" w:rsidP="007E70F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Bộ trưởng, Thủ trưởng cơ quan ngang bộ, Thủ trưởng cơ quan thuộc Chính phủ, Chủ tịch Ủy ban nhân dân tỉnh, thành phố trực thuộc trung ương chịu trách nhiệm thi hành Quyết định này.</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5"/>
        <w:gridCol w:w="4355"/>
      </w:tblGrid>
      <w:tr w:rsidR="007E70F3" w14:paraId="283CA642" w14:textId="77777777" w:rsidTr="007E70F3">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F3FFE"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r>
            <w:r>
              <w:rPr>
                <w:rFonts w:ascii="Arial" w:hAnsi="Arial" w:cs="Arial"/>
                <w:color w:val="000000"/>
                <w:sz w:val="21"/>
                <w:szCs w:val="21"/>
              </w:rPr>
              <w:lastRenderedPageBreak/>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NN (2).</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6B8CE" w14:textId="77777777" w:rsidR="007E70F3" w:rsidRDefault="007E70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Hồng Hà</w:t>
            </w:r>
          </w:p>
        </w:tc>
      </w:tr>
    </w:tbl>
    <w:p w14:paraId="39C2E946" w14:textId="77777777" w:rsidR="007E70F3" w:rsidRDefault="007E70F3" w:rsidP="007E70F3">
      <w:pPr>
        <w:pStyle w:val="NormalWeb"/>
        <w:spacing w:after="90" w:afterAutospacing="0" w:line="345" w:lineRule="atLeast"/>
        <w:rPr>
          <w:rFonts w:ascii="Arial" w:eastAsia="Calibri" w:hAnsi="Arial" w:cs="Arial"/>
          <w:color w:val="000000"/>
          <w:sz w:val="21"/>
          <w:szCs w:val="21"/>
        </w:rPr>
      </w:pPr>
    </w:p>
    <w:p w14:paraId="057BFE39" w14:textId="77777777" w:rsidR="007E70F3" w:rsidRDefault="007E70F3" w:rsidP="007E70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w:t>
      </w:r>
    </w:p>
    <w:p w14:paraId="00D47161" w14:textId="77777777" w:rsidR="007E70F3" w:rsidRDefault="007E70F3" w:rsidP="007E70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TRIỂN KHAI THI HÀNH LUẬT ĐẤT ĐAI SỐ 31/2024/QH15</w:t>
      </w:r>
      <w:r>
        <w:rPr>
          <w:rFonts w:ascii="Arial" w:hAnsi="Arial" w:cs="Arial"/>
          <w:color w:val="000000"/>
          <w:sz w:val="21"/>
          <w:szCs w:val="21"/>
        </w:rPr>
        <w:br/>
      </w:r>
      <w:r>
        <w:rPr>
          <w:rStyle w:val="Emphasis"/>
          <w:rFonts w:ascii="Arial" w:hAnsi="Arial" w:cs="Arial"/>
          <w:color w:val="000000"/>
          <w:sz w:val="21"/>
          <w:szCs w:val="21"/>
        </w:rPr>
        <w:t>(Kèm theo Quyết định số 222/QĐ-TTg ngày 05 tháng 03 năm 2024 của Thủ tướng Chính phủ)</w:t>
      </w:r>
    </w:p>
    <w:p w14:paraId="710E5134"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18 tháng 01 năm 2024, tại Kỳ họp bất thường lần thứ 5, Quốc hội Khóa XV đã thông qua Luật Đất đai (Luật số 31/2024/QH15). Luật này có hiệu lực thi hành từ ngày 01 tháng 01 năm 2025. Để triển khai thi hành Luật Đất đai kịp thời, đồng bộ, thống nhất và hiệu quả, Thủ tướng Chính phủ ban hành Kế hoạch triển khai thi hành Luật Đất đai với các nội dung sau:</w:t>
      </w:r>
    </w:p>
    <w:p w14:paraId="4D4E3638" w14:textId="77777777" w:rsidR="007E70F3" w:rsidRDefault="007E70F3" w:rsidP="007E70F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MỤC ĐÍCH, YÊU CẦU</w:t>
      </w:r>
    </w:p>
    <w:p w14:paraId="4C82F12A"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Mục đích</w:t>
      </w:r>
    </w:p>
    <w:p w14:paraId="566AA489"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thi hành Luật Đất đai bảo đảm kịp thời, đồng bộ, thống nhất, hiệu lực, hiệu quả.</w:t>
      </w:r>
    </w:p>
    <w:p w14:paraId="5436F229"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Xác định các nội dung công việc, thời hạn hoàn thành và trách nhiệm của các cơ quan, tổ chức có liên quan trong việc tổ chức thi hành Luật.</w:t>
      </w:r>
    </w:p>
    <w:p w14:paraId="5AF4F94B"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Nâng cao nhận thức về Luật Đất đai và trách nhiệm của các cấp, các ngành và địa phương trong việc thi hành Luật Đất đai.</w:t>
      </w:r>
    </w:p>
    <w:p w14:paraId="030C8964"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Yêu cầu</w:t>
      </w:r>
    </w:p>
    <w:p w14:paraId="12FF7E53"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liên quan trong việc triển khai thi hành Luật Đất đai.</w:t>
      </w:r>
    </w:p>
    <w:p w14:paraId="6E9DE415"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Xác định lộ trình cụ thể để bảo đảm Luật Đất đai và các văn bản quy định chi tiết Luật Đất đai được thực hiện thống nhất, đồng bộ trên phạm vi cả nước kể từ ngày Luật có hiệu lực thi hành.</w:t>
      </w:r>
    </w:p>
    <w:p w14:paraId="3A43F7BC"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Thường xuyên, kịp thời kiểm tra, đôn đốc, hướng dẫn tháo gỡ, giải quyết vướng mắc, khó khăn phát sinh trong quá trình tổ chức thực hiện để đảm bảo tiến độ, hiệu quả của việc triển khai thi hành Luật Đất đai.</w:t>
      </w:r>
    </w:p>
    <w:p w14:paraId="5C83B5BF" w14:textId="77777777" w:rsidR="007E70F3" w:rsidRDefault="007E70F3" w:rsidP="007E70F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NỘI DUNG</w:t>
      </w:r>
    </w:p>
    <w:p w14:paraId="43E0410B"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Xây dựng, ban hành văn bản quy định chi tiết Luật Đất đai</w:t>
      </w:r>
    </w:p>
    <w:p w14:paraId="0D2C28FA"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quy định chi tiết Luật Đất đai thuộc thẩm quyền của Chính phủ, Thủ tướng Chính phủ, Bộ trưởng bao gồm:</w:t>
      </w:r>
    </w:p>
    <w:p w14:paraId="722CBA76"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Giao Bộ Tài nguyên và Môi trường chủ trì, phối hợp với các bộ, ngành có liên quan xây dựng, trình Chính phủ ban hành 06 Nghị định; ban hành theo thẩm quyền 04 thông tư để quy định chi tiết Luật Đất đai.</w:t>
      </w:r>
    </w:p>
    <w:p w14:paraId="38FA312F"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Giao Bộ Tài chính chủ trì, phối hợp với các bộ, ngành có liên quan xây dựng, trình Chính phủ ban hành 02 Nghị định, ban hành theo thẩm quyền 01 thông tư để quy định chi tiết Luật Đất đai.</w:t>
      </w:r>
    </w:p>
    <w:p w14:paraId="713DBCB3"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Giao Bộ Nông nghiệp và Phát triển nông thôn chủ trì, phối hợp với các bộ, ngành có liên quan xây dựng, trình Chính phủ ban hành 01 Nghị định để quy định chi tiết Luật Đất đai; cập nhật bổ sung vào dự thảo Nghị định sửa đổi, bổ sung </w:t>
      </w:r>
      <w:hyperlink r:id="rId14" w:history="1">
        <w:r>
          <w:rPr>
            <w:rStyle w:val="Hyperlink"/>
            <w:rFonts w:ascii="Arial" w:hAnsi="Arial" w:cs="Arial"/>
            <w:color w:val="135ECD"/>
            <w:sz w:val="21"/>
            <w:szCs w:val="21"/>
          </w:rPr>
          <w:t>Nghị định số 156/2018/NĐ-CP</w:t>
        </w:r>
      </w:hyperlink>
      <w:r>
        <w:rPr>
          <w:rFonts w:ascii="Arial" w:hAnsi="Arial" w:cs="Arial"/>
          <w:color w:val="000000"/>
          <w:sz w:val="21"/>
          <w:szCs w:val="21"/>
        </w:rPr>
        <w:t> của Chính phủ quy định chi tiết thi hành một số điều của Luật Lâm nghiệp nội dung được giao tại Điều 248 Luật Đất đai.</w:t>
      </w:r>
    </w:p>
    <w:p w14:paraId="687D1D0E"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Giao Bộ Lao động - Thương binh và Xã hội chủ trì, phối hợp với các bộ, ngành có liên quan xây dựng, trình Thủ tướng Chính phủ ban hành 01 Quyết định để quy định chi tiết Luật Đất đai.</w:t>
      </w:r>
    </w:p>
    <w:p w14:paraId="22D09002"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Giao Bộ Nội vụ ban hành 01 thông tư để quy định chi tiết Luật Đất đai.</w:t>
      </w:r>
    </w:p>
    <w:p w14:paraId="3631621C"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(Danh mục văn bản quy định chi tiết, thời gian hoàn thành theo Phụ lục kèm theo Kế hoạch này)</w:t>
      </w:r>
    </w:p>
    <w:p w14:paraId="1F8DADA8"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Xây dựng nội dung quy định chi tiết do Luật Đất đai giao chính quyền địa phương quy định chi tiết: Hội đồng nhân dân, Ủy ban nhân dân cấp tỉnh ban hành văn bản quy phạm pháp luật để quy định chi tiết các nội dung được giao trong Luật Đất đai.</w:t>
      </w:r>
    </w:p>
    <w:p w14:paraId="194BC593"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Thời gian thực hiện</w:t>
      </w:r>
    </w:p>
    <w:p w14:paraId="0AE74D15"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bộ, ngành, địa phương khẩn trương xây dựng theo trình tự, thủ tục quy định trong </w:t>
      </w:r>
      <w:hyperlink r:id="rId15" w:history="1">
        <w:r>
          <w:rPr>
            <w:rStyle w:val="Hyperlink"/>
            <w:rFonts w:ascii="Arial" w:hAnsi="Arial" w:cs="Arial"/>
            <w:color w:val="135ECD"/>
            <w:sz w:val="21"/>
            <w:szCs w:val="21"/>
          </w:rPr>
          <w:t>Luật Ban hành văn bản quy phạm pháp luật</w:t>
        </w:r>
      </w:hyperlink>
      <w:r>
        <w:rPr>
          <w:rFonts w:ascii="Arial" w:hAnsi="Arial" w:cs="Arial"/>
          <w:color w:val="000000"/>
          <w:sz w:val="21"/>
          <w:szCs w:val="21"/>
        </w:rPr>
        <w:t> trình Chính phủ ban hành, ban hành theo thẩm quyền trong tháng 5 năm 2024.</w:t>
      </w:r>
    </w:p>
    <w:p w14:paraId="6684C657"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dự thảo Nghị định quy định lấn biển theo nhiệm vụ được giao tại Điều 190 Luật Đất đai năm 2024: Bộ Tài nguyên và Môi trường xây dựng, hoàn thiện, trình ban hành Nghị định theo trình tự rút gọn để đảm bảo có hiệu lực từ ngày 01 tháng 4 năm 2024.</w:t>
      </w:r>
    </w:p>
    <w:p w14:paraId="0EB9DBCA"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tuyên truyền, phổ biến và tập huấn thi hành Luật Đất đai</w:t>
      </w:r>
    </w:p>
    <w:p w14:paraId="0B31823E"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Triển khai công tác tuyên truyền, phổ biến và tập huấn thi hành Luật Đất đai</w:t>
      </w:r>
    </w:p>
    <w:p w14:paraId="055E3E4C"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Bộ Tài nguyên và Môi trường có trách nhiệm xây dựng và triển khai chương trình phổ biến, giáo dục pháp luật về đất đai nhằm nâng cao nhận thức chính sách, pháp luật về đất đai cho tổ chức trong nước, tổ chức tôn giáo, tổ chức tôn giáo trực thuộc, cá nhân trong nước, người Việt Nam định cư ở nước ngoài là công dân Việt Nam và cộng đồng dân cư; đặc biệt quan tâm đến đồng bào dân tộc thiểu số. Đồng thời đẩy mạnh thực hiện công tác phổ biến, tuyên truyền trên Cổng/Trang Thông tin điện tử, Cơ sở dữ liệu quốc gia về văn bản pháp luật.</w:t>
      </w:r>
    </w:p>
    <w:p w14:paraId="0B889ED0"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soạn tài liệu phục vụ công tác tuyên truyền, phổ biến, tập huấn Luật Đất đai; chủ động đẩy nhanh tiến độ dự thảo các văn bản quy định chi tiết Luật Đất đai để tổ chức tuyên truyền, phổ biến lấy ý kiến rộng rãi các cơ quan, đối tượng thi hành Luật Đất đai.</w:t>
      </w:r>
    </w:p>
    <w:p w14:paraId="134143B1"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Tài nguyên và Môi trường chủ trì phối hợp với Bộ Thông tin và Truyền thông, các bộ, ngành, địa phương xây dựng đề án tuyên truyền bao gồm công tác tập huấn cho Ủy ban nhân dân và cán bộ làm công tác quản lý đất đai các cấp; truyền thông chính sách cho người dân, doanh nghiệp về các quy định mới của Luật và các văn bản quy định chi tiết thi hành Luật.</w:t>
      </w:r>
    </w:p>
    <w:p w14:paraId="49CEA4A2"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bộ, ngành chủ trì phối hợp với Bộ Tài nguyên và Môi trường để tuyên truyền, phổ biến Luật Đất đai và các văn bản quy định chi tiết thi hành Luật trong ngành, lĩnh vực thuộc phạm vi quản lý.</w:t>
      </w:r>
    </w:p>
    <w:p w14:paraId="178EB1B2"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bộ, cơ quan ngang bộ, cơ quan thuộc Chính phủ, cơ quan, tổ chức ở trung ương và Ủy ban nhân dân tỉnh, thành phố trực thuộc trung ương chủ động tổ chức tuyên truyền, phổ biến pháp luật về đất đai đến cán bộ, công chức thuộc cơ quan, đơn vị bằng các hình thức phù hợp.</w:t>
      </w:r>
    </w:p>
    <w:p w14:paraId="5843C125"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Bộ Thông tin và Truyền thông chỉ đạo các cơ quan thông tấn và báo chí ở trung ương và địa phương có kế hoạch tuyên truyền, phổ biến pháp luật về đất đai bằng nhiều hình thức đến từng tổ chức, từng người dân; chỉ đạo xuất bản và phát hành ấn phẩm về pháp luật đất đai, </w:t>
      </w:r>
      <w:r>
        <w:rPr>
          <w:rFonts w:ascii="Arial" w:hAnsi="Arial" w:cs="Arial"/>
          <w:color w:val="000000"/>
          <w:sz w:val="21"/>
          <w:szCs w:val="21"/>
        </w:rPr>
        <w:lastRenderedPageBreak/>
        <w:t>kể cả các ấn phẩm bằng tiếng dân tộc, để phổ biến rộng rãi trong Nhân dân ở các vùng, miền trong cả nước.</w:t>
      </w:r>
    </w:p>
    <w:p w14:paraId="3A558D38"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Đài Tiếng nói Việt Nam, Đài Truyền hình Việt Nam, Thông tấn xã Việt Nam, Báo Nhân dân, các cơ quan thông tấn, báo chí có trách nhiệm tuyên truyền, phổ biến pháp luật về đất đai; mở chuyên trang, chuyên mục để giới thiệu về những nội dung đổi mới quan trọng của Luật Đất đai.</w:t>
      </w:r>
    </w:p>
    <w:p w14:paraId="7F1782F1"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Đề nghị Ban Tuyên giáo Trung ương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14:paraId="44076371"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Đề nghị Mặt trận Tổ quốc Việt Nam và các tổ chức thành viên của Mặt trận như Hội Nông dân Việt Nam, Hội Liên hiệp Phụ nữ Việt Nam, Tổng Liên đoàn Lao động Việt Nam, Đoàn Thanh niên Cộng sản Hồ Chí Minh và các tổ chức thành viên khác của Mặt trận xây dựng và tổ chức thực hiện chương trình phổ biến pháp luật về đất đai đến các hội viên.</w:t>
      </w:r>
    </w:p>
    <w:p w14:paraId="6A7EC4AF"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tác phổ biến, giáo dục pháp luật về đất đai phải được tiến hành thường xuyên, liên tục với nội dung thiết thực và hình thức phù hợp đối với từng đối tượng. Trước mắt, trong quý I và quý II năm 2024 mở đợt phổ biến, tuyên truyền Luật Đất đai rộng rãi trước khi Luật Đất đai có hiệu lực thi hành.</w:t>
      </w:r>
    </w:p>
    <w:p w14:paraId="1C4C573A"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các hội nghị tuyên truyền, phổ biến và tập huấn thi hành Luật Đất đai</w:t>
      </w:r>
    </w:p>
    <w:p w14:paraId="37BB03E5"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Hội nghị tuyên truyền, phổ biến và tập huấn thi hành Luật Đất đai và các văn bản quy định chi tiết Luật Đất đai ở trung ương:</w:t>
      </w:r>
    </w:p>
    <w:p w14:paraId="1C912808"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chủ trì: Bộ Tài nguyên và Môi trường.</w:t>
      </w:r>
    </w:p>
    <w:p w14:paraId="07B98B75"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phối hợp: các bộ, ngành có liên quan, Ủy ban nhân dân các tỉnh, thành phố trực thuộc trung ương và các cơ quan, tổ chức liên quan.</w:t>
      </w:r>
    </w:p>
    <w:p w14:paraId="7427C518"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Hình thức: trực tiếp và trực tuyến.</w:t>
      </w:r>
    </w:p>
    <w:p w14:paraId="34C10F66"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thực hiện: Năm 2024 và các năm tiếp theo.</w:t>
      </w:r>
    </w:p>
    <w:p w14:paraId="6D788243"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Hội nghị tuyên truyền, phổ biến và tập huấn thi hành Luật Đất đai và các văn bản quy định chi tiết Luật Đất đai tại các địa phương:</w:t>
      </w:r>
    </w:p>
    <w:p w14:paraId="432A25BF"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chủ trì: Ủy ban nhân dân các tỉnh, thành phố trực thuộc trung ương.</w:t>
      </w:r>
    </w:p>
    <w:p w14:paraId="42F6EF52"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Cơ quan phối hợp: Cơ quan hành chính nhà nước, đơn vị sự nghiệp công lập, chính quyền địa phương, doanh nghiệp nhà nước trên địa bàn tỉnh, thành phố trực thuộc trung ương.</w:t>
      </w:r>
    </w:p>
    <w:p w14:paraId="1647FBF3"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Hình thức: trực tiếp và trực tuyến.</w:t>
      </w:r>
    </w:p>
    <w:p w14:paraId="629966FA"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thực hiện: Năm 2024 và các năm tiếp theo.</w:t>
      </w:r>
    </w:p>
    <w:p w14:paraId="32106C86"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tuyên truyền Luật Đất đai và các văn bản quy định chi tiết Luật Đất đai trên các phương tiện thông tin đại chúng:</w:t>
      </w:r>
    </w:p>
    <w:p w14:paraId="3B201324"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thực hiện: Bộ Thông tin và Truyền thông, Đài Tiếng nói Việt Nam, Đài Truyền hình Việt Nam, Thông tấn xã Việt Nam, các phương tiện thông tin đại chúng khác ở trung ương và địa phương.</w:t>
      </w:r>
    </w:p>
    <w:p w14:paraId="588B2A56"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phối hợp: Bộ Tài nguyên và Môi trường, các bộ, ngành có liên quan, Ủy ban nhân dân các tỉnh, thành phố trực thuộc trung ương.</w:t>
      </w:r>
    </w:p>
    <w:p w14:paraId="6DE41269"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thực hiện: Thường xuyên.</w:t>
      </w:r>
    </w:p>
    <w:p w14:paraId="61A338EF"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tập huấn chuyên sâu về Luật Đất đai và các văn bản quy định chi tiết thi hành Luật Đất đai:</w:t>
      </w:r>
    </w:p>
    <w:p w14:paraId="4DCC0D27"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chủ trì:</w:t>
      </w:r>
    </w:p>
    <w:p w14:paraId="28217353"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Tài nguyên và Môi trường tổ chức tập huấn cho cán bộ, công chức, viên chức, người làm công tác tham mưu, quản lý nhà nước về đất đai ở các bộ, ngành trung ương và Ủy ban nhân dân các tỉnh, thành phố trực thuộc trung ương.</w:t>
      </w:r>
    </w:p>
    <w:p w14:paraId="26520F0C"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Ủy ban nhân dân cấp tỉnh tổ chức tập huấn cho cán bộ, công chức, viên chức của các sở, ngành cấp tỉnh, cấp huyện, cấp xã.</w:t>
      </w:r>
    </w:p>
    <w:p w14:paraId="3517F54F"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thực hiện: Năm 2024 và các năm tiếp theo.</w:t>
      </w:r>
    </w:p>
    <w:p w14:paraId="732AA925"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rà soát văn bản quy phạm pháp luật</w:t>
      </w:r>
    </w:p>
    <w:p w14:paraId="46A7DB4A"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Bộ Tài nguyên và Môi trường chủ trì, phối hợp với các bộ, ngành thực hiện hệ thống hóa, lập danh mục các văn bản quy phạm pháp luật liên quan đến lĩnh vực đất đai; rà soát để ban hành theo thẩm quyền hoặc trình cơ quan nhà nước có thẩm quyền sửa đổi, bổ sung, thay thế, bãi bỏ hoặc ban hành mới, đảm bảo phù hợp với quy định của Luật Đất đai.</w:t>
      </w:r>
    </w:p>
    <w:p w14:paraId="3094809F"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 Các bộ, ngành căn cứ vào chức năng, nhiệm vụ được giao có trách nhiệm tổ chức việc rà soát các văn bản quy phạm pháp luật có liên quan đến đất đai thuộc lĩnh vực mình phụ </w:t>
      </w:r>
      <w:r>
        <w:rPr>
          <w:rFonts w:ascii="Arial" w:hAnsi="Arial" w:cs="Arial"/>
          <w:color w:val="000000"/>
          <w:sz w:val="21"/>
          <w:szCs w:val="21"/>
        </w:rPr>
        <w:lastRenderedPageBreak/>
        <w:t>trách, ban hành theo thẩm quyền hoặc trình cơ quan nhà nước có thẩm quyền sửa đổi, bổ sung, thay thế, bãi bỏ hoặc ban hành mới, đảm bảo phù hợp với quy định của Luật Đất đai.</w:t>
      </w:r>
    </w:p>
    <w:p w14:paraId="4C172C54"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Hội đồng nhân dân, Ủy ban nhân dân các tỉnh, thành phố trực thuộc Trung ương có trách nhiệm tổ chức rà soát, sửa đổi, bổ sung, thay thế, bãi bỏ các văn bản quy phạm pháp luật về đất đai thuộc thẩm quyền ban hành, bảo đảm phù hợp với quy định của Luật Đất đai và các văn bản quy định chi tiết Luật Đất đai.</w:t>
      </w:r>
    </w:p>
    <w:p w14:paraId="300C60D1"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bộ, ngành, Hội đồng nhân dân, Ủy ban nhân dân tỉnh, thành phố trực thuộc trung ương chủ động triển khai thực hiện các nội dung đã giao tại điểm b và điểm c của mục này, gửi Danh mục các văn bản cần sửa đổi, bổ sung, thay thế, bãi bỏ về Bộ Tài nguyên và Môi trường trước ngày 10 tháng 3 năm 2024 để tổng hợp, theo dõi, đôn đốc và phối hợp thực hiện theo quy định.</w:t>
      </w:r>
    </w:p>
    <w:p w14:paraId="65EB04A5"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Thực hiện các nhiệm vụ được giao trong Luật</w:t>
      </w:r>
    </w:p>
    <w:p w14:paraId="041E1C2A"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của Luật Đất đai, các bộ, ngành địa phương có trách nhiệm sau đây:</w:t>
      </w:r>
    </w:p>
    <w:p w14:paraId="122B3228"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Bộ Tài nguyên và Môi trường:</w:t>
      </w:r>
    </w:p>
    <w:p w14:paraId="1E2FD32B"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Chịu trách nhiệm trước Chính phủ, Thủ tướng Chính phủ thống nhất quản lý nhà nước về đất đai trong phạm vi cả nước (khoản 3 Điều 21).</w:t>
      </w:r>
    </w:p>
    <w:p w14:paraId="2BC4D9A9"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Chủ trì phối hợp với Bộ Nội vụ, Bộ Tài chính xây dựng đề án kiện toàn tổ chức bộ máy, cơ chế hoạt động của cơ quan làm quản lý nhà nước về đất đai, các tổ chức dịch vụ công đảm bảo hiệu lực, hiệu quả theo quy định của Luật (khoản 4 Điều 22).</w:t>
      </w:r>
    </w:p>
    <w:p w14:paraId="39DEF559"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thực hiện điều tra, đánh giá đất đai, bảo vệ, cải tạo, phục hồi đất (khoản 2 Điều 55).</w:t>
      </w:r>
    </w:p>
    <w:p w14:paraId="39771FB7"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 (khoản 6 Điều 59).</w:t>
      </w:r>
    </w:p>
    <w:p w14:paraId="2A0874CA"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Quyết định nội dung, hoạt động kiểm kê đất đai chuyên đề (khoản 7 Điều 59).</w:t>
      </w:r>
    </w:p>
    <w:p w14:paraId="217543E6"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Chủ trì giúp Chính phủ lập quy hoạch, kế hoạch sử dụng đất quốc gia (khoản 1 Điều 69).</w:t>
      </w:r>
    </w:p>
    <w:p w14:paraId="2ABA9237"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Giúp Hội đồng thẩm định trong quá trình thẩm định kế hoạch sử dụng đất quốc gia (điểm b khoản 1 Điều 71). Bộ trưởng Bộ Tài nguyên và Môi trường thành lập Hội đồng thẩm định </w:t>
      </w:r>
      <w:r>
        <w:rPr>
          <w:rFonts w:ascii="Arial" w:hAnsi="Arial" w:cs="Arial"/>
          <w:color w:val="000000"/>
          <w:sz w:val="21"/>
          <w:szCs w:val="21"/>
        </w:rPr>
        <w:lastRenderedPageBreak/>
        <w:t>quy hoạch sử dụng đất cấp tỉnh và giao đơn vị thuộc Bộ Tài nguyên và Môi trường giúp Hội đồng thẩm định trong quá trình thẩm định quy hoạch sử dụng đất cấp tỉnh (điểm c khoản 1 Điều 71).</w:t>
      </w:r>
    </w:p>
    <w:p w14:paraId="528822A5"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bố công khai quy hoạch, kế hoạch sử dụng đất quốc gia tại trụ sở cơ quan và trên cổng thông tin điện tử của Bộ Tài nguyên và Môi trường (điểm a khoản 3 Điều 75).</w:t>
      </w:r>
    </w:p>
    <w:p w14:paraId="4BA5E58A"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hợp kết quả thực hiện quy hoạch sử dụng đất của cả nước trình Chính phủ để báo cáo Quốc hội của năm cuối của thời kỳ quy hoạch sử dụng đất (khoản 4 Điều 77).</w:t>
      </w:r>
    </w:p>
    <w:p w14:paraId="3663B18E"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Bộ trưởng Bộ Tài nguyên và Môi trường quyết định giá sản phẩm, dịch vụ gia tăng sử dụng thông tin từ cơ sở dữ liệu, hệ thống thông tin đất đai theo quy định của pháp luật về giá (điểm g khoản 5 Điều 166).</w:t>
      </w:r>
    </w:p>
    <w:p w14:paraId="299F66EF"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Hướng dẫn triển khai việc cung cấp dịch vụ công trực tuyến và giao dịch điện tử về đất đai (khoản 3 Điều 167).</w:t>
      </w:r>
    </w:p>
    <w:p w14:paraId="633CAA33"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Xây dựng, quản lý, vận hành, khai thác Hệ thống thông tin quốc gia về đất đai (khoản 1 Điều 170).</w:t>
      </w:r>
    </w:p>
    <w:p w14:paraId="295A5C64"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và các dự án có quy mô lớn, sử dụng nhiều diện tích đất (điểm a khoản 4 Điều 232).</w:t>
      </w:r>
    </w:p>
    <w:p w14:paraId="0A973775"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Chỉ đạo, tổ chức thực hiện thanh tra, kiểm tra chuyên ngành đất đai trong phạm vi cả nước (điểm a khoản 3 Điều 234).</w:t>
      </w:r>
    </w:p>
    <w:p w14:paraId="66372FC9"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các nhiệm vụ khác được giao trong Luật.</w:t>
      </w:r>
    </w:p>
    <w:p w14:paraId="6E311945"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bộ, ngành:</w:t>
      </w:r>
    </w:p>
    <w:p w14:paraId="6CA35171"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Bộ Nội vụ hướng dẫn Ủy ban nhân dân cấp tỉnh có liên quan xác định địa giới đơn vị hành chính cấp tỉnh (khoản 2 Điều 49); chủ trì phối hợp với Bộ Tài nguyên và Môi trường và các địa phương có liên quan lập hồ sơ trình Chính phủ đối với trường hợp phạm vi quản lý đất đai cấp tỉnh chưa xác định được do chưa xác định được địa giới đơn vị hành chính (khoản 4 Điều 49).</w:t>
      </w:r>
    </w:p>
    <w:p w14:paraId="5078531C"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Bộ Quốc phòng, Bộ Công an có trách nhiệm:</w:t>
      </w:r>
    </w:p>
    <w:p w14:paraId="33194B24"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Chủ trì, phối hợp với Ủy ban nhân dân cấp tỉnh thực hiện thống kê, kiểm kê đất quốc phòng, an ninh (khoản 5 Điều 59).</w:t>
      </w:r>
    </w:p>
    <w:p w14:paraId="6C64621E"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Chủ trì, phối hợp với Ủy ban nhân dân cấp tỉnh trong quá trình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đất quốc phòng, an ninh không còn nhu cầu sử dụng để bàn giao cho địa phương quản lý, sử dụng (khoản 4 Điều 68).</w:t>
      </w:r>
    </w:p>
    <w:p w14:paraId="62150205"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thực hiện quy hoạch sử dụng đất quốc phòng, quy hoạch sử dụng đất an ninh (khoản 2 Điều 76).</w:t>
      </w:r>
    </w:p>
    <w:p w14:paraId="5AFB7406"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Báo cáo kết quả thực hiện quy hoạch sử dụng đất quốc phòng, báo cáo kết quả thực hiện quy hoạch sử dụng đất an ninh đến Bộ Tài nguyên và Môi trường trước ngày 15 tháng 10 của năm cuối thời kỳ kế hoạch sử dụng đất 5 năm và năm cuối thời kỳ quy hoạch sử dụng đất (khoản 3 Điều 77).</w:t>
      </w:r>
    </w:p>
    <w:p w14:paraId="7B9EEDD5"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bộ, ngành, cơ quan có liên quan có trách nhiệm kết nối, chia sẻ kết quả điều tra cơ bản và các thông tin có liên quan đến đất đai để cập nhật cơ sở dữ liệu quốc gia về đất đai (khoản 2 Điều 170).</w:t>
      </w:r>
    </w:p>
    <w:p w14:paraId="1B16F48D"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các nhiệm vụ khác được giao trong Luật.</w:t>
      </w:r>
    </w:p>
    <w:p w14:paraId="5AB0758D"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Ủy ban nhân dân cấp tỉnh</w:t>
      </w:r>
    </w:p>
    <w:p w14:paraId="3E9A8222"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tình hình thực tế và quỹ đất của địa phương quyết định diện tích giao đất, cho thuê đất để thực hiện chính sách hỗ trợ đất đai đối với cá nhân là người dân tộc thiểu số (khoản 5 Điều 16).</w:t>
      </w:r>
    </w:p>
    <w:p w14:paraId="487F1902"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thực hiện việc đo đạc lập, chỉnh lý, quản lý bản đồ địa chính ở địa phương và cập nhật vào cơ sở dữ liệu quốc gia về đất đai (khoản 3 Điều 50).</w:t>
      </w:r>
    </w:p>
    <w:p w14:paraId="4EEF4694"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thực hiện điều tra, đánh giá đất đai, bảo vệ, cải tạo, phục hồi đất (khoản 3 Điều 55).</w:t>
      </w:r>
    </w:p>
    <w:p w14:paraId="4C738856"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14:paraId="07422CA7"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lập quy hoạch, kế hoạch sử dụng đất cấp tỉnh (khoản 2 Điều 69).</w:t>
      </w:r>
    </w:p>
    <w:p w14:paraId="10B7BB3E"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bố công khai quy hoạch, kế hoạch sử dụng đất cấp tỉnh tại trụ sở cơ quan và trên cổng thông tin điện tử của Ủy ban nhân dân cấp tỉnh (điểm b khoản 3 Điều 75).</w:t>
      </w:r>
    </w:p>
    <w:p w14:paraId="7396F251"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Tổ chức thực hiện quy hoạch, kế hoạch sử dụng đất của địa phương (khoản 3 Điều 76).</w:t>
      </w:r>
    </w:p>
    <w:p w14:paraId="00DB017E"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Báo cáo kết quả thực hiện quy hoạch, kế hoạch sử dụng đất trước ngày 15 tháng 10 của năm cuối thời kỳ quy hoạch, kỳ kế hoạch sử dụng đất (khoản 2 Điều 77).</w:t>
      </w:r>
    </w:p>
    <w:p w14:paraId="6CD5002F"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Trình Hội đồng nhân dân cùng cấp quyết định phân bổ ngân sách địa phương để cấp vốn điều lệ và hoàn ứng cho quỹ phát triển đất đối với các nhiệm vụ thuộc trách nhiệm của ngân sách địa phương (khoản 3 Điều 114).</w:t>
      </w:r>
    </w:p>
    <w:p w14:paraId="4274FADE"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Hướng dẫn triển khai việc cung cấp dịch vụ công trực tuyến và giao dịch điện tử về đất đai (khoản 3 Điều 167).</w:t>
      </w:r>
    </w:p>
    <w:p w14:paraId="1CC8FC54"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14:paraId="6584E8A6"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14:paraId="36DE02BE"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thực hiện theo dõi và đánh giá việc quản lý, sử dụng đất đai đối với cấp huyện trực thuộc; đánh giá việc quản lý, sử dụng đất đai trên địa bàn cấp tỉnh (điểm b khoản 4 Điều 232).</w:t>
      </w:r>
    </w:p>
    <w:p w14:paraId="7E1C1613"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các nhiệm vụ khác được giao trong Luật.</w:t>
      </w:r>
    </w:p>
    <w:p w14:paraId="1687DC0E"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Về triển khai các đề án thí điểm</w:t>
      </w:r>
    </w:p>
    <w:p w14:paraId="7511B004"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Giao Bộ Tài nguyên và Môi trường chủ trì, phối hợp với các Bộ: Xây dựng, Tư pháp, Kế hoạch và Đầu tư và các bộ, ngành có liên quan xây dựng Đề án để Chính phủ trình Quốc hội về thí điểm thực hiện dự án nhà ở thương mại thông qua thỏa thuận về nhận quyền sử dụng đất hoặc đang có quyền sử dụng đất đối với đất khác theo Thông báo số 3270/TB-TTKQH ngày 11 </w:t>
      </w:r>
      <w:r>
        <w:rPr>
          <w:rFonts w:ascii="Arial" w:hAnsi="Arial" w:cs="Arial"/>
          <w:color w:val="000000"/>
          <w:sz w:val="21"/>
          <w:szCs w:val="21"/>
        </w:rPr>
        <w:lastRenderedPageBreak/>
        <w:t>tháng 01 năm 2024 của Tổng Thư ký Quốc hội và chỉ đạo tại Công văn số 294/VPCP-PL ngày 14 tháng 01 năm 2024 của Văn phòng Chính phủ, thời gian trình trước ngày 10 tháng 3 năm 2024.</w:t>
      </w:r>
    </w:p>
    <w:p w14:paraId="429A8CBA"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Giao Bộ Kế hoạch và Đầu tư chủ trì, phối hợp với Bộ Tài nguyên và Môi trường và các bộ, ngành có liên quan xây dựng Nghị quyết thí điểm về việc tách giải phóng mặt bằng, tái định cư ra khỏi dự án đầu tư, thời gian trình trước ngày 10 tháng 3 năm 2024.</w:t>
      </w:r>
    </w:p>
    <w:p w14:paraId="3E159E67"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Giao Bộ Tư pháp chủ trì, phối hợp với Bộ Tài nguyên và Môi trường và Bộ Kế hoạch và Đầu tư báo cáo Ủy ban Thường vụ Quốc hội cho phép đưa 02 Đề án thí điểm nêu trên vào Chương trình làm việc của Quốc hội tại Kỳ họp thứ 7 Quốc hội khóa XV, tháng 5 năm 2024.</w:t>
      </w:r>
    </w:p>
    <w:p w14:paraId="5E6A9F4C" w14:textId="77777777" w:rsidR="007E70F3" w:rsidRDefault="007E70F3" w:rsidP="007E70F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TỔ CHỨC THỰC HIỆN</w:t>
      </w:r>
    </w:p>
    <w:p w14:paraId="3B6E0432"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trưởng Bộ Tài nguyên và Môi trường có trách nhiệm giúp Thủ tướng Chính phủ theo dõi, kiểm tra, đôn đốc các bộ, cơ quan ngang bộ và địa phương triển khai thực hiện nhiệm vụ được nêu trong Kế hoạch theo đúng tiến độ.</w:t>
      </w:r>
    </w:p>
    <w:p w14:paraId="06A3C6FD"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trưởng, Thủ trưởng cơ quan ngang bộ, cơ quan thuộc Chính phủ, Chủ tịch Ủy ban nhân dân các tỉnh, thành phố trực thuộc trung ương chịu trách nhiệm thực hiện Kế hoạch này.</w:t>
      </w:r>
    </w:p>
    <w:p w14:paraId="54157CB3"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14:paraId="575DBFFC" w14:textId="77777777" w:rsidR="007E70F3" w:rsidRDefault="007E70F3" w:rsidP="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quá trình thực hiện Kế hoạch nếu có khó khăn, vướng mắc đề nghị các bộ, cơ quan ngang bộ và Ủy ban nhân dân các tỉnh, thành phố trực thuộc trung ương kịp thời phản ảnh về Bộ Tài nguyên và Môi trường để tổng hợp hướng dẫn giải quyết hoặc trình cấp có thẩm quyền xem xét, quyết định.</w:t>
      </w:r>
    </w:p>
    <w:p w14:paraId="429B0209" w14:textId="77777777" w:rsidR="007E70F3" w:rsidRDefault="007E70F3" w:rsidP="007E70F3">
      <w:pPr>
        <w:pStyle w:val="NormalWeb"/>
        <w:spacing w:after="90" w:afterAutospacing="0" w:line="345" w:lineRule="atLeast"/>
        <w:rPr>
          <w:rFonts w:ascii="Arial" w:hAnsi="Arial" w:cs="Arial"/>
          <w:color w:val="000000"/>
          <w:sz w:val="21"/>
          <w:szCs w:val="21"/>
        </w:rPr>
      </w:pPr>
    </w:p>
    <w:p w14:paraId="4FA9E4CA" w14:textId="77777777" w:rsidR="007E70F3" w:rsidRDefault="007E70F3" w:rsidP="007E70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43BB0B33" w14:textId="77777777" w:rsidR="007E70F3" w:rsidRDefault="007E70F3" w:rsidP="007E70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VÀ PHÂN CÔNG CƠ QUAN CHỦ TRÌ SOẠN THẢO VĂN BẢN QUY ĐỊNH CHI TIẾT LUẬT ĐẤT ĐAI (LUẬT SỐ 31/2024/QH15)</w:t>
      </w:r>
      <w:r>
        <w:rPr>
          <w:rFonts w:ascii="Arial" w:hAnsi="Arial" w:cs="Arial"/>
          <w:color w:val="000000"/>
          <w:sz w:val="21"/>
          <w:szCs w:val="21"/>
        </w:rPr>
        <w:br/>
      </w:r>
      <w:r>
        <w:rPr>
          <w:rStyle w:val="Emphasis"/>
          <w:rFonts w:ascii="Arial" w:hAnsi="Arial" w:cs="Arial"/>
          <w:color w:val="000000"/>
          <w:sz w:val="21"/>
          <w:szCs w:val="21"/>
        </w:rPr>
        <w:t>(Kèm theo Quyết định số 222/QĐ-TTg ngày 05 tháng 03 năm 2024 của Thủ tướng Chính phủ)</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
        <w:gridCol w:w="1353"/>
        <w:gridCol w:w="2472"/>
        <w:gridCol w:w="1406"/>
        <w:gridCol w:w="1409"/>
        <w:gridCol w:w="1073"/>
        <w:gridCol w:w="1048"/>
      </w:tblGrid>
      <w:tr w:rsidR="007E70F3" w14:paraId="00197D0F"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979FE" w14:textId="77777777" w:rsidR="007E70F3" w:rsidRDefault="007E70F3" w:rsidP="007E70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9F6A3" w14:textId="77777777" w:rsidR="007E70F3" w:rsidRDefault="007E70F3" w:rsidP="007E70F3">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Hình thức văn bản</w:t>
            </w:r>
            <w:r>
              <w:rPr>
                <w:rFonts w:ascii="Arial" w:hAnsi="Arial" w:cs="Arial"/>
                <w:color w:val="000000"/>
                <w:sz w:val="21"/>
                <w:szCs w:val="21"/>
              </w:rPr>
              <w:t> </w:t>
            </w:r>
            <w:r>
              <w:rPr>
                <w:rStyle w:val="Strong"/>
                <w:rFonts w:ascii="Arial" w:hAnsi="Arial" w:cs="Arial"/>
                <w:color w:val="000000"/>
                <w:sz w:val="21"/>
                <w:szCs w:val="21"/>
              </w:rPr>
              <w:t xml:space="preserve">quy </w:t>
            </w:r>
            <w:r>
              <w:rPr>
                <w:rStyle w:val="Strong"/>
                <w:rFonts w:ascii="Arial" w:hAnsi="Arial" w:cs="Arial"/>
                <w:color w:val="000000"/>
                <w:sz w:val="21"/>
                <w:szCs w:val="21"/>
              </w:rPr>
              <w:lastRenderedPageBreak/>
              <w:t>định chi tiết</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7C4AC" w14:textId="77777777" w:rsidR="007E70F3" w:rsidRDefault="007E70F3" w:rsidP="007E70F3">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lastRenderedPageBreak/>
              <w:t>Tên văn bản</w:t>
            </w:r>
            <w:r>
              <w:rPr>
                <w:rFonts w:ascii="Arial" w:hAnsi="Arial" w:cs="Arial"/>
                <w:color w:val="000000"/>
                <w:sz w:val="21"/>
                <w:szCs w:val="21"/>
              </w:rPr>
              <w:t> </w:t>
            </w:r>
            <w:r>
              <w:rPr>
                <w:rStyle w:val="Strong"/>
                <w:rFonts w:ascii="Arial" w:hAnsi="Arial" w:cs="Arial"/>
                <w:color w:val="000000"/>
                <w:sz w:val="21"/>
                <w:szCs w:val="21"/>
              </w:rPr>
              <w:t>quy định chi tiết</w:t>
            </w:r>
            <w:bookmarkStart w:id="0" w:name="_GoBack"/>
            <w:bookmarkEnd w:id="0"/>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0E542" w14:textId="77777777" w:rsidR="007E70F3" w:rsidRDefault="007E70F3" w:rsidP="007E70F3">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w:t>
            </w:r>
            <w:r>
              <w:rPr>
                <w:rStyle w:val="Strong"/>
                <w:rFonts w:ascii="Arial" w:hAnsi="Arial" w:cs="Arial"/>
                <w:color w:val="000000"/>
                <w:sz w:val="21"/>
                <w:szCs w:val="21"/>
              </w:rPr>
              <w:t>chủ trì</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7E8AD" w14:textId="77777777" w:rsidR="007E70F3" w:rsidRDefault="007E70F3" w:rsidP="007E70F3">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w:t>
            </w:r>
            <w:r>
              <w:rPr>
                <w:rStyle w:val="Strong"/>
                <w:rFonts w:ascii="Arial" w:hAnsi="Arial" w:cs="Arial"/>
                <w:color w:val="000000"/>
                <w:sz w:val="21"/>
                <w:szCs w:val="21"/>
              </w:rPr>
              <w:t xml:space="preserve">phối </w:t>
            </w:r>
            <w:r>
              <w:rPr>
                <w:rStyle w:val="Strong"/>
                <w:rFonts w:ascii="Arial" w:hAnsi="Arial" w:cs="Arial"/>
                <w:color w:val="000000"/>
                <w:sz w:val="21"/>
                <w:szCs w:val="21"/>
              </w:rPr>
              <w:lastRenderedPageBreak/>
              <w:t>hợp</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5E434" w14:textId="77777777" w:rsidR="007E70F3" w:rsidRDefault="007E70F3" w:rsidP="007E70F3">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lastRenderedPageBreak/>
              <w:t>Thời hạn</w:t>
            </w:r>
            <w:r>
              <w:rPr>
                <w:rFonts w:ascii="Arial" w:hAnsi="Arial" w:cs="Arial"/>
                <w:color w:val="000000"/>
                <w:sz w:val="21"/>
                <w:szCs w:val="21"/>
              </w:rPr>
              <w:t> </w:t>
            </w:r>
            <w:r>
              <w:rPr>
                <w:rStyle w:val="Strong"/>
                <w:rFonts w:ascii="Arial" w:hAnsi="Arial" w:cs="Arial"/>
                <w:color w:val="000000"/>
                <w:sz w:val="21"/>
                <w:szCs w:val="21"/>
              </w:rPr>
              <w:t xml:space="preserve">ban </w:t>
            </w:r>
            <w:r>
              <w:rPr>
                <w:rStyle w:val="Strong"/>
                <w:rFonts w:ascii="Arial" w:hAnsi="Arial" w:cs="Arial"/>
                <w:color w:val="000000"/>
                <w:sz w:val="21"/>
                <w:szCs w:val="21"/>
              </w:rPr>
              <w:lastRenderedPageBreak/>
              <w:t>hành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070F0" w14:textId="77777777" w:rsidR="007E70F3" w:rsidRDefault="007E70F3" w:rsidP="007E70F3">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lastRenderedPageBreak/>
              <w:t>Ghi chú</w:t>
            </w:r>
          </w:p>
        </w:tc>
      </w:tr>
      <w:tr w:rsidR="007E70F3" w14:paraId="35A65554"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F6211"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21A2A" w14:textId="77777777" w:rsidR="007E70F3" w:rsidRDefault="007E70F3" w:rsidP="007E70F3">
            <w:pPr>
              <w:pStyle w:val="NormalWeb"/>
              <w:spacing w:after="90" w:afterAutospacing="0" w:line="345" w:lineRule="atLeast"/>
              <w:ind w:firstLine="0"/>
              <w:jc w:val="left"/>
              <w:rPr>
                <w:rFonts w:ascii="Arial" w:hAnsi="Arial" w:cs="Arial"/>
                <w:color w:val="000000"/>
                <w:sz w:val="21"/>
                <w:szCs w:val="21"/>
              </w:rPr>
            </w:pPr>
            <w:r>
              <w:rPr>
                <w:rFonts w:ascii="Arial" w:hAnsi="Arial" w:cs="Arial"/>
                <w:color w:val="000000"/>
                <w:sz w:val="21"/>
                <w:szCs w:val="21"/>
              </w:rPr>
              <w:t>Nghị định của Chính phủ</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2ABC7" w14:textId="77777777" w:rsidR="007E70F3" w:rsidRDefault="007E70F3" w:rsidP="007E70F3">
            <w:pPr>
              <w:pStyle w:val="NormalWeb"/>
              <w:spacing w:after="90" w:afterAutospacing="0" w:line="345" w:lineRule="atLeast"/>
              <w:ind w:firstLine="0"/>
              <w:jc w:val="left"/>
              <w:rPr>
                <w:rFonts w:ascii="Arial" w:hAnsi="Arial" w:cs="Arial"/>
                <w:color w:val="000000"/>
                <w:sz w:val="21"/>
                <w:szCs w:val="21"/>
              </w:rPr>
            </w:pPr>
            <w:r>
              <w:rPr>
                <w:rFonts w:ascii="Arial" w:hAnsi="Arial" w:cs="Arial"/>
                <w:color w:val="000000"/>
                <w:sz w:val="21"/>
                <w:szCs w:val="21"/>
              </w:rPr>
              <w:t>Nghị định quy định chi tiết thi hành một số điều của Luật Đất đai</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4C80F" w14:textId="77777777" w:rsidR="007E70F3" w:rsidRDefault="007E70F3" w:rsidP="007E70F3">
            <w:pPr>
              <w:pStyle w:val="NormalWeb"/>
              <w:spacing w:after="90" w:afterAutospacing="0" w:line="345" w:lineRule="atLeast"/>
              <w:ind w:firstLine="0"/>
              <w:jc w:val="left"/>
              <w:rPr>
                <w:rFonts w:ascii="Arial" w:hAnsi="Arial" w:cs="Arial"/>
                <w:color w:val="000000"/>
                <w:sz w:val="21"/>
                <w:szCs w:val="21"/>
              </w:rPr>
            </w:pPr>
            <w:r>
              <w:rPr>
                <w:rFonts w:ascii="Arial" w:hAnsi="Arial" w:cs="Arial"/>
                <w:color w:val="000000"/>
                <w:sz w:val="21"/>
                <w:szCs w:val="21"/>
              </w:rPr>
              <w:t>Bộ Tài nguyên và Môi trường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BCE53" w14:textId="77777777" w:rsidR="007E70F3" w:rsidRDefault="007E70F3" w:rsidP="007E70F3">
            <w:pPr>
              <w:pStyle w:val="NormalWeb"/>
              <w:spacing w:after="90" w:afterAutospacing="0" w:line="345" w:lineRule="atLeast"/>
              <w:ind w:firstLine="0"/>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72F0D" w14:textId="77777777" w:rsidR="007E70F3" w:rsidRDefault="007E70F3" w:rsidP="007E70F3">
            <w:pPr>
              <w:pStyle w:val="NormalWeb"/>
              <w:spacing w:after="90" w:afterAutospacing="0" w:line="345" w:lineRule="atLeast"/>
              <w:ind w:firstLine="0"/>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4EAF4"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4ADE6653"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44451"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DB83D"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của Chính phủ</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1A35A"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quy định về điều tra cơ bản đất đai; đăng ký, cấp giấy chứng nhận quyền sử dụng đất, quyền sở hữu tài sản gắn liền với đất và hệ thống thông tin đất đai</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46719"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Tài nguyên và Môi trường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3F4C9"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2A087"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54F41"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330B1118"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865C7"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56526"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của Chính phủ</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6452F"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quy định về bồi thường, hỗ trợ, tái định cư khi Nhà nước thu hồi đất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908DF"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Tài nguyên và Môi trường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622F6"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809F0"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21C78"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640ECB48"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B95F7"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5132D"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của Chính phủ</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D7526"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quy định về quỹ phát triển đất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3F770"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Tài chính</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86C36"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C535F"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731D0"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5F80224C"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97761"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57F21"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của Chính phủ</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B0C59"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quy định về thu tiền sử dụng đất, tiền thuê đất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599BB"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Tài chính</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78E40"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8F5B5"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6ED07"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1D69CE93"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0A815"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D0BBE"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của Chính phủ</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30E5"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quy định về giá đất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895DC"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Tài nguyên và Môi trường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A07F8"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07011"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7EDC8"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18D5CC3E"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6AABA"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08CCC"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của Chính phủ</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61EE3"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quy định chi tiết về đất trồng lúa</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BCDD2"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Nông nghiệp và Phát triển nông thôn</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3C595"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FCC3C"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CAE0"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37C7CCCB"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92A55"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9E77B"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của Chính phủ</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22309"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Nghị định quy định về lấn biển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709CF"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Tài nguyên và Môi trường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FEF24"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6009D"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3/2024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23F6A"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Có hiệu lực từ 01/4/2024</w:t>
            </w:r>
          </w:p>
        </w:tc>
      </w:tr>
      <w:tr w:rsidR="007E70F3" w14:paraId="217758D6"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85826"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A5975"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 xml:space="preserve">Nghị </w:t>
            </w:r>
            <w:r>
              <w:rPr>
                <w:rFonts w:ascii="Arial" w:hAnsi="Arial" w:cs="Arial"/>
                <w:color w:val="000000"/>
                <w:sz w:val="21"/>
                <w:szCs w:val="21"/>
              </w:rPr>
              <w:lastRenderedPageBreak/>
              <w:t>định của Chính phủ</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6CB6E"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lastRenderedPageBreak/>
              <w:t xml:space="preserve">Nghị định quy </w:t>
            </w:r>
            <w:r>
              <w:rPr>
                <w:rFonts w:ascii="Arial" w:hAnsi="Arial" w:cs="Arial"/>
                <w:color w:val="000000"/>
                <w:sz w:val="21"/>
                <w:szCs w:val="21"/>
              </w:rPr>
              <w:lastRenderedPageBreak/>
              <w:t>định về xử phạt vi phạm hành chính trong lĩnh vực đất đai</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6D9FB"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lastRenderedPageBreak/>
              <w:t xml:space="preserve">Bộ </w:t>
            </w:r>
            <w:r>
              <w:rPr>
                <w:rFonts w:ascii="Arial" w:hAnsi="Arial" w:cs="Arial"/>
                <w:color w:val="000000"/>
                <w:sz w:val="21"/>
                <w:szCs w:val="21"/>
              </w:rPr>
              <w:lastRenderedPageBreak/>
              <w:t>Tài nguyên và Môi trường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553AC"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lastRenderedPageBreak/>
              <w:t xml:space="preserve">Bộ, </w:t>
            </w:r>
            <w:r>
              <w:rPr>
                <w:rFonts w:ascii="Arial" w:hAnsi="Arial" w:cs="Arial"/>
                <w:color w:val="000000"/>
                <w:sz w:val="21"/>
                <w:szCs w:val="21"/>
              </w:rPr>
              <w:lastRenderedPageBreak/>
              <w:t>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79DAA"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lastRenderedPageBreak/>
              <w:t>5/</w:t>
            </w:r>
            <w:r>
              <w:rPr>
                <w:rFonts w:ascii="Arial" w:hAnsi="Arial" w:cs="Arial"/>
                <w:color w:val="000000"/>
                <w:sz w:val="21"/>
                <w:szCs w:val="21"/>
              </w:rPr>
              <w:lastRenderedPageBreak/>
              <w:t>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854BA"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4390C85F"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7C77B"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CAD4D"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Quyết định của Thủ tướng Chính phủ</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120F0"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Quyết định của Thủ tướng Chính phủ về cơ chế, chính sách giải quyết việc làm và đào tạo nghề cho người có đất thu hồi</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97959"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Lao động - Thương binh và Xã hội</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0FCDC"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1603B"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5AF3F"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23795206"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3BF1A"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71313"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Thông tư của Bộ trưởng Bộ Tài nguyên và Môi trường</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39672"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Quy định kỹ thuật điều tra, đánh giá đất đai; kỹ thuật bảo vệ, cải tạo, phục hồi đất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F6563"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Tài nguyên và Môi trường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155DE"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7E363"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B4095"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4DDBBFDC"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C6502"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BB361"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Thông tư của Bộ trưởng Bộ Tài nguyên và Môi trường</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D45D0"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Quy định về thống kê, kiểm kê đất đai và lập bản đồ hiện trạng sử dụng đất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C1FE6"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Tài nguyên và Môi trường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096B8"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2D45A"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973CA"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2016F479"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C2C99"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79C9C"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Thông tư của Bộ trưởng Bộ Tài nguyên và Môi trường</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FDAE5"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Quy định về hồ sơ địa chính, Giấy chứng nhận quyền sử dụng đất, quyền sở hữu tài sản gắn liền với đất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D8C50"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Tài nguyên và Môi trường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C9C20"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E40E9"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CD07D"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630AD35C"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D8E1D"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1C54D"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Thông tư của Bộ trưởng Bộ Tài nguyên và Môi trường</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B01D9"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Quy định về nội dung, cấu trúc và kiểu thông tin cơ sở dữ liệu quốc gia về đất đai</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2CABC"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Tài nguyên và Môi trường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84D2A"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506F1"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83EB8"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3CD8D4FE"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B6B4E"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064FB"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 xml:space="preserve">Thông tư của Bộ trưởng Bộ </w:t>
            </w:r>
            <w:r>
              <w:rPr>
                <w:rFonts w:ascii="Arial" w:hAnsi="Arial" w:cs="Arial"/>
                <w:color w:val="000000"/>
                <w:sz w:val="21"/>
                <w:szCs w:val="21"/>
              </w:rPr>
              <w:lastRenderedPageBreak/>
              <w:t>Tài chính</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EBC43"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lastRenderedPageBreak/>
              <w:t xml:space="preserve">Quy định về mức thu, chế độ thu, nộp, quản lý, sử dụng phí khai </w:t>
            </w:r>
            <w:r>
              <w:rPr>
                <w:rFonts w:ascii="Arial" w:hAnsi="Arial" w:cs="Arial"/>
                <w:color w:val="000000"/>
                <w:sz w:val="21"/>
                <w:szCs w:val="21"/>
              </w:rPr>
              <w:lastRenderedPageBreak/>
              <w:t>thác và sử dụng tài liệu đất đai</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93055"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lastRenderedPageBreak/>
              <w:t>Bộ Tài chính</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FE620"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C2AC6" w14:textId="77777777" w:rsidR="007E70F3" w:rsidRDefault="007E70F3" w:rsidP="007E70F3">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1BCE8"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r w:rsidR="007E70F3" w14:paraId="0AE47F3C" w14:textId="77777777" w:rsidTr="007E70F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FDD67" w14:textId="77777777" w:rsidR="007E70F3" w:rsidRDefault="007E70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16</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D9D0D" w14:textId="77777777" w:rsidR="007E70F3" w:rsidRDefault="007E70F3" w:rsidP="007E70F3">
            <w:pPr>
              <w:pStyle w:val="NormalWeb"/>
              <w:spacing w:after="90" w:afterAutospacing="0" w:line="345" w:lineRule="atLeast"/>
              <w:ind w:firstLine="0"/>
              <w:jc w:val="left"/>
              <w:rPr>
                <w:rFonts w:ascii="Arial" w:hAnsi="Arial" w:cs="Arial"/>
                <w:color w:val="000000"/>
                <w:sz w:val="21"/>
                <w:szCs w:val="21"/>
              </w:rPr>
            </w:pPr>
            <w:r>
              <w:rPr>
                <w:rFonts w:ascii="Arial" w:hAnsi="Arial" w:cs="Arial"/>
                <w:color w:val="000000"/>
                <w:sz w:val="21"/>
                <w:szCs w:val="21"/>
              </w:rPr>
              <w:t>Thông tư của Bộ trưởng Bộ Nội vụ</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EAD06" w14:textId="77777777" w:rsidR="007E70F3" w:rsidRDefault="007E70F3" w:rsidP="007E70F3">
            <w:pPr>
              <w:pStyle w:val="NormalWeb"/>
              <w:spacing w:after="90" w:afterAutospacing="0" w:line="345" w:lineRule="atLeast"/>
              <w:ind w:firstLine="0"/>
              <w:jc w:val="left"/>
              <w:rPr>
                <w:rFonts w:ascii="Arial" w:hAnsi="Arial" w:cs="Arial"/>
                <w:color w:val="000000"/>
                <w:sz w:val="21"/>
                <w:szCs w:val="21"/>
              </w:rPr>
            </w:pPr>
            <w:r>
              <w:rPr>
                <w:rFonts w:ascii="Arial" w:hAnsi="Arial" w:cs="Arial"/>
                <w:color w:val="000000"/>
                <w:sz w:val="21"/>
                <w:szCs w:val="21"/>
              </w:rPr>
              <w:t>Quy định về việc lập, quản lý hồ sơ địa giới đơn vị hành chính và hướng dẫn việc giải quyết trường hợp chưa thống nhất về địa giới đơn vị hành chính</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0ACF4" w14:textId="77777777" w:rsidR="007E70F3" w:rsidRDefault="007E70F3" w:rsidP="007E70F3">
            <w:pPr>
              <w:pStyle w:val="NormalWeb"/>
              <w:spacing w:after="90" w:afterAutospacing="0" w:line="345" w:lineRule="atLeast"/>
              <w:ind w:firstLine="0"/>
              <w:jc w:val="left"/>
              <w:rPr>
                <w:rFonts w:ascii="Arial" w:hAnsi="Arial" w:cs="Arial"/>
                <w:color w:val="000000"/>
                <w:sz w:val="21"/>
                <w:szCs w:val="21"/>
              </w:rPr>
            </w:pPr>
            <w:r>
              <w:rPr>
                <w:rFonts w:ascii="Arial" w:hAnsi="Arial" w:cs="Arial"/>
                <w:color w:val="000000"/>
                <w:sz w:val="21"/>
                <w:szCs w:val="21"/>
              </w:rPr>
              <w:t>Bộ Nội vụ</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7C417" w14:textId="77777777" w:rsidR="007E70F3" w:rsidRDefault="007E70F3" w:rsidP="007E70F3">
            <w:pPr>
              <w:pStyle w:val="NormalWeb"/>
              <w:spacing w:after="90" w:afterAutospacing="0" w:line="345" w:lineRule="atLeast"/>
              <w:ind w:firstLine="0"/>
              <w:jc w:val="left"/>
              <w:rPr>
                <w:rFonts w:ascii="Arial" w:hAnsi="Arial" w:cs="Arial"/>
                <w:color w:val="000000"/>
                <w:sz w:val="21"/>
                <w:szCs w:val="21"/>
              </w:rPr>
            </w:pPr>
            <w:r>
              <w:rPr>
                <w:rFonts w:ascii="Arial" w:hAnsi="Arial" w:cs="Arial"/>
                <w:color w:val="000000"/>
                <w:sz w:val="21"/>
                <w:szCs w:val="21"/>
              </w:rPr>
              <w:t>Bộ, ngành có liên quan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A69B9" w14:textId="77777777" w:rsidR="007E70F3" w:rsidRDefault="007E70F3" w:rsidP="007E70F3">
            <w:pPr>
              <w:pStyle w:val="NormalWeb"/>
              <w:spacing w:after="90" w:afterAutospacing="0" w:line="345" w:lineRule="atLeast"/>
              <w:ind w:firstLine="0"/>
              <w:jc w:val="left"/>
              <w:rPr>
                <w:rFonts w:ascii="Arial" w:hAnsi="Arial" w:cs="Arial"/>
                <w:color w:val="000000"/>
                <w:sz w:val="21"/>
                <w:szCs w:val="21"/>
              </w:rPr>
            </w:pPr>
            <w:r>
              <w:rPr>
                <w:rFonts w:ascii="Arial" w:hAnsi="Arial" w:cs="Arial"/>
                <w:color w:val="000000"/>
                <w:sz w:val="21"/>
                <w:szCs w:val="21"/>
              </w:rPr>
              <w:t>5/2024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68DA4" w14:textId="77777777" w:rsidR="007E70F3" w:rsidRDefault="007E70F3" w:rsidP="007E70F3">
            <w:pPr>
              <w:pStyle w:val="NormalWeb"/>
              <w:spacing w:after="90" w:afterAutospacing="0" w:line="345" w:lineRule="atLeast"/>
              <w:jc w:val="left"/>
              <w:rPr>
                <w:rFonts w:ascii="Arial" w:hAnsi="Arial" w:cs="Arial"/>
                <w:color w:val="000000"/>
                <w:sz w:val="21"/>
                <w:szCs w:val="21"/>
              </w:rPr>
            </w:pPr>
          </w:p>
        </w:tc>
      </w:tr>
    </w:tbl>
    <w:p w14:paraId="3F6A7BC0" w14:textId="77777777" w:rsidR="00E07FEC" w:rsidRPr="007E70F3" w:rsidRDefault="00E07FEC" w:rsidP="007E70F3"/>
    <w:sectPr w:rsidR="00E07FEC" w:rsidRPr="007E70F3" w:rsidSect="00D13476">
      <w:headerReference w:type="even" r:id="rId16"/>
      <w:headerReference w:type="default" r:id="rId17"/>
      <w:footerReference w:type="default" r:id="rId18"/>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07B81" w14:textId="77777777" w:rsidR="008C0D04" w:rsidRDefault="008C0D04">
      <w:r>
        <w:separator/>
      </w:r>
    </w:p>
  </w:endnote>
  <w:endnote w:type="continuationSeparator" w:id="0">
    <w:p w14:paraId="4BAD4F09" w14:textId="77777777" w:rsidR="008C0D04" w:rsidRDefault="008C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53D" w14:textId="77777777" w:rsidR="00E07FEC" w:rsidRDefault="00CD49F2">
    <w:r>
      <w:rPr>
        <w:rFonts w:ascii="Times New Roman" w:eastAsia="Times New Roman" w:hAnsi="Times New Roman" w:cs="Times New Roman"/>
        <w:b/>
        <w:color w:val="0000FF"/>
      </w:rPr>
      <w:t xml:space="preserve">LUẬT SƯ TƯ VẤN PHÁP LUẬT 24/7 GỌI </w:t>
    </w:r>
    <w:r>
      <w:rPr>
        <w:rFonts w:ascii="Times New Roman" w:eastAsia="Times New Roman" w:hAnsi="Times New Roman" w:cs="Times New Roman"/>
        <w:b/>
        <w:color w:val="FF0000"/>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27FF5" w14:textId="77777777" w:rsidR="008C0D04" w:rsidRDefault="008C0D04">
      <w:r>
        <w:separator/>
      </w:r>
    </w:p>
  </w:footnote>
  <w:footnote w:type="continuationSeparator" w:id="0">
    <w:p w14:paraId="45FCE214" w14:textId="77777777" w:rsidR="008C0D04" w:rsidRDefault="008C0D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9532" w14:textId="77777777" w:rsidR="00E07FEC" w:rsidRDefault="00CD49F2">
    <w:r>
      <w:rPr>
        <w:rFonts w:ascii="Arial" w:eastAsia="Arial" w:hAnsi="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08039E"/>
    <w:rsid w:val="00183CC9"/>
    <w:rsid w:val="0020472C"/>
    <w:rsid w:val="003263E9"/>
    <w:rsid w:val="0034781E"/>
    <w:rsid w:val="003D069D"/>
    <w:rsid w:val="00467193"/>
    <w:rsid w:val="006053D3"/>
    <w:rsid w:val="006349D0"/>
    <w:rsid w:val="007E70F3"/>
    <w:rsid w:val="007F54B8"/>
    <w:rsid w:val="008C0D04"/>
    <w:rsid w:val="00BE6B77"/>
    <w:rsid w:val="00CD49F2"/>
    <w:rsid w:val="00DE5678"/>
    <w:rsid w:val="00E01ACE"/>
    <w:rsid w:val="00E07FEC"/>
    <w:rsid w:val="00F74D53"/>
    <w:rsid w:val="00F86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630790790">
      <w:bodyDiv w:val="1"/>
      <w:marLeft w:val="0"/>
      <w:marRight w:val="0"/>
      <w:marTop w:val="0"/>
      <w:marBottom w:val="0"/>
      <w:divBdr>
        <w:top w:val="none" w:sz="0" w:space="0" w:color="auto"/>
        <w:left w:val="none" w:sz="0" w:space="0" w:color="auto"/>
        <w:bottom w:val="none" w:sz="0" w:space="0" w:color="auto"/>
        <w:right w:val="none" w:sz="0" w:space="0" w:color="auto"/>
      </w:divBdr>
    </w:div>
    <w:div w:id="671877531">
      <w:bodyDiv w:val="1"/>
      <w:marLeft w:val="0"/>
      <w:marRight w:val="0"/>
      <w:marTop w:val="0"/>
      <w:marBottom w:val="0"/>
      <w:divBdr>
        <w:top w:val="none" w:sz="0" w:space="0" w:color="auto"/>
        <w:left w:val="none" w:sz="0" w:space="0" w:color="auto"/>
        <w:bottom w:val="none" w:sz="0" w:space="0" w:color="auto"/>
        <w:right w:val="none" w:sz="0" w:space="0" w:color="auto"/>
      </w:divBdr>
    </w:div>
    <w:div w:id="681857700">
      <w:bodyDiv w:val="1"/>
      <w:marLeft w:val="0"/>
      <w:marRight w:val="0"/>
      <w:marTop w:val="0"/>
      <w:marBottom w:val="0"/>
      <w:divBdr>
        <w:top w:val="none" w:sz="0" w:space="0" w:color="auto"/>
        <w:left w:val="none" w:sz="0" w:space="0" w:color="auto"/>
        <w:bottom w:val="none" w:sz="0" w:space="0" w:color="auto"/>
        <w:right w:val="none" w:sz="0" w:space="0" w:color="auto"/>
      </w:divBdr>
    </w:div>
    <w:div w:id="940912998">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 w:id="1810902333">
      <w:bodyDiv w:val="1"/>
      <w:marLeft w:val="0"/>
      <w:marRight w:val="0"/>
      <w:marTop w:val="0"/>
      <w:marBottom w:val="0"/>
      <w:divBdr>
        <w:top w:val="none" w:sz="0" w:space="0" w:color="auto"/>
        <w:left w:val="none" w:sz="0" w:space="0" w:color="auto"/>
        <w:bottom w:val="none" w:sz="0" w:space="0" w:color="auto"/>
        <w:right w:val="none" w:sz="0" w:space="0" w:color="auto"/>
      </w:divBdr>
    </w:div>
    <w:div w:id="1902981264">
      <w:bodyDiv w:val="1"/>
      <w:marLeft w:val="0"/>
      <w:marRight w:val="0"/>
      <w:marTop w:val="0"/>
      <w:marBottom w:val="0"/>
      <w:divBdr>
        <w:top w:val="none" w:sz="0" w:space="0" w:color="auto"/>
        <w:left w:val="none" w:sz="0" w:space="0" w:color="auto"/>
        <w:bottom w:val="none" w:sz="0" w:space="0" w:color="auto"/>
        <w:right w:val="none" w:sz="0" w:space="0" w:color="auto"/>
      </w:divBdr>
    </w:div>
    <w:div w:id="2074545257">
      <w:bodyDiv w:val="1"/>
      <w:marLeft w:val="0"/>
      <w:marRight w:val="0"/>
      <w:marTop w:val="0"/>
      <w:marBottom w:val="0"/>
      <w:divBdr>
        <w:top w:val="none" w:sz="0" w:space="0" w:color="auto"/>
        <w:left w:val="none" w:sz="0" w:space="0" w:color="auto"/>
        <w:bottom w:val="none" w:sz="0" w:space="0" w:color="auto"/>
        <w:right w:val="none" w:sz="0" w:space="0" w:color="auto"/>
      </w:divBdr>
    </w:div>
    <w:div w:id="208386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admin.luatminhkhue.vn/luat-to-chuc-chinh-phu-2015.aspx" TargetMode="External"/><Relationship Id="rId12" Type="http://schemas.openxmlformats.org/officeDocument/2006/relationships/hyperlink" Target="https://admin.luatminhkhue.vn/luat-to-chuc-chinh-phu-va-luat-to-chuc-chinh-quyen-dia-phuong-sua-doi.aspx" TargetMode="External"/><Relationship Id="rId13" Type="http://schemas.openxmlformats.org/officeDocument/2006/relationships/hyperlink" Target="https://admin.luatminhkhue.vn/luat-dat-dai-nam-2024.aspx" TargetMode="External"/><Relationship Id="rId14" Type="http://schemas.openxmlformats.org/officeDocument/2006/relationships/hyperlink" Target="https://admin.luatminhkhue.vn/nghi-dinh-83-2020-nd-cp-sua-doi-nghi-dinh-156-2018-nd-cp-huong-dan-luat-lam-nghiep.aspx" TargetMode="External"/><Relationship Id="rId15" Type="http://schemas.openxmlformats.org/officeDocument/2006/relationships/hyperlink" Target="https://admin.luatminhkhue.vn/luat-ban-hanh-van-ban-quy-pham-phap-luat-2015.aspx"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Props1.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3759</Words>
  <Characters>21430</Characters>
  <Application>Microsoft Macintosh Word</Application>
  <DocSecurity>0</DocSecurity>
  <Lines>178</Lines>
  <Paragraphs>50</Paragraphs>
  <ScaleCrop>false</ScaleCrop>
  <LinksUpToDate>false</LinksUpToDate>
  <CharactersWithSpaces>25139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14</cp:revision>
  <cp:lastPrinted>2024-02-05T07:56:00Z</cp:lastPrinted>
  <dcterms:created xsi:type="dcterms:W3CDTF">2024-03-22T01:44:00Z</dcterms:created>
  <dcterms:modified xsi:type="dcterms:W3CDTF">2024-10-22T14:40:00Z</dcterms:modified>
</cp:coreProperties>
</file>