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w:t>
            </w:r>
            <w:r>
              <w:rPr>
                <w:b/>
              </w:rPr>
              <w:br/>
            </w:r>
            <w:r>
              <w:rPr>
                <w:b/>
              </w:rPr>
              <w:t xml:space="preserve">TỈNH KHÁNH HÒA</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02/2015/NQ-HĐND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Nha Trang</w:t>
            </w:r>
            <w:r>
              <w:rPr>
                <w:i/>
              </w:rPr>
              <w:t xml:space="preserve">, ngày </w:t>
            </w:r>
            <w:r>
              <w:rPr>
                <w:i/>
              </w:rPr>
              <w:t xml:space="preserve">08</w:t>
            </w:r>
            <w:r>
              <w:rPr>
                <w:i/>
              </w:rPr>
              <w:t xml:space="preserve"> tháng </w:t>
            </w:r>
            <w:r>
              <w:rPr>
                <w:i/>
              </w:rPr>
              <w:t xml:space="preserve">07</w:t>
            </w:r>
            <w:r>
              <w:rPr>
                <w:i/>
              </w:rPr>
              <w:t xml:space="preserve"> năm </w:t>
            </w:r>
            <w:r>
              <w:rPr>
                <w:i/>
              </w:rPr>
              <w:t xml:space="preserve">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SỬAĐỔI, BỔ SUNG NGHỊ QUYẾT SỐ 17/2012/NQ-HĐND NGÀY 28/6/2012 CỦA HỘI ĐỒNG NHÂN DÂNTỈNH VỀ MỘT SỐ CHẾ ĐỘ HỌC BỔNG VÀ KHEN THƯỞNG HỌC SINH, SINH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KHÁNH HÒA </w:t>
      </w:r>
      <w:r>
        <w:rPr>
          <w:b/>
        </w:rPr>
        <w:br/>
      </w:r>
      <w:r>
        <w:rPr>
          <w:b/>
        </w:rPr>
        <w:t xml:space="preserve">KHÓA V, KỲ HỌP THỨ 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w:t>
      </w:r>
      <w:r>
        <w:rPr>
          <w:i/>
        </w:rPr>
        <w:t xml:space="preserve">Ủy ban</w:t>
      </w:r>
      <w:r>
        <w:rPr>
          <w:i/>
        </w:rPr>
        <w:t xml:space="preserve"> nhân dân ngày 26 tháng11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nướcngày 16 tháng 12 năm 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Giáo dục nghềnghiệp ngày 27 tháng 11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60/2003/NĐ-CP </w:t>
        </w:r>
      </w:hyperlink>
      <w:r>
        <w:rPr>
          <w:i/>
        </w:rPr>
        <w:t xml:space="preserve"> ngày 06 tháng 6 năm 2003 của Chính phủ quy định chi tiết và hướngdẫn thi hành Luật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Sau khi xem xét Tờ trình số 3551/TTr- </w:t>
      </w:r>
      <w:r>
        <w:rPr>
          <w:i/>
        </w:rPr>
        <w:t xml:space="preserve">UBND</w:t>
      </w:r>
      <w:r>
        <w:rPr>
          <w:i/>
        </w:rPr>
        <w:t xml:space="preserve"> ngày 05 tháng 6 năm 2015của </w:t>
      </w:r>
      <w:r>
        <w:rPr>
          <w:i/>
        </w:rPr>
        <w:t xml:space="preserve">Ủy ban</w:t>
      </w:r>
      <w:r>
        <w:rPr>
          <w:i/>
        </w:rPr>
        <w:t xml:space="preserve">nhân dân tỉnh; Báo cáo thẩmtra số 37/BC-HĐND ngày 02 tháng 7 năm 2015 của Ban Pháp chế Hội đồng nhân dântỉnh và ý kiến thảo luận của các đại biểu Hội đồng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Sửa đổi, bổ sung Khoản5, Mục I Quy định chế độ học bổng và khen thưởng học sinh, sinh viên ban hànhkèm theo Nghị quyết số 17/2012/NQ-HĐND ngày 28/6/2012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Hỗ trợ cho sinh viên học tạicác trường đại học, cao đẳng, trung học chuyên nghiệp, học sinh học tại cáctrường trung cấp nghề trên địa bàn tỉnh Khánh Hòa là người đồng bào dân tộcthiểu số ở hai huyện miền núi Khánh Sơn, Khánh Vĩnh, các xã miền núi và cácthôn miền núi thuộc huyện đồng bằng, thị xã, thành phố trên địa bàn tỉnh KhánhHòa: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hỗ trợ 1.050.000 đồng/sinhviên/tháng </w:t>
      </w:r>
      <w:r>
        <w:t xml:space="preserve">đối với</w:t>
      </w:r>
      <w:r>
        <w:t xml:space="preserve"> sinh viên học đại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hỗ trợ 840.000 đồng/họcsinh, sinh viên/tháng đối với các đối tượng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hưởng 10 tháng/năm (trừthời gian nghỉ hè). </w:t>
      </w:r>
      <w:r>
        <w:t xml:space="preserve">Trường hợp</w:t>
      </w:r>
      <w:r>
        <w:t xml:space="preserve"> sau khitốt nghiệp không về công tác tại địa phương phải hoàn trả toàn bộ </w:t>
      </w:r>
      <w:r>
        <w:t xml:space="preserve">số</w:t>
      </w:r>
      <w:r>
        <w:t xml:space="preserve"> tiền trên cho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w:t>
      </w:r>
      <w:r>
        <w:t xml:space="preserve">Ủy ban</w:t>
      </w:r>
      <w:r>
        <w:t xml:space="preserve"> nhân dân tỉnh tổ chức triển khai thực hiện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Thường trực Hội đồng nhândân tỉnh, các ban Hội đồng nhân dân tỉnh và các đại biểu Hội đồng nhân dân tỉnhgiám sát việc thực hiện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đã được Hội đồngnhân dân tỉnh Khánh Hòa khóa V, kỳ họp thứ 10 thông qua và có hiệu lực sau 10ngày kể từ ngày thông qua./.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Ủy ban</w:t>
            </w:r>
            <w:r>
              <w:t xml:space="preserve"> Thường vụ Quốc hội;</w:t>
            </w:r>
            <w:r>
              <w:rPr/>
              <w:br/>
            </w:r>
            <w:r>
              <w:t xml:space="preserve">- Chính phủ;</w:t>
            </w:r>
            <w:r>
              <w:rPr/>
              <w:br/>
            </w:r>
            <w:r>
              <w:t xml:space="preserve">- Bộ Tài chính;</w:t>
            </w:r>
            <w:r>
              <w:rPr/>
              <w:br/>
            </w:r>
            <w:r>
              <w:t xml:space="preserve">- Bộ Giáo dục và Đào tạo;</w:t>
            </w:r>
            <w:r>
              <w:rPr/>
              <w:br/>
            </w:r>
            <w:r>
              <w:t xml:space="preserve">- Bộ Lao động Thương binh &amp; Xã hội;</w:t>
            </w:r>
            <w:r>
              <w:rPr/>
              <w:br/>
            </w:r>
            <w:r>
              <w:t xml:space="preserve">- Bọ Tư pháp (Cục KTVBQPPL);</w:t>
            </w:r>
            <w:r>
              <w:rPr/>
              <w:br/>
            </w:r>
            <w:r>
              <w:t xml:space="preserve">- Ban Thường vụ Tỉnh ủy;</w:t>
            </w:r>
            <w:r>
              <w:rPr/>
              <w:br/>
            </w:r>
            <w:r>
              <w:t xml:space="preserve"> </w:t>
            </w:r>
            <w:r>
              <w:t xml:space="preserve">- UBND</w:t>
            </w:r>
            <w:r>
              <w:t xml:space="preserve"> tỉnh; UBMTTQVN tỉnh;</w:t>
            </w:r>
            <w:r>
              <w:rPr/>
              <w:br/>
            </w:r>
            <w:r>
              <w:t xml:space="preserve">- Đoàn ĐBQH tỉnh, đại biểu HĐND tỉnh;</w:t>
            </w:r>
            <w:r>
              <w:rPr/>
              <w:br/>
            </w:r>
            <w:r>
              <w:t xml:space="preserve">- Văn phòng Tỉnh ủy, các ban đảng;</w:t>
            </w:r>
            <w:r>
              <w:rPr/>
              <w:br/>
            </w:r>
            <w:r>
              <w:t xml:space="preserve">- VP. Đoàn ĐBQH&amp;HĐND tỉnh, VP. </w:t>
            </w:r>
            <w:r>
              <w:t xml:space="preserve">UBND</w:t>
            </w:r>
            <w:r>
              <w:t xml:space="preserve"> tỉnh;</w:t>
            </w:r>
            <w:r>
              <w:rPr/>
              <w:br/>
            </w:r>
            <w:r>
              <w:t xml:space="preserve">- Các sở, ban, ngành, đoàn thể;</w:t>
            </w:r>
            <w:r>
              <w:rPr/>
              <w:br/>
            </w:r>
            <w:r>
              <w:t xml:space="preserve">- HĐND, UBND các huyện, thị xã, thành phố;</w:t>
            </w:r>
            <w:r>
              <w:rPr/>
              <w:br/>
            </w:r>
            <w:r>
              <w:t xml:space="preserve">- Trung tâm Công báo (2 bản);</w:t>
            </w:r>
            <w:r>
              <w:rPr/>
              <w:br/>
            </w:r>
            <w:r>
              <w:t xml:space="preserve">- Lưu VT, TC, KN.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Lê Thanh Quang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0-2003-nd-cp-huong-dan-thi-hanh-luat-ngan-sach-nha-n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2022-06-22T15:01:57Z</dcterms:created>
  <dcterms:modified xsi:type="dcterms:W3CDTF">2022-06-22T15:01:57Z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2022-06-22T15:01:57Z</dcterms:created>
  <dcterms:modified xsi:type="dcterms:W3CDTF">2022-06-22T15:01:57Z</dcterms:modified>
</cp:coreProperties>
</file>