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w:t>
            </w:r>
            <w:hyperlink r:id="rId3" w:history="1">
              <w:r>
                <w:rPr>
                  <w:rStyle w:val="Hyperlink"/>
                </w:rPr>
                <w:t xml:space="preserve">42/2017/QH14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6 năm 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THÍ ĐIỂM XỬ LÝ NỢ XẤU CỦA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Quốc hội số </w:t>
      </w:r>
      <w:hyperlink r:id="rId4" w:history="1">
        <w:r>
          <w:rPr>
            <w:rStyle w:val="Hyperlink"/>
            <w:i/>
          </w:rPr>
          <w:t xml:space="preserve">57/2014/QH13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số </w:t>
      </w:r>
      <w:hyperlink r:id="rId5" w:history="1">
        <w:r>
          <w:rPr>
            <w:rStyle w:val="Hyperlink"/>
            <w:i/>
          </w:rPr>
          <w:t xml:space="preserve">80/2015/QH13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quy định thí điểm một số chính sách về xử lý nợ xấu và xử lý tài sản bảo đảm của khoản nợ xấu của tổ chức tín dụng, chi nhánh ngân hàng nước ngoài, tổ chức mà Nhà nước sở hữu 100% vốn điều lệ do Chính phủ thành lập để xử lý nợ xấu của tổ chức tín dụng; quyền, nghĩa vụ của cơ quan, tổ chức, cá nhân có liên quan trong việc xử lý nợ xấu và xử lý tài sản bảo đảm của khoản nợ xấu của tổ chức tín dụng, chi nhánh ngân hàng nước ngoài, tổ chức mà Nhà nước sở hữu 100% vốn điều lệ do Chính phủ thành lập để xử lý nợ xấu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mà Nhà nước sở hữu 100% vốn điều lệ do Chính phủ thành lập để xử lý nợ xấu của tổ chức tín dụng (sau đây gọi là tổ chức mua bán,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w:t>
      </w:r>
      <w:r>
        <w:t xml:space="preserve"> Bảo đảm công khai, minh bạch, bảo vệ quyền, lợi ích hợp pháp, chính đáng của tổ chức tín dụng, chi nhánh ngân hàng nước ngoài, tổ chức mua bán, xử lý nợ xấu và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Phù hợp với cơ chế thị trường trên nguyên tắc thận trọng, bảo đảm quyền lợi của người gửi tiền và giữ vững sự ổn định, an toàn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sử dụng ngân sách nhà nước để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cá nhân có hành vi vi phạm pháp luật để xảy ra nợ xấu và trong quá trình xử lý nợ xấu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Nợ xấu quy định tại Nghị quyết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nợ được hình thành và xác định là nợ xấu trước ngày 15 tháng 8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nợ được hình thành trước ngày 15 tháng 8 năm 2017 và được xác định là nợ xấu trong thời gian Nghị quyết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khoản nợ là nợ xấu căn cứ vào Phụ lục ban hành kèm theo Nghị quyết này. Trường hợp cần thiết, Ủy ban Thường vụ Quốc hội xem xét, sửa đổi Phụ lục theo đề nghị của Chính phủ và báo cáo Quốc hội tại kỳ họp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tín dụng, chi nhánh ngân hàng nước ngoài, tổ chức mua bán, xử lý nợ xấu có trách nhiệm xác nhận bằng văn bản khoản nợ là nợ xấu khi có yêu cầu của cơ quan nhà nước có thẩm quyền trong quá trình xử lý nợ xấu, tài sản bảo đảm của khoản nợ xấu theo quy định tại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Bán nợ xấu và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chi nhánh ngân hàng nước ngoài, tổ chức mua bán, xử lý nợ xấu bán nợ xấu, tài sản bảo đảm của khoản nợ xấu công khai, minh bạch, theo quy định của pháp luật; giá bán phù hợp với giá thị trường, có thể cao hơn hoặc thấp hơn dư nợ gốc của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Mua, bán nợ xấu của tổ chức mua bán,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mua bán, xử lý nợ xấu được mua khoản nợ xấu đang hạch toán trong, ngoài bảng cân đối kế toán của tổ chức tín dụng, trừ tổ chức tín dụng liên doanh và tổ chức tín dụng 100% vốn nước ngoài, được chuyển khoản nợ xấu đã mua bằng trái phiếu đặc biệt thành khoản nợ xấu mua theo giá thị trường theo hướng dẫn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mua bán, xử lý nợ xấu được bán nợ xấu cho pháp nhân, cá nhân, bao gồm cả doanh nghiệp không có chức năng kinh doanh mua, bán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mua bán, xử lý nợ xấu được thỏa thuận với tổ chức tín dụng quy định tại khoản 1 Điều này mua khoản nợ xấu với giá mua bằng giá trị định giá của tổ chức định giá độc lập; xử lý, bán, thu hồi nợ theo quy định của pháp luật và phân chia phần giá trị còn lại của số tiền thu hồi được từ khoản nợ xấu này sau khi trừ giá mua và các chi phí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mua bán, xử lý nợ xấu phải thống nhất với tổ chức tín dụng lựa chọn tổ chức định giá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Quyền thu giữ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bảo đảm, bên giữ tài sản bảo đảm của khoản nợ xấu có nghĩa vụ giao tài sản bảo đảm kèm theo đầy đủ giấy tờ, hồ sơ pháp lý của tài sản bảo đảm cho tổ chức tín dụng, chi nhánh ngân hàng nước ngoài, tổ chức mua bán, xử lý nợ xấu để xử lý theo thỏa thuận trong hợp đồng bảo đảm hoặc trong văn bản khác (sau đây gọi là hợp đồng bảo đảm) và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bảo đảm, bên giữ tài sản không giao tài sản bảo đảm cho tổ chức tín dụng, chi nhánh ngân hàng nước ngoài, tổ chức mua bán, xử lý nợ xấu để xử lý thì tổ chức tín dụng, chi nhánh ngân hàng nước ngoài, tổ chức mua bán, xử lý nợ xấu được thu giữ tài sản bảo đảm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tín dụng, chi nhánh ngân hàng nước ngoài, tổ chức mua bán, xử lý nợ xấu có quyền thu giữ tài sản bảo đảm của khoản nợ xấu của bên bảo đảm, bên giữ tài sản bảo đảm của khoản nợ xấu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xảy ra trường hợp xử lý tài sản bảo đảm theo quy định tại Điều 299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Tại hợp đồng bảo đảm có thỏa thuận về việc bên bảo đảm đồng ý cho tổ chức tín dụng, chi nhánh ngân hàng nước ngoài có quyền thu giữ tài sản bảo đảm của khoản nợ xấu khi xảy ra trường hợp xử lý tài sản bảo đảm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Giao dịch bảo đảm hoặc biện pháp bảo đảm đã được đăng ký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tín dụng, chi nhánh ngân hàng nước ngoài, tổ chức mua bán, xử lý nợ xấu đã hoàn thành nghĩa vụ công khai thông tin theo quy định tại khoản 3 hoặc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Chậm nhất là 15 ngày trước ngày tiến hành thu giữ tài sản bảo đảm là bất động sản, tổ chức tín dụng, chi nhánh ngân hàng nước ngoài, tổ chức mua bán, xử lý nợ xấu thực hiện công khai thông tin về thời gian, địa điểm thu giữ tài sản bảo đảm, tài sản bảo đảm được thu giữ, lý do thu giữ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tải thông tin trên trang thông tin điện tử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văn bản thông báo cho Ủy ban nhân dân cấp xã và cơ quan Công an nơi có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Niêm yết văn bản thông báo tại trụ sở Ủy ban nhân dân cấp xã nơi bên bảo đảm đăng ký địa chỉ theo hợp đồng bảo đảm và trụ sở Ủy ban nhân dân cấp xã nơi có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bên bảo đảm bằng văn bản theo đường bưu điện có bảo đảm đến địa chỉ của bên bảo đảm theo hợp đồng bảo đảm hoặc gửi trực tiếp cho bên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tín dụng, chi nhánh ngân hàng nước ngoài, tổ chức mua bán, xử lý nợ xấu thực hiện công khai thông tin về việc tiến hành thu giữ tài sản bảo đảm là động sản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tải thông tin trên trang thông tin điện tử của mình và thông báo về việc thực hiện quyền thu giữ tài sản bảo đảm cho Ủy ban nhân dân cấp xã nơi bên bảo đảm đăng ký địa chỉ theo hợp đồng bảo đảm trước khi tiến hành thu giữ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bên bảo đảm bằng văn bản trước thời điểm thực hiện quyền thu giữ tài sản bảo đảm bằng cách gửi theo đường bưu điện có bảo đảm đến địa chỉ của bên bảo đảm theo hợp đồng bảo đảm hoặc gửi trực tiếp cho bên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quyền địa phương các cấp và cơ quan Công an nơi tiến hành thu giữ tài sản bảo đảm, trong phạm vi chức năng, nhiệm vụ, quyền hạn của mình thực hiện việc bảo đảm an ninh, trật tự, an toàn xã hội trong quá trình thu giữ tài sản bảo đảm theo đề nghị của tổ chức tín dụng, chi nhánh ngân hàng nước ngoài, tổ chức mua bán, xử lý nợ xấu. Trường hợp bên bảo đảm không hợp tác hoặc không có mặt theo thông báo của tổ chức tín dụng, chi nhánh ngân hàng nước ngoài, tổ chức mua bán, xử lý nợ xấu, đại diện Ủy ban nhân dân cấp xã nơi tiến hành thu giữ tài sản bảo đảm tham gia chứng kiến và ký biên bản thu giữ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tín dụng chỉ được ủy quyền thu giữ tài sản bảo đảm cho công ty quản lý nợ và khai thác tài sản thuộc tổ chức tín dụng đó; tổ chức mua bán, xử lý nợ xấu chỉ được ủy quyền thu giữ tài sản bảo đảm cho tổ chức tín dụng bán nợ, công ty quản lý nợ và khai thác tài sản thuộc tổ chức tín dụng bán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chi nhánh ngân hàng nước ngoài, tổ chức mua bán, xử lý nợ xấu, tổ chức được ủy quyền thu giữ tài sản bảo đảm không được áp dụng các biện pháp vi phạm điều cấm của pháp luật trong quá trình thu giữ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Công an có trách nhiệm chỉ đạo cơ quan Công an các cấp thực hiện nhiệm vụ giữ gìn an ninh, trật tự khi tổ chức tín dụng, chi nhánh ngân hàng nước ngoài, tổ chức mua bán, xử lý nợ xấu thực hiện quyền thu giữ tài sản bảo đảm của khoản nợ xấu theo quy định tại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Áp dụng thủ tục rút gọn trong giải quyết tranh chấp liên quan đến tài sản bảo đảm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 áp dụng thủ tục rút gọn để giải quyết tranh chấp về nghĩa vụ giao tài sản bảo đảm hoặc tranh chấp về quyền xử lý tài sản bảo đảm của khoản nợ xấu của tổ chức tín dụng, chi nhánh ngân hàng nước ngoài, tổ chức mua bán, xử lý nợ xấu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hợp đồng bảo đảm có thỏa thuận về việc bên bảo đảm có nghĩa vụ giao tài sản bảo đảm của khoản nợ xấu cho bên nhận bảo đảm hoặc tổ chức tín dụng, chi nhánh ngân hàng nước ngoài, tổ chức mua bán, xử lý nợ xấu có quyền xử lý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dịch bảo đảm hoặc biện pháp bảo đảm đã được đăng ký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giải trình được chứng cứ về quyền sở hữu hợp pháp tài sản và có thỏa thuận thống nhất về việc xử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tranh chấp quy định tại khoản 1 Điều này được thực hiện theo thủ tục rút gọn quy định tại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nhân dân tối cao hướng dẫn thực hiện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Mua, bán khoản nợ xấu có tài sản bảo đảm là quyền sử dụng đất, tài sản gắn liền với đất, tài sản gắn liền với đất hình thành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mua bán, xử lý nợ xấu được đăng ký thế chấp khi nhận bổ sung tài sản bảo đảm là quyền sử dụng đất, tài sản gắn liền với đất hoặc tài sản gắn liền với đất hình thành trong tương lai của khoản nợ đã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nguyên và Môi trường quy định việc đăng ký thế chấp quyền sử dụng đất, tài sản gắn liền với đất, tài sản gắn liền với đất hình thành trong tương lai; đăng ký thay đổi Giấy chứng nhận quyền sử dụng đất, quyền sở hữu nhà ở và tài sản khác gắn liền với đất là tài sản bảo đảm của khoản nợ có nguồn gốc từ khoản nợ xấu của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lý tài sản bảo đảm là dự án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chi nhánh ngân hàng nước ngoài, tổ chức mua bán, xử lý nợ xấu được chuyển nhượng tài sản bảo đảm của khoản nợ xấu là dự án bất động sản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đã được cơ quan nhà nước có thẩm quyền phê duyệt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quyết định giao đất, cho thuê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không có tranh chấp về quyền sử dụng đất đã được thụ lý nhưng chưa được giải quyết hoặc đang được giải quyết tại Tòa án có thẩm quyền; không đang bị kê biên để bảo đảm thi hành án hoặc để chấp hành quyết định hành chính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quyết định thu hồi dự án,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nhận chuyển nhượng dự án phải đáp ứng điều kiện theo quy định của pháp luật về kinh doanh bất động sản; kế thừa các quyền, nghĩa vụ của chủ đầu tư dự án và tiến hành các thủ tục để tiếp tục thực hiện dự án theo quy định của pháp luật về đầu tư,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Kê biên tài sản bảo đảm của bên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tài sản bảo đảm của khoản nợ xấu của bên phải thi hành án đang bảo đảm cho nghĩa vụ trả nợ tại tổ chức tín dụng, chi nhánh ngân hàng nước ngoài, tổ chức mua bán, xử lý nợ xấu không bị kê biên để thực hiện nghĩa vụ khác theo quy định tại Điều 90 của Luật Thi hành án dân sự, trừ trường hợp thi hành bản án, quyết định về cấp dưỡng, bồi thường thiệt hại về tính mạng, sức khoẻ và trường hợp có sự đồng ý bằng văn bản của tổ chức tín dụng, chi nhánh ngân hàng nước ngoài, tổ chức mua bán,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Thứ tự ưu tiên thanh toán khi xử lý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 được từ xử lý tài sản bảo đảm của khoản nợ xấu, sau khi trừ chi phí bảo quản, thu giữ và chi phí xử lý tài sản bảo đảm được ưu tiên thanh toán cho nghĩa vụ nợ được bảo đảm cho tổ chức tín dụng, chi nhánh ngân hàng nước ngoài, tổ chức mua bán, xử lý nợ xấu trước khi thực hiện nghĩa vụ thuế, nghĩa vụ khác không có bảo đảm của bên bảo đảm. Trường hợp một tài sản được dùng để bảo đảm thực hiện nhiều nghĩa vụ thì thứ tự ưu tiên thanh toán giữa các bên cùng nhận bảo đảm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Bán nợ xấu có tài sản bảo đảm đang bị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được quyền bán khoản nợ xấu mà khoản nợ xấu đó có tài sản bảo đảm đang bị kê biên cho tổ chức mua bán, xử lý nợ xấu, doanh nghiệp có chức năng kinh doanh mua, bán nợ. Tổ chức tín dụng có trách nhiệm cung cấp đầy đủ, trung thực thông tin về tình trạng bị kê biên của tài sản bảo đảm trước khi thực hiện mua, bán khoản nợ xấu; bên mua tự xác định rủi ro đối với việc mua khoản nợ này. Việc bán tài sản bảo đảm đang bị kê biên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Hoàn trả tài sản bảo đảm là vật chứng trong vụ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hoàn tất thủ tục xác định chứng cứ và xét thấy không ảnh hưởng đến việc xử lý vụ án và thi hành án, cơ quan tiến hành tố tụng có trách nhiệm hoàn trả vật chứng trong vụ án hình sự là tài sản bảo đảm của khoản nợ xấu theo đề nghị của bên nhận bảo đảm là tổ chức tín dụng, chi nhánh ngân hàng nước ngoài, tổ chức mua bán,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Chuyển nhượng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nộp thuế của bên bảo đảm, bên nhận chuyển nhượng liên quan đến chuyển nhượng tài sản bảo đảm thực hiện theo quy định của pháp luật về thuế. Bên nhận bảo đảm, bên nhận chuyển nhượng không phải thực hiện nghĩa vụ thuế, phí khác của bên bảo đảm từ số tiền chuyển nhượng tài sản bảo đảm khi thực hiện thủ tục đăng ký, thay đổi quyền sở hữu, quyền sử dụng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Phân bổ lãi dự thu, chênh lệch khi bán khoản nợ xấu của tổ chức tín dụng, tổ chức mua bán,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được phân bổ số lãi dự thu đã ghi nhận của khoản nợ xấu của tổ chức tín dụng chưa thoái theo quy định, chênh lệch giữa giá trị ghi sổ của khoản nợ đang hạch toán trong bảng cân đối kế toán với giá bán khoản nợ xấu và số tiền dự phòng cụ thể đã trích lập cho khoản nợ này vào kết quả hoạt động kinh doanh hằng năm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phân bổ hằng năm tối thiểu là mức chênh lệch thu chi từ kết quả kinh doanh hằng năm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phân bổ số lãi dự thu tối đa không quá 10 năm, trừ trường hợp quy định tại khoản 2 Điều này; thời hạn phân bổ chênh lệch giữa giá trị ghi sổ của khoản nợ đang hạch toán trong bảng cân đối kế toán với giá bán khoản nợ xấu và số tiền dự phòng cụ thể đã trích lập cho khoản nợ này tối đa không quá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lãi dự thu của khoản nợ xấu bán cho tổ chức mua bán, xử lý nợ xấu chưa thoái theo quy định thì thời gian phân bổ lãi dự thu tối đa không vượt quá thời hạn còn lại của trái phiếu đặc biệt của tổ chức mua bán, xử lý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chỉ được phân bổ số lãi dự thu theo quy định tại khoản 1 và khoản 2 Điều này đối với số lãi dự thu đã ghi nhận đến thời điểm ngày 31 tháng 12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mua bán, xử lý nợ xấu được phân bổ chênh lệch giữa giá trị ghi sổ của khoản nợ đang hạch toán trong bảng cân đối kế toán với giá bán khoản nợ xấu đã mua theo giá trị thị trường và số tiền dự phòng cụ thể đã trích lập cho khoản nợ này vào kết quả hoạt động kinh doanh hằng năm với mức phân bổ tối thiểu là chênh lệch thu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nợ xấu, xử lý tài sản bảo đảm của khoản nợ xấu của tổ chức tín dụng, chi nhánh ngân hàng nước ngoài, tổ chức mua bán, xử lý nợ xấu được thực hiện theo quy định của Nghị quyết này. Trường hợp Nghị quyết này không có quy định thì áp dụng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quy định khác nhau giữa Nghị quyết này và luật khác về cùng một vấn đề về xử lý nợ xấu và xử lý tài sản bảo đảm của khoản nợ xấu của tổ chức tín dụng, chi nhánh ngân hàng nước ngoài, tổ chức mua bán, xử lý nợ xấu thì áp dụng quy định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hàng chính sách được áp dụng quy định của Nghị quyết này để xử lý nợ xấu, xử lý tài sản bảo đảm của khoản nợ xấu của ngân hàng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chuyển tiếp sau khi Nghị quyết này hết hiệu lực thi hành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Thỏa thuận giữa tổ chức mua bán, xử lý nợ xấu với tổ chức tín dụng quy định tại khoản 3 Điều 6 của Nghị quyết này đã có hiệu lực trong thời gian Nghị quyết có hiệu lực được tiếp tục thực hiện cho đến khi thực hiện xong thỏa thuận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tín dụng, chi nhánh ngân hàng nước ngoài, tổ chức mua bán, xử lý nợ xấu được tiếp tục thực hiện quyền thu giữ tài sản bảo đảm theo quy định tại Điều 7 của Nghị quyết này trong trường hợp đã thực hiện việc công khai thông tin theo quy định tại khoản 3 hoặc khoản 4 Điều 7 của Nghị quyết này trong thời gian Nghị quyết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tiếp tục áp dụng thủ tục rút gọn theo quy định tại Điều 8 của Nghị quyết này đối với vụ án đã được thụ lý trong thời gian Nghị quyết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quyết này có hiệu lực thi hành từ ngày 15 tháng 8 năm 2017 và được thực hiện trong thời hạn 05 năm từ ngày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Thường vụ Quốc hội, Hội đồng Dân tộc, các Ủy ban của Quốc hội, các Đoàn đại biểu Quốc hội và đại biểu Quốc hội giám sát việc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chịu trách nhiệm tổ chức thực hiện Nghị quyết này, báo cáo Quốc hội kết quả xử lý nợ xấu hằng năm, báo cáo tổng kết thực hiện Nghị quyết này tại kỳ họp đầu năm 2022 và đề xuất hoàn thiện hệ thống pháp luật về xử lý nợ xấu,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Tòa án nhân dân tối cao, Viện Kiểm sát nhân dân tối cao có trách nhiệm tổ chức thực hiện Nghị quyết này. Tòa án nhân dân tối cao có trách nhiệm hướng dẫn áp dụng thống nhất pháp luật về giải quyết tranh chấp về xử lý nợ xấu, tài sản bảo đảm của khoản nợ xấu quy định tại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Ngân hàng Nhà nước Việt Nam có trách nhiệm chỉ đạo, giám sát, thanh tra, kiểm tra việc thực hiện Nghị quyết này của tổ chức tín dụng, chi nhánh ngân hàng nước ngoài, tổ chức mua bán, xử lý nợ xấu; thực hiện các giải pháp để hạn chế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quyền địa phương các cấp có trách nhiệm chỉ đạo, phối hợp với cơ quan, tổ chức có liên quan trong việc tổ chức thực hiện Nghị quyết này tại địa phương; lập phương án phân bổ nguồn vốn để thanh toán nợ đọng xây dựng cơ bản liên quan đến nợ xấu thuộc trách nhiệm chi của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Nghị quyết này được Quốc hội nước Cộng hòa xã hội chủ nghĩa Việt Nam khóa XIV, kỳ họp thứ 3 thông qua ngày 21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r>
              <w:rPr>
                <w:b/>
              </w:rPr>
              <w:br/>
            </w:r>
            <w:r>
              <w:rPr>
                <w:b/>
              </w:rPr>
              <w:br/>
            </w:r>
            <w:r>
              <w:rPr>
                <w:b/>
              </w:rPr>
              <w:br/>
            </w:r>
            <w:r>
              <w:rPr>
                <w:b/>
              </w:rPr>
              <w:br/>
            </w:r>
            <w:r>
              <w:rPr>
                <w:b/>
              </w:rPr>
              <w:br/>
            </w:r>
            <w:r>
              <w:rPr>
                <w:b/>
              </w:rPr>
              <w:t xml:space="preserve">Nguyễn Thị Kim Ngân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XÁC ĐỊNH NỢ XẤU</w:t>
      </w:r>
      <w:r>
        <w:rPr/>
        <w:br/>
      </w:r>
      <w:r>
        <w:t xml:space="preserve"> </w:t>
      </w:r>
      <w:r>
        <w:rPr>
          <w:i/>
        </w:rPr>
        <w:t xml:space="preserve">(Ban hành kèm theo Nghị quyết số 42/2017/QH14 ngày 21 tháng 6 năm 2017 của Quốc hội về thí điểm xử lý nợ xấu của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Nợ xấu quy định tại Nghị quyết này bao gồm: khoản nợ đang hạch toán trong, ngoài bảng cân đối kế toán của tổ chức tín dụng, chi nhánh ngân hàng nước ngoài và được xác định theo quy định tại các điều 2, 3, 4 và 5 của Phụ lục này; khoản nợ xấu mà tổ chức mua bán, xử lý nợ xấu đã mua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Các hoạt động phát sinh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Chiết khấu, tái chiết khấu công cụ chuyển nhượng và giấy tờ có giá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Bao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tín dụng dưới hình thức phát hành thẻ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Trả thay theo cam kết ngoại bảng.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Ủy thác cấp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Hoạt động mua bán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Hoạt động mua, ủy thác mua trái phiếu doanh nghiệp chưa niêm yết trên thị trường chứng khoán hoặc chưa đăng ký giao dịch trên thị trường giao dịch của các công ty đại chúng chưa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Nợ xấu xác định theo phương pháp định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Nợ dưới tiêu chuẩn (nhóm 3)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Nợ quá hạn từ 91 ngày đến 180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gia hạn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được miễn, giảm lãi do khách hàng không đủ khả năng trả lãi đầy đủ theo hợp đồng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Nợ thuộc một trong các trường hợp sau đây chưa thu hồi được trong thời hạn dưới 30 ngày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3, 4, 5 và 6 Điều 126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3 và 4 Điều 127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và 5 Điều 128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Nợ trong thời hạn thu hồi theo kết luận thanh tra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Nợ được tổ chức tín dụng, chi nhánh ngân hàng nước ngoài phân loại lại vào nhóm 3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Nợ phân loại vào nhóm 3 theo yêu cầu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Nợ phân loại vào nhóm 3 theo thông tin do Trung tâm Thông tin tín dụng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Nợ cơ cấu lại thời hạn trả nợ (điều chỉnh kỳ hạn trả nợ, gia hạn nợ) và giữ nguyên nhóm nợ lần đầu còn trong hạn theo thời hạn trả nợ đã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Trái phiếu doanh nghiệp đã quá hạn thanh toán gốc, lãi từ 10 ngày đến 90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Nợ nghi ngờ (nhóm 4)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Nợ quá hạn từ 181 ngày đến 360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cơ cấu lại thời hạn trả nợ lần đầu quá hạn dưới 90 ngày theo thời hạn trả nợ được cơ cấu lại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cơ cấu lại thời hạn trả nợ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Nợ thuộc một trong các trường hợp sau đây chưa thu hồi được trong thời hạn từ 30 ngày đến 60 ngày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3, 4, 5 và 6 Điều 126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3 và 4 Điều 127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và 5 Điều 128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Nợ phải thu hồi theo kết luận thanh tra của Ngân hàng Nhà nước Việt Nam nhưng quá thời hạn thu hồi theo kết luận thanh tra đến 60 ngày mà vẫn chưa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Nợ được tổ chức tín dụng, chi nhánh ngân hàng nước ngoài phân loại lại vào nhóm 4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Nợ phân loại vào nhóm 4 theo yêu cầu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Nợ phân loại vào nhóm 4 theo thông tin do Trung tâm Thông tin tín dụng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Nợ cơ cấu lại thời hạn trả nợ (điều chỉnh kỳ hạn trả nợ, gia hạn nợ) và giữ nguyên nhóm nợ lần đầu đã quá hạn đến 90 ngày theo thời hạn trả nợ đã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Nợ cơ cấu lại thời hạn trả nợ (điều chỉnh kỳ hạn trả nợ, gia hạn nợ) và giữ nguyên nhóm nợ lần thứ hai còn trong hạn theo thời hạn trả nợ đã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Trái phiếu doanh nghiệp đã quá hạn thanh toán gốc, lãi từ 91 ngày đến 180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Nợ có khả năng mất vốn (nhóm 5)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Nợ quá hạn trên 360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cơ cấu lại thời hạn trả nợ lần đầu quá hạn từ 90 ngày trở lên theo thời hạn trả nợ được cơ cấu lại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cơ cấu lại thời hạn trả nợ lần thứ hai quá hạn theo thời hạn trả nợ được cơ cấu lại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Nợ cơ cấu lại thời hạn trả nợ lần thứ ba trở lên, kể cả chưa bị quá hạn hoặc đã quá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Nợ thuộc một trong các trường hợp sau đây chưa thu hồi được trong thời hạn trên 60 ngày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3, 4, 5 và 6 Điều 126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3 và 4 Điều 127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và 5 Điều 128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Nợ phải thu hồi theo kết luận thanh tra của Ngân hàng Nhà nước Việt Nam nhưng quá thời hạn thu hồi trên 60 ngày mà chưa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Nợ được tổ chức tín dụng, chi nhánh ngân hàng nước ngoài phân loại lại vào nhóm 5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Nợ phân loại vào nhóm 5 theo yêu cầu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Nợ phân loại vào nhóm 5 theo thông tin do Trung tâm Thông tin tín dụng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Nợ cơ cấu lại thời hạn trả nợ (điều chỉnh kỳ hạn trả nợ, gia hạn nợ) và giữ nguyên nhóm nợ lần đầu đã quá hạn từ 91 ngày trở lên theo thời hạn trả nợ đã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Nợ cơ cấu lại thời hạn trả nợ (điều chỉnh kỳ hạn trả nợ, gia hạn nợ) và giữ nguyên nhóm nợ lần thứ hai quá hạn trả nợ theo thời hạn trả nợ đã được cơ cấu lại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Nợ cơ cấu lại thời hạn trả nợ (điều chỉnh kỳ hạn trả nợ, gia hạn nợ) và giữ nguyên nhóm nợ lần thứ ba trở lên còn trong hạn hoặc đã quá hạn theo thời hạn trả nợ đã được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Trái phiếu doanh nghiệp đã quá hạn thanh toán gốc, lãi trên 180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Nợ xấu xác định theo phương pháp định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nợ xấu theo phương pháp định tính căn cứ vào đánh giá khả năng trả nợ của khách hàng trên cơ sở kết quả hệ thống xếp hạng tín dụng nội bộ, chính sách dự phòng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Nợ dưới tiêu chuẩn (nhóm 3)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nợ được tổ chức tín dụng, chi nhánh ngân hàng nước ngoài đánh giá là không có khả năng thu hồi nợ gốc và lãi khi đến hạn. Các khoản nợ này được tổ chức tín dụng, chi nhánh ngân hàng nước ngoài đánh giá là có khả năng tổn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thuộc một trong các trường hợp sau đây chưa thu hồi được trong thời hạn dưới 30 ngày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3, 4, 5 và 6 Điều 126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3 và 4 Điều 127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và 5 Điều 128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trong thời hạn thu hồi theo kết luận thanh tra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Nợ phân loại vào nhóm 3 theo yêu cầu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Nợ phân loại vào nhóm 3 theo thông tin do Trung tâm Thông tin tín dụng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Nợ nghi ngờ (nhóm 4)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nợ được tổ chức tín dụng, chi nhánh ngân hàng nước ngoài đánh giá là có khả năng tổn thất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thuộc một trong các trường hợp sau đây chưa thu hồi được trong thời hạn từ 30 ngày đến 60 ngày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3, 4, 5 và 6 Điều 126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3 và 4 Điều 127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và 5 Điều 128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phải thu hồi theo kết luận thanh tra của Ngân hàng Nhà nước Việt Nam nhưng quá thời hạn thu hồi theo kết luận thanh tra đến 60 ngày mà vẫn chưa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Nợ phân loại vào nhóm 4 theo yêu cầu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Nợ phân loại vào nhóm 4 theo thông tin do Trung tâm Thông tin tín dụng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Nợ có khả năng mất vốn (nhóm 5)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nợ được tổ chức tín dụng, chi nhánh ngân hàng nước ngoài đánh giá là không còn khả năng thu hồi, mất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thuộc một trong các trường hợp sau đây chưa thu hồi được trong thời hạn trên 60 ngày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3, 4, 5 và 6 Điều 126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3 và 4 Điều 127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nợ vi phạm quy định tại các khoản 1, 2 và 5 Điều 128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Nợ phải thu hồi theo kết luận thanh tra của Ngân hàng Nhà nước Việt Nam nhưng quá thời hạn thu hồi trên 60 ngày mà chưa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Nợ phân loại vào nhóm 5 theo yêu cầu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Nợ phân loại vào nhóm 5 theo thông tin do Trung tâm Thông tin tín dụng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Xác định nợ xấu trong trường hợp khách hàng có từ hai khoản nợ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Khách hàng có từ hai khoản nợ trở lên hình thành trước ngày 15 tháng 8 năm 2017 tại một hoặc nhiều tổ chức tín dụng, chi nhánh ngân hàng nước ngoài mà có một khoản nợ bất kỳ được xác định là nợ xấu theo quy định tại Điều 3, Điều 4 của Phụ lục này thì toàn bộ các khoản nợ còn lại cũng được xác định là nợ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42-2017-qh14-thi-diem-xu-ly-no-xau-cac-to-chuc-tin-dung.aspx" TargetMode="External" /><Relationship Id="rId4" Type="http://schemas.openxmlformats.org/officeDocument/2006/relationships/hyperlink" Target="/luat-to-chuc-quoc-hoi-2014.aspx" TargetMode="External" /><Relationship Id="rId5" Type="http://schemas.openxmlformats.org/officeDocument/2006/relationships/hyperlink" Target="/luat-ban-hanh-van-ban-quy-pham-phap-luat-2015.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2022-06-20T18:10:28Z</dcterms:created>
  <dcterms:modified xsi:type="dcterms:W3CDTF">2022-06-20T18:10:28Z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2022-06-20T18:10:28Z</dcterms:created>
  <dcterms:modified xsi:type="dcterms:W3CDTF">2022-06-20T18:10:28Z</dcterms:modified>
</cp:coreProperties>
</file>