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QUẢNG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56/2006/NQ-HĐND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Hới, ngày 07 tháng 12 năm 2006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VỀBAN HÀNH ĐỊNH MỨC PHÂN BỔ DỰ TOÁN CHI THƯỜNG XUYÊN NGÂN SÁCH NHÀ NƯỚC NĂM 2007VÀ THỜI KỲ ỔN ĐỊNH NGÂN SÁCH GIAI ĐOẠN 2007 - 2010 TỈNH QUẢNG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QUẢNG BÌNH</w:t>
      </w:r>
      <w:r>
        <w:rPr>
          <w:b/>
        </w:rPr>
        <w:br/>
      </w:r>
      <w:r>
        <w:rPr>
          <w:b/>
        </w:rPr>
        <w:t xml:space="preserve">KHÓA XV, KỲ HỌP THỨ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Hội đồng nhân dân, Ủy ban nhân dân ngày 03 tháng 12 năm2004;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Nhànước ngày 16 tháng 12 năm 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60/2003/NĐ-CP </w:t>
        </w:r>
      </w:hyperlink>
      <w:r>
        <w:rPr>
          <w:i/>
        </w:rPr>
        <w:t xml:space="preserve"> ngày 06 tháng 6 năm 2003 của Chính phủ quy định chi tiết vàhướng dẫn thi hành Luật Ngân sách Nhà nước; Thông tư số 59/2003/TT-BTC ngày 23tháng 6 năm 2003 của Bộ Tài chính hướng dẫn thực hiện Nghị định số60/2003/NĐ-CP ngày 06 tháng 6 năm 2003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73/2003/NĐ-CP </w:t>
        </w:r>
      </w:hyperlink>
      <w:r>
        <w:rPr>
          <w:i/>
        </w:rPr>
        <w:t xml:space="preserve"> ngày 23 tháng 6 năm 2003 của Chính phủ ban hành Quy chế xem xét,quyết định dự toán và phân bổ ngân sách địa phương, phê chuẩn quyết toán ngânsách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151/2006/QĐ-TTg ngày 29 tháng 6 năm 2006 của Thủ tướng Chính phủ về việc banhành định mức phân bổ dự toán chi thường xuyên ngân sách Nhà nước năm 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Trên cơ sở xem xét Tờ trìnhsố 2413/TTr-UBND ngày 29 tháng 11 năm 2006 của Ủy ban nhân dân tỉnh về ban hànhđịnh mức phân bổ chi thường xuyên ngân sách năm 2007 và thời kỳ ổn định ngânsách giai đoạn 2007 - 2010; Báo cáo thẩm tra của Ban Kinh tế và Ngân sách củaHội đồng nhân dân tỉnh và ý kiến của các đại biểu Hội đồng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Banhành định mức phân bổ dự toán chi thường xuyên ngân sách Nhà nước năm 2007 vàthời kỳ ổn định ngân sách giai đoạn 2007 - 2010 tỉnh Quảng Bình.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Phụ lục quy định chi tiếtkèm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Hộiđồng nhân dân tỉnh giao Ủy ban nhân dân tỉnh tổ chức triển khai thực hiện Nghịquyết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nếucó những vấn đề phát sinh, Ủy ban nhân dân tỉnh thống nhất với Thường trực Hộiđồng nhân dân, Ban Kinh tế và Ngân sách của Hội đồng nhân dân tỉnh xem xét,quyết định và báo cáo Hội đồng nhân dân tỉnh tại kỳ họp gần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Hộiđồng nhân dân tỉnh giao Thường trực Hội đồng nhân dân, các Ban của Hội đồngnhân dân và các đại biểu Hội đồng nhân dân kiểm tra, giám sát việc triển khaithực hiện Nghị 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được Hội đồngnhân dân tỉnh Quảng Bình khóa XV, kỳ họp thứ 9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UBTV Quốc hội;</w:t>
            </w:r>
            <w:r>
              <w:rPr/>
              <w:br/>
            </w:r>
            <w:r>
              <w:t xml:space="preserve">- Chính phủ; </w:t>
            </w:r>
            <w:r>
              <w:rPr/>
              <w:br/>
            </w:r>
            <w:r>
              <w:t xml:space="preserve">- VP Quốc hôi, Vp Chủ tịch nước, VP Chính phủ;</w:t>
            </w:r>
            <w:r>
              <w:rPr/>
              <w:br/>
            </w:r>
            <w:r>
              <w:t xml:space="preserve">- Bộ Tài chính, Cục KTVB - Bộ Tư pháp;</w:t>
            </w:r>
            <w:r>
              <w:rPr/>
              <w:br/>
            </w:r>
            <w:r>
              <w:t xml:space="preserve">- Thường vụ Tỉnh ủy;</w:t>
            </w:r>
            <w:r>
              <w:rPr/>
              <w:br/>
            </w:r>
            <w:r>
              <w:t xml:space="preserve">- Thường trực HĐND, UBND, UBMTTQVN tỉnh;</w:t>
            </w:r>
            <w:r>
              <w:rPr/>
              <w:br/>
            </w:r>
            <w:r>
              <w:t xml:space="preserve">- Đoàn ĐB Quốc hội tỉnh;</w:t>
            </w:r>
            <w:r>
              <w:rPr/>
              <w:br/>
            </w:r>
            <w:r>
              <w:t xml:space="preserve">- Các đại biểu HĐND tỉnh;</w:t>
            </w:r>
            <w:r>
              <w:rPr/>
              <w:br/>
            </w:r>
            <w:r>
              <w:t xml:space="preserve">- Các cơ quan ban, ngành, đoàn thể cấp tỉnh;</w:t>
            </w:r>
            <w:r>
              <w:rPr/>
              <w:br/>
            </w:r>
            <w:r>
              <w:t xml:space="preserve">- TT. HĐND, UBND các huyện TP;</w:t>
            </w:r>
            <w:r>
              <w:rPr/>
              <w:br/>
            </w:r>
            <w:r>
              <w:t xml:space="preserve">- Đài PT TH, Báo QB, Trung tâm Công báo tỉnh;</w:t>
            </w:r>
            <w:r>
              <w:rPr/>
              <w:br/>
            </w:r>
            <w:r>
              <w:t xml:space="preserve">- Lưu, VT, VP HĐND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Lương Ngọc Bính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DỰ TOÁN CHI THƯỜNG XUYÊN NGÂN SÁCH NĂM 2007VÀ THỜI KỲ ỔN ĐỊNH NGÂN SÁCH GIAI ĐOẠN 2007 - 2010 TỈNH QUẢNG BÌNH</w:t>
      </w:r>
      <w:r>
        <w:rPr>
          <w:i/>
        </w:rPr>
        <w:t xml:space="preserve">(Kèm theo Nghị quyết số 56/2006/NQ-HĐND ngày 07 tháng 12 năm 2006 củaHội đồng nhân dân tỉnh khóa XV, kỳ họp thứ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sựnghiệp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Tiêu chí và cơ cấu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đủ quỹ lương và các khoảnđóng góp theo lương cho biên chế được duyệt (bao gồm cả dự kiến biên chế tăngthêm, học bổng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hoạt động: Chi phục vụ chocông tác giảng dạy, học tập và các nghiệp vụ khác tính theo số học sinh 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đặc thù: Tính thêm cho cáctrường chuyên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Định mức phân bổ: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đặc thù của từng địaphương, từng đơn vị, ngoài quỹ lương, học bổng mức phân bổ cụ thể các khoản chicòn lại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hoạt động các trườngphổ thông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Hóa Tiến, TrungHóa, Bắc Sơn, Chuyên Quảng Bình, Trường Nội trú: 330.000 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Minh Hóa, TuyênHóa, Phan Bội Châu, Lê Trực, Cấp 2 - 3 Phúc Trạch, Cấp 2 - 3 Việt Trung, HoàngHoa Thám: 275.000 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Đồng Hới, Đào DuyTừ: 180.000 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còn lại: 225.000đồng/học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theo đặc thù: TrườngChuyên 500 triệu đồng, trường Dân tộc nội trú: 300 triệu đồng; trường THPT HóaTiến, Trung Hóa, Bắc Sơn: 100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Minh Hóa: 330.000đồng/học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Tuyên Hóa: 275.000đồng/học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Quảng Trạch, Bố Trạch,Quảng Ninh, Lệ Thủy: 225.000 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phố Đồng Hới: 180.000đồng/học sinh/năm.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Dân tộc nội trú MinhHóa, Lệ Thủy: 200 triệu đồng; trường Dân tộc nội trú dân nuôi Bố Trạch, QuảngNinh và các lớp bán trú ở Tuyên Hóa: 100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giáo viên mầm nonngoài biên chế: Kinh phí chi trả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đóng góp của cha, mẹ họcsinh;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tỉnh đảm bảo chi trảtiền lương theo hệ số phụ cấp được quy định tại Nghị quyết số 27/2005/NQ-HĐND ngày 08 tháng 12 năm 2005 của Hội đồng nhân dân tỉnh theo mức lương tối thiểu;chi trả 17% các khoản đóng góp theo lương (Bảo hiểm xã hội và Bảo hiểm y tế)tính trên hệ số lương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Các khoản chi khác phục vụquản lý toàn ngành: Căn cứ vào khả năng ngân sách, bố trí bổ sung thực hiện mộtsố nhiệm vụ toàn ngành. Mức chi chung tối đa không quá 5% tổng chi của sựnghiệp giáo dục trực thuộc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sựnghiệp đào tạo và dạy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và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phân bổ khối ngànhtheo số học sinh và đặc thù của từng trường đảm bảo tăng tối thiểu 10% so vớidự toán 2006 xác định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còn bố trí đào tạolại và hỗ trợ đào tạo cho một số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năm 2006 xác địnhtính tăng thêm 10% cho sự nghiệp đào tạo.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sựnghiệp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Tiêu chí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công tác khám chữabệnh: Tính theo giường bệnh, theo tuyến điều trị và theo hạng bệnh viện.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công tác phòng bệnh:Tính theo tiêu chí biên chế, quỹ lương và đặc thù.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xã, phường, thị trấn:Tính theo tiêu chí dân số từng vùng.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cho công tác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Hữu nghị Việt Nam - Cu Ba: 36 triệu đồng/giường bệnh/năm.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đa khoa các huyện:Quảng Trạch (bệnh viện khu vực), Minh Hóa, Đồng Hới: 26 triệu đồng/giườngbệnh/năm.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đa khoa Tuyên Hóa:25 triệu đồng/giường bệnh/năm.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đa khoa các huyện:Bố Trạch, Quảng Ninh, Lệ Thủy: 24 triệu đồng/giường bệnh/năm.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Y học cổ truyền: 26triệu đồng/giường bệnh/năm.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công tác phòng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tính đủ quỹ tiền lươngvà các khoản đóng góp theo biên chế được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tỉnh: 8 triệu đồng/biênchế và 6 triệu đồng/hợp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huyện: 7 triệu đồng/biênchế và 5 triệu đồng/hợp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đặc thù: Kinh phí mua vậttư hóa chất phục vụ công tác phòng chống dịch bệnh hàng năm tùy theo khả năngcân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chi phục vụ chungcho toàn ngành: Căn cứ vào khả năng ngân sách, bố trí bổ sung thực hiện một sốnhiệm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nghiệp vụ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chữa lớn và mua sắm tăngcường cơ sở vật chất bệnh viện, trung tâm y tế dự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cho sự nghiệp y tế cấphuyện,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49.245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trên đã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tính đủ quỹ tiền lươngvà các khoản đóng góp theo lương cho cán bộ y tế xã, phường, thị trấn trongbiên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hoạt động của các trạm ytế.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chi trả tiền lươngtheo hệ số phụ cấp được quy định tại Nghị quyết số 15/2004/NQ-HĐND ngày 16tháng 12 năm 2004 của Hội đồng nhân dân tỉnh theo mức lương tối thiểu (450.000đồng) cho cán bộ y tế thôn,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Mua Thẻ bảo hiểm y tế cho Cựuchiến binh theo chế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khám chữa bệnh cho cánbộ diện Huyện uỷ, Thành uỷ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quảnlý hành chính, Đảng, 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Tiêu chí phân bổ: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tính đủ quỹ tiền lươngvà các khoản đóng góp theo lương của: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quản lý hành chính,Đảng, 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chuyên trách và côngchức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không chuyên trách xã,phường, thị trấn (kể cả số tăng thêm) theo hệ số phụ cấp được quy định tại Nghịquyết số 15/2004/NQ-HĐND ngày 16 tháng 12 năm 2004 của Hội đồng nhân dân tỉnhtheo mức lương tối thiểu (450.000 đồng) cho cán bộ không chuyên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hoạt động: Phân bổ theotiêu chí biên chế được Ủy ban nhân dân tỉnh giao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chính trị xã hội -nghề nghiệp, tổ chức xã hội, tổ chức xã hội - nghề nghiệp: Căn cứ vào khả năngcân đối của ngân sách để hỗ trợ theo Quyết định số 21/2003/QĐ-TTg của Thủ tướngChính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hoạt động tínhbình quân 9 triệu đồng/biên chế/năm.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Văn phòng Tỉnh ủy,Văn phòng Hội đồng nhân dân tỉnh, Văn phòng Ủy ban nhân dân tỉnh và một số đơnvị khác mức tính bình quân như các đơn vị. Ngoài ra sẽ bổ sung chi đặc thù theonhiệm vụ thực tế. Số kinh phí bổ sung thực tế Ủy ban nhân dân tỉnh sẽ trình Hộiđồng nhân dân tỉnh xem xét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hoạt động phân bổ theobiên chế: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Đồng/biên chế/năm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Bình quân tính cho 01 biên chế cán bộ huyện,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Bình quân tính cho 01 biên chế cán bộ xã, phường, thị trấn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đơn vị hành chínhcấp huyện: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Đồng/huyện/năm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Trạch, Bố Trạch, Quảng Ninh, Lệ Thủy, Đồng 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đơn vị hành chínhcấp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Đồng/xã/năm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đặc biệt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chi trả phụ cấp đạibiểu Hội đồng nhân dân cấp huyện, cấp xã.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Quyết định số 84/QĐ-BBT ngày 01 tháng 10 năm 2003 của Ban Bí thư.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sựnghiệp văn hóa -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Tiêu chí phân bổ: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huyện, thànhphố: Theo tiêu chí dân số trên địa bàn có phân theo vùng, hỗ trợ thêm đội VHTTlưu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đơn vị cấptỉnh: Tính theo biên chế, quỹ lương và chi nghiệp vụ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đủ quỹ lương và các khoảnđóng góp theo 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cho các đơn vị 8triệu đồng/biên chế/năm.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nghiệp vụ chuyên ngành:Tùy theo khả năng 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thêm cho đội VHTT lưuđộng: 70 triệu đồng/năm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sựnghiệp phát thanh - truyền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Tiêu chí phân bổ: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huyện, thànhphố: Theo tiêu chí dân số trên địa bàn có phân theo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đơn vị cấptỉnh: Tính theo biên chế, quỹ lương và chi nghiệp vụ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đủ quỹ lương và các khoảnđóng góp theo 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cho các đơn vị 8triệu đồng/biên chế/năm.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nghiệp vụ chuyên ngành:Tùy theo khả năng 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trạm phát lại:Trạm phát lại huyện Minh Hóa: 130.000.000 đồng/năm.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trên đã bao gồm kinhphí tăng thời lượng phát sóng.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sựnghiệp thể dục - thể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Tiêu chí phân bổ: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huyện, thànhphố: Theo tiêu chí dân số trên địa bàn có phân theo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đơn vị cấptỉnh: Tính theo biên chế, quỹ lương và chi nghiệp vụ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đủ quỹ lương và các khoảnđóng góp theo 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cho các đơn vị 8triệu đồng/biên chế/năm.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nghiệp vụ chuyên ngành:Tùy theo khả năng 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 đảmbảo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Tiêu chí phân bổ: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huyện, thànhphố: Theo tiêu chí dân số trên địa bàn có phân theo vùng, đối tượng chính sách,quỹ lương hưu trí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cho các đơn vị cấptỉnh: Tính theo định biên, quỹ lương và chi nghiệp vụ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đủ quỹ lương và các khoảnđóng góp theo 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cho các đơn vị 8triệu đồng/biênchế/năm.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nghiệp vụ chuyên ngành:Tùy theo khả năng 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đối tượng chínhsách: 60.000 đồng/gia đình/năm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chính sách chế độtheo quy định đối với cán bộ xã nghỉ việc hưởng trợ cấp hàng tháng theo quyđịnh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tổng chi đảm bảo xã hộinăm 2007 của các huyện thấp hơn năm 2006 thì bù bằng năm 2006.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Chi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Tiêu chí phân bổ: Theo tiêuchí dân số trên địa bàn có phân theo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Đảm bảo hỗ trợ kinh phí thựchiện nhiệm vụ chi quốc phòng tại địa phương theo quy định tại Nghị định số 10/2004/NĐ-CP ngày 07 tháng 01 năm 2004 của Chính phủ quy định về quản lý, sửdụng ngân sách và tài sản của Nhà nước đối với một số hoạt động thuộc lĩnh vựcquốc phòng, an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huyện có xã biêngiới với nước Lào: 15.000.000 đồng/xã/năm.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trên đối với ngân sáchcác cấp để thực hiện các nhiệm vụ quốc phòng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Chi anninh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 Tiêu chí phân bổ: Theotiêu chí dân số trên địa bàn có phân theo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 Đảm bảo hỗ trợ kinhphí thực hiện nhiệm vụ chi an ninh tại địa phương theo quy định tại Nghị địnhsố 10/2004/NĐ-CP ngày 07 tháng 01 năm 2004 của Chính phủ quy định về quản lý,sử dụng ngân sách và tài sản của Nhà nước đối với một số hoạt động thuộc lĩnhvực quốc phòng, an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theo huyện có xã biêngiới với nước Lào: 10.000.000 đồng/xã/năm.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trên đối với ngân sáchcác cấp để thực hiện các nhiệm vụ an ninh trật tự xã hội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sựnghiệp khoa học -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Trung ương phân bổ theo sốtuyệt đối, nhiệm vụ chi tập trung ở ngân sách tỉnh để thực hiện các nhiệm vụtỉnh giao về công tác khoa học công nghệ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 sựnghiệp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Tiêu chí phân bổ: Theotiêu chí dân số, diện tích rừng tự nhiên, cơ sở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đủ quỹ lương và các khoảnđóng góp theo 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cho các đơn vị 8triệu đồng/biên chế/năm.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nghiệp vụ chuyên ngành:Tùy theo khả năng 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tiêu chí dân số trên địabàn: 6.768 đồng/người/năm. Riêng thành phố Đồng Hới tính hệ số 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rừng tự nhiên:12.600 đ/ha/năm.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cơ sở công nghiệp trên địabàn từng huyện, thành phố do nhiều cấp quản lý nên căn cứ thực tế công việcphải làm, giai đoạn 2007 - 2010 tạm phân như sau: Huyện Quảng Trạch, thành phốĐồng Hới 200 triệu đồng/năm. Các huyện còn lại 100 triệu đồng/năm.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Chi trợgiá, trợ cước và mặt hàng cho không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Tiêu chí phân bổ: Theotiêu chí dân số trên địa bàn có phân theo vùng.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cấp bù một phần cho in BáoQuảng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bổ theo tiêu chí dân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(đồng/người/năm)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thấp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Núi cao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Chi sựnghiệp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đủ quỹ lương và các khoảnđóng góp theo 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cho các đơn vị 8triệu đồng/biên chế/năm.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nghiệp vụ chuyên ngành:Tùy theo khả năng 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sự nghiệp kinh tếcủa ngân sách địa phương phân bổ theo mức bằng 4% chi thường xuyên các lĩnh vựcchi (từ mục 1 ® 11) đã được tính theo định mức phân bổ dự toán chi ngân sáchquy định ở trên. Riêng thành phố Đồng Hới tính 7,5% và phân bổ thêm 5.000 triệuđồng/năm cho đô thị loại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Các sựnghiệp khác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đủ quỹ lương và các khoảnđóng góp theo biên chế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cho các đơn vị 8triệu đồng/biên chế/năm.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nghiệp vụ chuyên ngành(nếu có): Tùy theo khả năng cân đối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Chikhác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phân bổ chi thườngxuyên khác của ngân sách địa phương phân bổ theo tỷ trọng bằng 0,5% tổng cáckhoản chi thường xuyên đã được tính theo định mức phân bổ dự toán chi ngân sáchquy định ở trên (từ mục 1 ®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bổ sung thêm mỗi huyện100 triệu đồng để chi hỗ trợ các Hội chính trị - xã hội, xã hội, xã hội nghềnghiệp không giao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Dựphòng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phân bổ tính dự phòngcủa ngân sách địa phương phân bổ theo tỷ trọng bằng 3,5% tổng các khoản chithường xuyên đã được tính theo định mức phân bổ dự toán chi ngân sách quy địnhở trên (từ mục 1 ®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huyện Minh Hóa vàthành phố Đồng Hới là 2 đơn vị đặc thù nên hàng năm Ủy ban nhân dân tỉnh trình Hộiđồng nhân dân tỉnh xem xét bổ sung thêm ngân sách cho phù hợp với tình hìnhthực tế địa phương./.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yperlink" Target="/nghi-dinh-so-73-2003-nd-cp-cua-chinh-phu---nghi-dinh-ban-hanh-quy-che-xem-xet--quyet-dinh-du-toan-va-phan-bo-ngan-sach-dia-phuong--phe-chuan-quyet-toan-ngan-sach-dia-ph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2022-06-20T22:26:48Z</dcterms:created>
  <dcterms:modified xsi:type="dcterms:W3CDTF">2022-06-20T22:26:48Z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2022-06-20T22:26:48Z</dcterms:created>
  <dcterms:modified xsi:type="dcterms:W3CDTF">2022-06-20T22:26:48Z</dcterms:modified>
</cp:coreProperties>
</file>