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BẮC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24/2009/NQ-HĐND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Giang, ngày 09 tháng 12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MỨC THU, QUẢN LÝ VÀ SỬ DỤNG TIỀN DẠY THÊM HỌC THÊM ĐỊA BÀN TỈNH BẮC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BẮC GIANG</w:t>
      </w:r>
      <w:r>
        <w:rPr>
          <w:b/>
        </w:rPr>
        <w:br/>
      </w:r>
      <w:r>
        <w:rPr>
          <w:b/>
        </w:rPr>
        <w:t xml:space="preserve">KHOÁ XVI - KỲ HỌP THỨ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 tháng 11 năm 2003;</w:t>
      </w:r>
      <w:r>
        <w:rPr>
          <w:i/>
        </w:rPr>
        <w:br/>
      </w:r>
      <w:r>
        <w:rPr>
          <w:i/>
        </w:rPr>
        <w:t xml:space="preserve">Căn cứ Quyết định số 03/2007/QĐ-BGDĐT ngày 31 tháng 01 năm 2007 của Bộ trưởng BộGiáo dục và Đào tạo ban hành Quy định về dạy thêm học thêm;</w:t>
      </w:r>
      <w:r>
        <w:rPr>
          <w:i/>
        </w:rPr>
        <w:br/>
      </w:r>
      <w:r>
        <w:rPr>
          <w:i/>
        </w:rPr>
        <w:t xml:space="preserve">Căn cứ Thông tư số 50/2008/TTLT-BGDĐT-BNV-BTC ngày 09/9/2008 của Bộ Giáo dục&amp; Đào tạo, Bộ Nội vụ, Bộ Tài chính về việc hướng dẫn thực hiện chế độ trả lươngdạy thêm giờ đối với nhà giáo trong các cơ sở giáo dục công lập;</w:t>
      </w:r>
      <w:r>
        <w:rPr>
          <w:i/>
        </w:rPr>
        <w:br/>
      </w:r>
      <w:r>
        <w:rPr>
          <w:i/>
        </w:rPr>
        <w:t xml:space="preserve">Xét Tờ trình số 57/TTr-UBND ngày 01/12/2009 của UBND tỉnh Quy định mức thu,quản lý và sử dụng tiền dạy thêm học thêm địa bàn tỉnh Bắc Giang; Báo cáo thẩmtra của Ban Văn hoá - Xã hội HĐND tỉnh; ý kiến thảo luận của đại biểu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mức thu,quản lý và sử dụng tiền dạy thêm học thêm địa bàn tỉnh Bắc Giang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thu tiền dạy thêm họcthêm: thực hiện theo danh mục mức thu tiền dạy thêm học thêm ban hành kèm theoNghị quyết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và sử dụng tiền dạythêm học thêm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trường có tổ chức dạythêm học thêm phải có sổ sách kế toán theo dõi, phản ánh thu chi tiền học thêmtheo quy định hiện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học thêm được sử dụng đểchi tại cơ sở theo các nội dung: chi trực tiếp cho người giảng dạy; quản lý dạythêm học thêm; mua văn phòng phẩm; bồi dưỡng làm thêm giờ của nhân viên hànhchính, bảo vệ, lao công; chi trả tiền điện thắp sáng, quạt mát, nước uống, haomòn tài sản vào sử dụng dạy thêm học thêm.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Trên cơ sở mức thu tại nghịquyết này, căn cứ nghị quyết của Hội đồng nhà trường và quy chế chi tiêu nội bộcủa đơn vị, thủ trưởng đơn vị quyết định mức chi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UBND tỉnh tổchức thực hiện 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Nghị quyết cóhiệu lực thi hành sau 10 ngày,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đồngnhân dân tỉnh Bắc Giang Khoá XVI, kỳ họp thứ 16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rPr/>
              <w:br/>
            </w:r>
            <w:r>
              <w:t xml:space="preserve">- Uỷ ban Thường vụ Quốc hội;</w:t>
            </w:r>
            <w:r>
              <w:rPr/>
              <w:br/>
            </w:r>
            <w:r>
              <w:t xml:space="preserve">- Chính phủ;</w:t>
            </w:r>
            <w:r>
              <w:rPr/>
              <w:br/>
            </w:r>
            <w:r>
              <w:t xml:space="preserve">- Văn phòng Quốc hội, Văn phòng Chính phủ;</w:t>
            </w:r>
            <w:r>
              <w:rPr/>
              <w:br/>
            </w:r>
            <w:r>
              <w:t xml:space="preserve">- Các Bộ: Tư pháp; GD&amp;ĐT, KH&amp;ĐT, Tài chính;</w:t>
            </w:r>
            <w:r>
              <w:rPr/>
              <w:br/>
            </w:r>
            <w:r>
              <w:t xml:space="preserve">- Thường trực: Tỉnh uỷ, HĐND,UBND tỉnh;</w:t>
            </w:r>
            <w:r>
              <w:rPr/>
              <w:br/>
            </w:r>
            <w:r>
              <w:t xml:space="preserve">- Đoàn Đại biểu Quốc hội tỉnh;</w:t>
            </w:r>
            <w:r>
              <w:rPr/>
              <w:br/>
            </w:r>
            <w:r>
              <w:t xml:space="preserve">- Các đại biểu HĐND tỉnh;</w:t>
            </w:r>
            <w:r>
              <w:rPr/>
              <w:br/>
            </w:r>
            <w:r>
              <w:t xml:space="preserve">- Văn phòng: Tỉnh uỷ, UBND tỉnh;</w:t>
            </w:r>
            <w:r>
              <w:rPr/>
              <w:br/>
            </w:r>
            <w:r>
              <w:t xml:space="preserve">- Uỷ ban MTTQ và các đoàn thể nhân dân tỉnh; </w:t>
            </w:r>
            <w:r>
              <w:rPr/>
              <w:br/>
            </w:r>
            <w:r>
              <w:t xml:space="preserve">- Các cơ quan, ban, ngành trực thuộc Tỉnh uỷ, UBND tỉnh;</w:t>
            </w:r>
            <w:r>
              <w:rPr/>
              <w:br/>
            </w:r>
            <w:r>
              <w:t xml:space="preserve">- Viện KSND, TAND tỉnh;</w:t>
            </w:r>
            <w:r>
              <w:rPr/>
              <w:br/>
            </w:r>
            <w:r>
              <w:t xml:space="preserve">- Các cơ quan TW đóng trên địa bàn tỉnh; </w:t>
            </w:r>
            <w:r>
              <w:rPr/>
              <w:br/>
            </w:r>
            <w:r>
              <w:t xml:space="preserve">- TT.HĐND, UBND các huyện, thành phố;</w:t>
            </w:r>
            <w:r>
              <w:rPr/>
              <w:br/>
            </w:r>
            <w:r>
              <w:t xml:space="preserve">- Lãnh đạo, chuyên viên VP Đoàn ĐBQH-HĐND tỉnh;</w:t>
            </w:r>
            <w:r>
              <w:rPr/>
              <w:br/>
            </w:r>
            <w:r>
              <w:t xml:space="preserve">- Trung tâm Công báo UBND tỉnh;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Đào Xuân Cần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MỨCTHU TIỀN DẠY THÊM HỌC THÊM</w:t>
      </w:r>
      <w:r>
        <w:rPr/>
        <w:br/>
      </w:r>
      <w:r>
        <w:rPr>
          <w:i/>
        </w:rPr>
        <w:t xml:space="preserve">(Kèm theo Nghị quyết số 24/2009/NQ-HĐND ngày 09/12/2009 của HĐND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tiết cho một buổi học</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tối đa</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quy định cho một buổi học khu vực thành phố, thị trấn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quy định cho một buổi học các khu vực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TIỂU HỌC</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về nghệ thuật,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Thoả thuận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Thoả thuận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kiến thức cho học sinh có học lực yếu, kém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học sinh ngoài giờ học theo yêu cầu của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Thoả thuận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Thoả thuận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luyện tập kỹ năng đọc, viết cho học sinh đã được cơ quan có thẩm quyền cấp 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HỌC CƠ SỞ</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học sinh giỏi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thu tiền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thu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nâng cao kiến thức cho những học sinh có nhu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 thi tuyển sinh trung học phổ thông cho học sinh lớp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HỌC PHỔ THÔNG</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học sinh giỏi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thu tiền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thu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nâng cao kiến thức cho những học sinh có nhu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 thi tuyển sinh trung học phổ thông cho học sinh lớp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 thi tốt nghiệp lớp 12, thi tuyển sinh đại học, cao đẳng cho học sinh lớp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8.000đ</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2022-06-21T16:28:30Z</dcterms:created>
  <dcterms:modified xsi:type="dcterms:W3CDTF">2022-06-21T16:28:30Z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2022-06-21T16:28:30Z</dcterms:created>
  <dcterms:modified xsi:type="dcterms:W3CDTF">2022-06-21T16:28:30Z</dcterms:modified>
</cp:coreProperties>
</file>