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5"/>
        <w:gridCol w:w="5475"/>
      </w:tblGrid>
      <w:tr w:rsidTr="00073576">
        <w:trPr>
          <w:trHeight w:val="920"/>
        </w:trPr>
        <w:tc>
          <w:tcPr>
            <w:tcW w:w="1965" w:type="pct"/>
            <w:tcBorders>
              <w:top w:val="nil"/>
              <w:left w:val="nil"/>
              <w:right w:val="nil"/>
              <w:tl2br w:val="nil"/>
              <w:tr2bl w:val="nil"/>
            </w:tcBorders>
            <w:shd w:val="clear" w:color="auto" w:fill="auto"/>
            <w:tcMar>
              <w:top w:w="0" w:type="dxa"/>
              <w:left w:w="108" w:type="dxa"/>
              <w:bottom w:w="0" w:type="dxa"/>
              <w:right w:w="108" w:type="dxa"/>
            </w:tcMar>
          </w:tcPr>
          <w:p>
            <w:pPr>
              <w:pStyle w:val="BodyText"/>
              <w:tabs>
                <w:tab w:val="left" w:pos="5227"/>
              </w:tabs>
              <w:spacing w:after="0"/>
              <w:ind w:firstLine="0"/>
              <w:jc w:val="center"/>
              <w:rPr>
                <w:rFonts w:ascii="Arial" w:hAnsi="Arial" w:cs="Arial"/>
                <w:b/>
                <w:bCs/>
                <w:color w:val="auto"/>
                <w:sz w:val="20"/>
                <w:szCs w:val="20"/>
              </w:rPr>
            </w:pPr>
            <w:bookmarkStart w:id="0" w:name="bookmark3"/>
            <w:bookmarkStart w:id="1" w:name="bookmark4"/>
            <w:bookmarkStart w:id="2" w:name="bookmark5"/>
            <w:r w:rsidRPr="00227207">
              <w:rPr>
                <w:rFonts w:ascii="Arial" w:hAnsi="Arial" w:cs="Arial"/>
                <w:b/>
                <w:bCs/>
                <w:color w:val="auto"/>
                <w:sz w:val="20"/>
                <w:szCs w:val="20"/>
              </w:rPr>
              <w:t xml:space="preserve">BỘ LAO ĐỘNG - THƯƠNG BINH</w:t>
            </w:r>
          </w:p>
          <w:p>
            <w:pPr>
              <w:jc w:val="center"/>
              <w:rPr>
                <w:rFonts w:ascii="Arial" w:hAnsi="Arial" w:cs="Arial"/>
                <w:color w:val="auto"/>
                <w:sz w:val="20"/>
                <w:szCs w:val="20"/>
                <w:vertAlign w:val="superscript"/>
              </w:rPr>
            </w:pPr>
            <w:r w:rsidRPr="00227207">
              <w:rPr>
                <w:rFonts w:ascii="Arial" w:hAnsi="Arial" w:cs="Arial"/>
                <w:b/>
                <w:bCs/>
                <w:smallCaps/>
                <w:color w:val="auto"/>
                <w:sz w:val="20"/>
                <w:szCs w:val="20"/>
              </w:rPr>
              <w:t xml:space="preserve">VÀ XÃ HỘI</w:t>
            </w:r>
            <w:r>
              <w:rPr>
                <w:rFonts w:ascii="Arial" w:hAnsi="Arial" w:cs="Arial"/>
                <w:b/>
                <w:bCs/>
                <w:color w:val="auto"/>
                <w:sz w:val="20"/>
                <w:szCs w:val="20"/>
              </w:rPr>
              <w:br/>
            </w:r>
            <w:r w:rsidRPr="00227207">
              <w:rPr>
                <w:rFonts w:ascii="Arial" w:hAnsi="Arial" w:cs="Arial"/>
                <w:bCs/>
                <w:color w:val="auto"/>
                <w:sz w:val="20"/>
                <w:szCs w:val="20"/>
                <w:vertAlign w:val="superscript"/>
              </w:rPr>
              <w:t xml:space="preserve">__________</w:t>
            </w:r>
          </w:p>
          <w:p>
            <w:pPr>
              <w:jc w:val="center"/>
              <w:rPr>
                <w:rFonts w:ascii="Arial" w:hAnsi="Arial" w:cs="Arial"/>
                <w:color w:val="auto"/>
                <w:sz w:val="20"/>
                <w:szCs w:val="20"/>
              </w:rPr>
            </w:pPr>
            <w:r w:rsidRPr="00227207">
              <w:rPr>
                <w:rFonts w:ascii="Arial" w:hAnsi="Arial" w:cs="Arial"/>
                <w:color w:val="auto"/>
                <w:sz w:val="20"/>
                <w:szCs w:val="20"/>
              </w:rPr>
              <w:t xml:space="preserve">Số: 16/2023/TT-BLĐTBXH</w:t>
            </w:r>
          </w:p>
        </w:tc>
        <w:tc>
          <w:tcPr>
            <w:tcW w:w="3035"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227207">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227207">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227207">
              <w:rPr>
                <w:rFonts w:ascii="Arial" w:hAnsi="Arial" w:cs="Arial"/>
                <w:bCs/>
                <w:color w:val="auto"/>
                <w:sz w:val="20"/>
                <w:szCs w:val="20"/>
                <w:vertAlign w:val="superscript"/>
              </w:rPr>
              <w:t xml:space="preserve">______________________</w:t>
            </w:r>
          </w:p>
          <w:p>
            <w:pPr>
              <w:jc w:val="center"/>
              <w:rPr>
                <w:rFonts w:ascii="Arial" w:hAnsi="Arial" w:cs="Arial"/>
                <w:color w:val="auto"/>
                <w:sz w:val="20"/>
                <w:szCs w:val="20"/>
              </w:rPr>
            </w:pPr>
            <w:r w:rsidRPr="00227207">
              <w:rPr>
                <w:rFonts w:ascii="Arial" w:hAnsi="Arial" w:cs="Arial"/>
                <w:i/>
                <w:iCs/>
                <w:color w:val="auto"/>
                <w:sz w:val="20"/>
                <w:szCs w:val="20"/>
              </w:rPr>
              <w:t xml:space="preserve">Hà Nội, ngày 29 tháng 12 năm 2023</w:t>
            </w:r>
          </w:p>
        </w:tc>
      </w:tr>
    </w:tbl>
    <w:p>
      <w:pPr>
        <w:pStyle w:val="Heading#1"/>
        <w:keepNext/>
        <w:keepLines/>
        <w:rPr>
          <w:rFonts w:ascii="Arial" w:hAnsi="Arial" w:cs="Arial"/>
          <w:color w:val="auto"/>
          <w:sz w:val="20"/>
          <w:szCs w:val="20"/>
        </w:rPr>
      </w:pPr>
    </w:p>
    <w:p>
      <w:pPr>
        <w:pStyle w:val="Heading#1"/>
        <w:keepNext/>
        <w:keepLines/>
        <w:rPr>
          <w:rFonts w:ascii="Arial" w:hAnsi="Arial" w:cs="Arial"/>
          <w:color w:val="auto"/>
          <w:sz w:val="20"/>
          <w:szCs w:val="20"/>
        </w:rPr>
      </w:pPr>
    </w:p>
    <w:p>
      <w:pPr>
        <w:pStyle w:val="Heading#1"/>
        <w:keepNext/>
        <w:keepLines/>
        <w:rPr>
          <w:rFonts w:ascii="Arial" w:hAnsi="Arial" w:cs="Arial"/>
          <w:color w:val="auto"/>
          <w:sz w:val="20"/>
          <w:szCs w:val="20"/>
        </w:rPr>
      </w:pPr>
      <w:r w:rsidRPr="00227207">
        <w:rPr>
          <w:rFonts w:ascii="Arial" w:hAnsi="Arial" w:cs="Arial"/>
          <w:color w:val="auto"/>
          <w:sz w:val="20"/>
          <w:szCs w:val="20"/>
        </w:rPr>
        <w:t xml:space="preserve">THÔNG TƯ</w:t>
      </w:r>
      <w:bookmarkEnd w:id="0"/>
      <w:bookmarkEnd w:id="1"/>
      <w:bookmarkEnd w:id="2"/>
    </w:p>
    <w:p>
      <w:pPr>
        <w:pStyle w:val="BodyText"/>
        <w:spacing w:after="0"/>
        <w:ind w:firstLine="0"/>
        <w:jc w:val="center"/>
        <w:rPr>
          <w:rFonts w:ascii="Arial" w:hAnsi="Arial" w:cs="Arial"/>
          <w:b/>
          <w:bCs/>
          <w:color w:val="auto"/>
          <w:sz w:val="20"/>
          <w:szCs w:val="20"/>
        </w:rPr>
      </w:pPr>
      <w:r w:rsidRPr="00227207">
        <w:rPr>
          <w:rFonts w:ascii="Arial" w:hAnsi="Arial" w:cs="Arial"/>
          <w:b/>
          <w:bCs/>
          <w:color w:val="auto"/>
          <w:sz w:val="20"/>
          <w:szCs w:val="20"/>
        </w:rPr>
        <w:t xml:space="preserve">Quy định chi tiết và hướng dẫn thi hành một số điều của Luật Thi đua,</w:t>
      </w:r>
      <w:r>
        <w:rPr>
          <w:rFonts w:ascii="Arial" w:hAnsi="Arial" w:cs="Arial"/>
          <w:b/>
          <w:bCs/>
          <w:color w:val="auto"/>
          <w:sz w:val="20"/>
          <w:szCs w:val="20"/>
        </w:rPr>
        <w:br/>
      </w:r>
      <w:r w:rsidRPr="00227207">
        <w:rPr>
          <w:rFonts w:ascii="Arial" w:hAnsi="Arial" w:cs="Arial"/>
          <w:b/>
          <w:bCs/>
          <w:color w:val="auto"/>
          <w:sz w:val="20"/>
          <w:szCs w:val="20"/>
        </w:rPr>
        <w:t xml:space="preserve">khen thưởng trong </w:t>
      </w:r>
      <w:r w:rsidRPr="00227207">
        <w:rPr>
          <w:rFonts w:ascii="Arial" w:hAnsi="Arial" w:cs="Arial"/>
          <w:b/>
          <w:bCs/>
          <w:color w:val="auto"/>
          <w:sz w:val="20"/>
          <w:szCs w:val="20"/>
        </w:rPr>
        <w:t xml:space="preserve">lĩnh vực lao động, người có công và xã hội</w:t>
      </w:r>
    </w:p>
    <w:p>
      <w:pPr>
        <w:pStyle w:val="BodyText"/>
        <w:spacing w:after="0"/>
        <w:ind w:firstLine="0"/>
        <w:jc w:val="center"/>
        <w:rPr>
          <w:rFonts w:ascii="Arial" w:hAnsi="Arial" w:cs="Arial"/>
          <w:bCs/>
          <w:color w:val="auto"/>
          <w:sz w:val="20"/>
          <w:szCs w:val="20"/>
          <w:vertAlign w:val="superscript"/>
          <w:lang w:val="en-SG"/>
        </w:rPr>
      </w:pPr>
      <w:r w:rsidRPr="00227207">
        <w:rPr>
          <w:rFonts w:ascii="Arial" w:hAnsi="Arial" w:cs="Arial"/>
          <w:bCs/>
          <w:color w:val="auto"/>
          <w:sz w:val="20"/>
          <w:szCs w:val="20"/>
          <w:vertAlign w:val="superscript"/>
          <w:lang w:val="en-SG"/>
        </w:rPr>
        <w:t xml:space="preserve">__________________________</w:t>
      </w:r>
    </w:p>
    <w:p>
      <w:pPr>
        <w:pStyle w:val="BodyText"/>
        <w:spacing w:after="0"/>
        <w:ind w:firstLine="0"/>
        <w:jc w:val="center"/>
        <w:rPr>
          <w:rFonts w:ascii="Arial" w:hAnsi="Arial" w:cs="Arial"/>
          <w:color w:val="auto"/>
          <w:sz w:val="20"/>
          <w:szCs w:val="20"/>
        </w:rPr>
      </w:pPr>
    </w:p>
    <w:p>
      <w:pPr>
        <w:pStyle w:val="BodyText"/>
        <w:spacing w:after="120"/>
        <w:ind w:firstLine="720"/>
        <w:jc w:val="both"/>
        <w:rPr>
          <w:rFonts w:ascii="Arial" w:hAnsi="Arial" w:cs="Arial"/>
          <w:color w:val="auto"/>
          <w:sz w:val="20"/>
          <w:szCs w:val="20"/>
        </w:rPr>
      </w:pPr>
      <w:r w:rsidRPr="00227207">
        <w:rPr>
          <w:rFonts w:ascii="Arial" w:hAnsi="Arial" w:cs="Arial"/>
          <w:i/>
          <w:iCs/>
          <w:color w:val="auto"/>
          <w:sz w:val="20"/>
          <w:szCs w:val="20"/>
        </w:rPr>
        <w:t xml:space="preserve">Căn cứ Luật Thi đua, khen thưởng ngày 15 tháng 6 năm 2022;</w:t>
      </w:r>
    </w:p>
    <w:p>
      <w:pPr>
        <w:pStyle w:val="BodyText"/>
        <w:spacing w:after="120"/>
        <w:ind w:firstLine="720"/>
        <w:jc w:val="both"/>
        <w:rPr>
          <w:rFonts w:ascii="Arial" w:hAnsi="Arial" w:cs="Arial"/>
          <w:color w:val="auto"/>
          <w:sz w:val="20"/>
          <w:szCs w:val="20"/>
        </w:rPr>
      </w:pPr>
      <w:r w:rsidRPr="00227207">
        <w:rPr>
          <w:rFonts w:ascii="Arial" w:hAnsi="Arial" w:cs="Arial"/>
          <w:i/>
          <w:iCs/>
          <w:color w:val="auto"/>
          <w:sz w:val="20"/>
          <w:szCs w:val="20"/>
        </w:rPr>
        <w:t xml:space="preserve">Căn cứ Nghị định số 62/2022/NĐ-CP ngày 12 tháng 9 năm 2022 của Chính phủ quy định chức năng, </w:t>
      </w:r>
      <w:r w:rsidRPr="00227207" w:rsidR="00073576">
        <w:rPr>
          <w:rFonts w:ascii="Arial" w:hAnsi="Arial" w:cs="Arial"/>
          <w:i/>
          <w:iCs/>
          <w:color w:val="auto"/>
          <w:sz w:val="20"/>
          <w:szCs w:val="20"/>
        </w:rPr>
        <w:t xml:space="preserve">nhiệm vụ, quyền hạn và cơ cấu t</w:t>
      </w:r>
      <w:r w:rsidRPr="00227207" w:rsidR="00073576">
        <w:rPr>
          <w:rFonts w:ascii="Arial" w:hAnsi="Arial" w:cs="Arial"/>
          <w:i/>
          <w:iCs/>
          <w:color w:val="auto"/>
          <w:sz w:val="20"/>
          <w:szCs w:val="20"/>
          <w:lang w:val="en-SG"/>
        </w:rPr>
        <w:t xml:space="preserve">ổ</w:t>
      </w:r>
      <w:r w:rsidRPr="00227207">
        <w:rPr>
          <w:rFonts w:ascii="Arial" w:hAnsi="Arial" w:cs="Arial"/>
          <w:i/>
          <w:iCs/>
          <w:color w:val="auto"/>
          <w:sz w:val="20"/>
          <w:szCs w:val="20"/>
        </w:rPr>
        <w:t xml:space="preserve"> chức của Bộ Lao động - Thươn</w:t>
      </w:r>
      <w:r w:rsidRPr="00227207">
        <w:rPr>
          <w:rFonts w:ascii="Arial" w:hAnsi="Arial" w:cs="Arial"/>
          <w:i/>
          <w:iCs/>
          <w:color w:val="auto"/>
          <w:sz w:val="20"/>
          <w:szCs w:val="20"/>
        </w:rPr>
        <w:t xml:space="preserve">g binh và Xã hội;</w:t>
      </w:r>
    </w:p>
    <w:p>
      <w:pPr>
        <w:pStyle w:val="BodyText"/>
        <w:spacing w:after="120"/>
        <w:ind w:firstLine="720"/>
        <w:rPr>
          <w:rFonts w:ascii="Arial" w:hAnsi="Arial" w:cs="Arial"/>
          <w:color w:val="auto"/>
          <w:sz w:val="20"/>
          <w:szCs w:val="20"/>
        </w:rPr>
      </w:pPr>
      <w:r w:rsidRPr="00227207">
        <w:rPr>
          <w:rFonts w:ascii="Arial" w:hAnsi="Arial" w:cs="Arial"/>
          <w:i/>
          <w:iCs/>
          <w:color w:val="auto"/>
          <w:sz w:val="20"/>
          <w:szCs w:val="20"/>
        </w:rPr>
        <w:t xml:space="preserve">Theo đề nghị của Chánh Văn phòng Bộ;</w:t>
      </w:r>
    </w:p>
    <w:p>
      <w:pPr>
        <w:pStyle w:val="BodyText"/>
        <w:spacing w:after="0"/>
        <w:ind w:firstLine="720"/>
        <w:jc w:val="both"/>
        <w:rPr>
          <w:rFonts w:ascii="Arial" w:hAnsi="Arial" w:cs="Arial"/>
          <w:color w:val="auto"/>
          <w:sz w:val="20"/>
          <w:szCs w:val="20"/>
        </w:rPr>
      </w:pPr>
      <w:r w:rsidRPr="00227207">
        <w:rPr>
          <w:rFonts w:ascii="Arial" w:hAnsi="Arial" w:cs="Arial"/>
          <w:i/>
          <w:iCs/>
          <w:color w:val="auto"/>
          <w:sz w:val="20"/>
          <w:szCs w:val="20"/>
        </w:rPr>
        <w:t xml:space="preserve">Bộ trưởng Bộ Lao động - Thương binh và Xã hội ban hành Thông </w:t>
      </w:r>
      <w:r w:rsidRPr="00227207" w:rsidR="00AA2E6A">
        <w:rPr>
          <w:rFonts w:ascii="Arial" w:hAnsi="Arial" w:cs="Arial"/>
          <w:i/>
          <w:iCs/>
          <w:color w:val="auto"/>
          <w:sz w:val="20"/>
          <w:szCs w:val="20"/>
        </w:rPr>
        <w:t xml:space="preserve">tư quy định chi tiết và hướng d</w:t>
      </w:r>
      <w:r w:rsidRPr="00227207" w:rsidR="00AA2E6A">
        <w:rPr>
          <w:rFonts w:ascii="Arial" w:hAnsi="Arial" w:cs="Arial"/>
          <w:i/>
          <w:iCs/>
          <w:color w:val="auto"/>
          <w:sz w:val="20"/>
          <w:szCs w:val="20"/>
          <w:lang w:val="en-SG"/>
        </w:rPr>
        <w:t xml:space="preserve">ẫ</w:t>
      </w:r>
      <w:r w:rsidRPr="00227207">
        <w:rPr>
          <w:rFonts w:ascii="Arial" w:hAnsi="Arial" w:cs="Arial"/>
          <w:i/>
          <w:iCs/>
          <w:color w:val="auto"/>
          <w:sz w:val="20"/>
          <w:szCs w:val="20"/>
        </w:rPr>
        <w:t xml:space="preserve">n thi hành một số điều của Luật Thi đua, khen thưởng trong lĩnh vực lao động, người có công và xã hội.</w:t>
      </w:r>
    </w:p>
    <w:p>
      <w:pPr>
        <w:pStyle w:val="BodyText"/>
        <w:spacing w:after="0"/>
        <w:ind w:firstLine="720"/>
        <w:jc w:val="both"/>
        <w:rPr>
          <w:rFonts w:ascii="Arial" w:hAnsi="Arial" w:cs="Arial"/>
          <w:b/>
          <w:bCs/>
          <w:color w:val="auto"/>
          <w:sz w:val="20"/>
          <w:szCs w:val="20"/>
        </w:rPr>
      </w:pPr>
    </w:p>
    <w:p>
      <w:pPr>
        <w:pStyle w:val="BodyText"/>
        <w:spacing w:after="120"/>
        <w:ind w:firstLine="720"/>
        <w:jc w:val="both"/>
        <w:rPr>
          <w:rFonts w:ascii="Arial" w:hAnsi="Arial" w:cs="Arial"/>
          <w:color w:val="auto"/>
          <w:sz w:val="20"/>
          <w:szCs w:val="20"/>
        </w:rPr>
      </w:pPr>
      <w:r w:rsidRPr="00227207">
        <w:rPr>
          <w:rFonts w:ascii="Arial" w:hAnsi="Arial" w:cs="Arial"/>
          <w:b/>
          <w:bCs/>
          <w:color w:val="auto"/>
          <w:sz w:val="20"/>
          <w:szCs w:val="20"/>
        </w:rPr>
        <w:t xml:space="preserve">Điều </w:t>
      </w:r>
      <w:r w:rsidRPr="00227207">
        <w:rPr>
          <w:rFonts w:ascii="Arial" w:hAnsi="Arial" w:cs="Arial"/>
          <w:b/>
          <w:bCs/>
          <w:color w:val="auto"/>
          <w:sz w:val="20"/>
          <w:szCs w:val="20"/>
        </w:rPr>
        <w:t xml:space="preserve">1. Phạm vi điều chỉnh và đối tượng áp dụng</w:t>
      </w:r>
    </w:p>
    <w:p>
      <w:pPr>
        <w:pStyle w:val="BodyText"/>
        <w:tabs>
          <w:tab w:val="left" w:pos="1083"/>
        </w:tabs>
        <w:spacing w:after="120"/>
        <w:ind w:firstLine="720"/>
        <w:jc w:val="both"/>
        <w:rPr>
          <w:rFonts w:ascii="Arial" w:hAnsi="Arial" w:cs="Arial"/>
          <w:color w:val="auto"/>
          <w:sz w:val="20"/>
          <w:szCs w:val="20"/>
        </w:rPr>
      </w:pPr>
      <w:bookmarkStart w:id="3" w:name="bookmark6"/>
      <w:bookmarkEnd w:id="3"/>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Thông tư này quy định chi tiết, hướng dẫn thi hành khoản 4 Điều 24, khoản 3 Điều 26, khoản 3 Điều 27, khoản 3 Điều 28, khoản 2 Điều 71, khoản 6 Điều 74, khoản 2 Điều 75, khoản 6 Điều 84 của Luật Thi đua, khen thưở</w:t>
      </w:r>
      <w:r w:rsidRPr="00227207" w:rsidR="00981171">
        <w:rPr>
          <w:rFonts w:ascii="Arial" w:hAnsi="Arial" w:cs="Arial"/>
          <w:color w:val="auto"/>
          <w:sz w:val="20"/>
          <w:szCs w:val="20"/>
        </w:rPr>
        <w:t xml:space="preserve">ng.</w:t>
      </w:r>
    </w:p>
    <w:p>
      <w:pPr>
        <w:pStyle w:val="BodyText"/>
        <w:tabs>
          <w:tab w:val="left" w:pos="1222"/>
        </w:tabs>
        <w:spacing w:after="120"/>
        <w:ind w:firstLine="720"/>
        <w:jc w:val="both"/>
        <w:rPr>
          <w:rFonts w:ascii="Arial" w:hAnsi="Arial" w:cs="Arial"/>
          <w:color w:val="auto"/>
          <w:sz w:val="20"/>
          <w:szCs w:val="20"/>
        </w:rPr>
      </w:pPr>
      <w:bookmarkStart w:id="4" w:name="bookmark7"/>
      <w:bookmarkEnd w:id="4"/>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Thông tư này áp dụng đối với:</w:t>
      </w:r>
    </w:p>
    <w:p>
      <w:pPr>
        <w:pStyle w:val="BodyText"/>
        <w:tabs>
          <w:tab w:val="left" w:pos="1117"/>
        </w:tabs>
        <w:spacing w:after="120"/>
        <w:ind w:firstLine="720"/>
        <w:jc w:val="both"/>
        <w:rPr>
          <w:rFonts w:ascii="Arial" w:hAnsi="Arial" w:cs="Arial"/>
          <w:color w:val="auto"/>
          <w:sz w:val="20"/>
          <w:szCs w:val="20"/>
        </w:rPr>
      </w:pPr>
      <w:bookmarkStart w:id="5" w:name="bookmark8"/>
      <w:bookmarkEnd w:id="5"/>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Cán bộ, công chức, viên chức, người lao động và tập thể trong các đơn vị thuộc, trực thuộc Bộ Lao động - Thương binh và Xã hội (sau đây gọi tắt là Bộ) trong ngành Lao động - Thương binh và Xã hội (sau đây gọi tắt là Ngành)</w:t>
      </w:r>
      <w:r w:rsidRPr="00227207" w:rsidR="00981171">
        <w:rPr>
          <w:rFonts w:ascii="Arial" w:hAnsi="Arial" w:cs="Arial"/>
          <w:color w:val="auto"/>
          <w:sz w:val="20"/>
          <w:szCs w:val="20"/>
        </w:rPr>
        <w:t xml:space="preserve">;</w:t>
      </w:r>
    </w:p>
    <w:p>
      <w:pPr>
        <w:pStyle w:val="BodyText"/>
        <w:tabs>
          <w:tab w:val="left" w:pos="1126"/>
        </w:tabs>
        <w:spacing w:after="120"/>
        <w:ind w:firstLine="720"/>
        <w:jc w:val="both"/>
        <w:rPr>
          <w:rFonts w:ascii="Arial" w:hAnsi="Arial" w:cs="Arial"/>
          <w:color w:val="auto"/>
          <w:sz w:val="20"/>
          <w:szCs w:val="20"/>
        </w:rPr>
      </w:pPr>
      <w:bookmarkStart w:id="6" w:name="bookmark9"/>
      <w:bookmarkEnd w:id="6"/>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Cá nhân, tập thể, hộ gia đình người Việt Nam và cá nhân, tập thể người Việt Nam định cư ở nước ngoài; cá nhân, tập thể người nước ngoài có thành tích, đóng góp trong sự nghiệp xây dựng và phát triển của Bộ, Ngành.</w:t>
      </w:r>
    </w:p>
    <w:p>
      <w:pPr>
        <w:pStyle w:val="BodyText"/>
        <w:spacing w:after="120"/>
        <w:ind w:firstLine="720"/>
        <w:jc w:val="both"/>
        <w:rPr>
          <w:rFonts w:ascii="Arial" w:hAnsi="Arial" w:cs="Arial"/>
          <w:color w:val="auto"/>
          <w:sz w:val="20"/>
          <w:szCs w:val="20"/>
        </w:rPr>
      </w:pPr>
      <w:r w:rsidRPr="00227207">
        <w:rPr>
          <w:rFonts w:ascii="Arial" w:hAnsi="Arial" w:cs="Arial"/>
          <w:b/>
          <w:bCs/>
          <w:color w:val="auto"/>
          <w:sz w:val="20"/>
          <w:szCs w:val="20"/>
        </w:rPr>
        <w:t xml:space="preserve">Điều 2. Tiêu chuẩn xét tặng danh hiệu “L</w:t>
      </w:r>
      <w:r w:rsidRPr="00227207">
        <w:rPr>
          <w:rFonts w:ascii="Arial" w:hAnsi="Arial" w:cs="Arial"/>
          <w:b/>
          <w:bCs/>
          <w:color w:val="auto"/>
          <w:sz w:val="20"/>
          <w:szCs w:val="20"/>
        </w:rPr>
        <w:t xml:space="preserve">ao động tiên tiến”</w:t>
      </w:r>
    </w:p>
    <w:p>
      <w:pPr>
        <w:pStyle w:val="BodyText"/>
        <w:spacing w:after="120"/>
        <w:ind w:firstLine="720"/>
        <w:jc w:val="both"/>
        <w:rPr>
          <w:rFonts w:ascii="Arial" w:hAnsi="Arial" w:cs="Arial"/>
          <w:color w:val="auto"/>
          <w:sz w:val="20"/>
          <w:szCs w:val="20"/>
        </w:rPr>
      </w:pPr>
      <w:r w:rsidRPr="00227207">
        <w:rPr>
          <w:rFonts w:ascii="Arial" w:hAnsi="Arial" w:cs="Arial"/>
          <w:color w:val="auto"/>
          <w:sz w:val="20"/>
          <w:szCs w:val="20"/>
        </w:rPr>
        <w:t xml:space="preserve">Danh hiệu “Lao động tiên tiến” để xét tặng hằng năm cho cá nhân làm việc tại các đơn vị thuộc, trực thuộc Bộ đạt các tiêu chuẩn sau đây:</w:t>
      </w:r>
    </w:p>
    <w:p>
      <w:pPr>
        <w:pStyle w:val="BodyText"/>
        <w:tabs>
          <w:tab w:val="left" w:pos="1088"/>
        </w:tabs>
        <w:spacing w:after="120"/>
        <w:ind w:firstLine="720"/>
        <w:jc w:val="both"/>
        <w:rPr>
          <w:rFonts w:ascii="Arial" w:hAnsi="Arial" w:cs="Arial"/>
          <w:color w:val="auto"/>
          <w:sz w:val="20"/>
          <w:szCs w:val="20"/>
        </w:rPr>
      </w:pPr>
      <w:bookmarkStart w:id="7" w:name="bookmark10"/>
      <w:bookmarkEnd w:id="7"/>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Hoàn thành tốt nhiệm vụ trở lên dựa trên kết quả của cấp có thẩm quyền đánh giá, xếp loại chất lượng</w:t>
      </w:r>
      <w:r w:rsidRPr="00227207" w:rsidR="00981171">
        <w:rPr>
          <w:rFonts w:ascii="Arial" w:hAnsi="Arial" w:cs="Arial"/>
          <w:color w:val="auto"/>
          <w:sz w:val="20"/>
          <w:szCs w:val="20"/>
        </w:rPr>
        <w:t xml:space="preserve"> cán bộ, công chức, viên chức và người lao động theo quy định của Luật Cán bộ, công chức, Luật Viên chức, các văn bản hướng dẫn thi hành và các văn bản khác có liên quan.</w:t>
      </w:r>
    </w:p>
    <w:p>
      <w:pPr>
        <w:pStyle w:val="BodyText"/>
        <w:tabs>
          <w:tab w:val="left" w:pos="1083"/>
        </w:tabs>
        <w:spacing w:after="120"/>
        <w:ind w:firstLine="720"/>
        <w:jc w:val="both"/>
        <w:rPr>
          <w:rFonts w:ascii="Arial" w:hAnsi="Arial" w:cs="Arial"/>
          <w:color w:val="auto"/>
          <w:sz w:val="20"/>
          <w:szCs w:val="20"/>
        </w:rPr>
      </w:pPr>
      <w:bookmarkStart w:id="8" w:name="bookmark11"/>
      <w:bookmarkEnd w:id="8"/>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Gương mẫu, chấp hành tốt chủ trương của Đảng, chính sách, pháp luật của Nhà nước, nội</w:t>
      </w:r>
      <w:r w:rsidRPr="00227207" w:rsidR="00981171">
        <w:rPr>
          <w:rFonts w:ascii="Arial" w:hAnsi="Arial" w:cs="Arial"/>
          <w:color w:val="auto"/>
          <w:sz w:val="20"/>
          <w:szCs w:val="20"/>
        </w:rPr>
        <w:t xml:space="preserve"> quy, quy chế của cơ quan, đơn vị.</w:t>
      </w:r>
    </w:p>
    <w:p>
      <w:pPr>
        <w:pStyle w:val="BodyText"/>
        <w:tabs>
          <w:tab w:val="left" w:pos="1088"/>
        </w:tabs>
        <w:spacing w:after="120"/>
        <w:ind w:firstLine="720"/>
        <w:jc w:val="both"/>
        <w:rPr>
          <w:rFonts w:ascii="Arial" w:hAnsi="Arial" w:cs="Arial"/>
          <w:color w:val="auto"/>
          <w:sz w:val="20"/>
          <w:szCs w:val="20"/>
        </w:rPr>
      </w:pPr>
      <w:bookmarkStart w:id="9" w:name="bookmark12"/>
      <w:bookmarkEnd w:id="9"/>
      <w:r w:rsidRPr="00227207">
        <w:rPr>
          <w:rFonts w:ascii="Arial" w:hAnsi="Arial" w:cs="Arial"/>
          <w:color w:val="auto"/>
          <w:sz w:val="20"/>
          <w:szCs w:val="20"/>
          <w:lang w:val="en-SG"/>
        </w:rPr>
        <w:t xml:space="preserve">3. </w:t>
      </w:r>
      <w:r w:rsidRPr="00227207" w:rsidR="00981171">
        <w:rPr>
          <w:rFonts w:ascii="Arial" w:hAnsi="Arial" w:cs="Arial"/>
          <w:color w:val="auto"/>
          <w:sz w:val="20"/>
          <w:szCs w:val="20"/>
        </w:rPr>
        <w:t xml:space="preserve">Tích cực học tập chính trị, văn hóa, chuyên môn, nghiệp vụ và tham gia các hoạt động xã hội.</w:t>
      </w:r>
    </w:p>
    <w:p>
      <w:pPr>
        <w:pStyle w:val="BodyText"/>
        <w:tabs>
          <w:tab w:val="left" w:pos="1226"/>
        </w:tabs>
        <w:spacing w:after="120"/>
        <w:ind w:firstLine="720"/>
        <w:jc w:val="both"/>
        <w:rPr>
          <w:rFonts w:ascii="Arial" w:hAnsi="Arial" w:cs="Arial"/>
          <w:color w:val="auto"/>
          <w:sz w:val="20"/>
          <w:szCs w:val="20"/>
        </w:rPr>
      </w:pPr>
      <w:bookmarkStart w:id="10" w:name="bookmark13"/>
      <w:bookmarkEnd w:id="10"/>
      <w:r w:rsidRPr="00227207">
        <w:rPr>
          <w:rFonts w:ascii="Arial" w:hAnsi="Arial" w:cs="Arial"/>
          <w:color w:val="auto"/>
          <w:sz w:val="20"/>
          <w:szCs w:val="20"/>
          <w:lang w:val="en-SG"/>
        </w:rPr>
        <w:t xml:space="preserve">4. </w:t>
      </w:r>
      <w:r w:rsidRPr="00227207" w:rsidR="00981171">
        <w:rPr>
          <w:rFonts w:ascii="Arial" w:hAnsi="Arial" w:cs="Arial"/>
          <w:color w:val="auto"/>
          <w:sz w:val="20"/>
          <w:szCs w:val="20"/>
        </w:rPr>
        <w:t xml:space="preserve">Có tinh thần tự lực, tự cường, đoàn kết, tương trợ, tích cực tham gia phong trào thi đua do Bộ trưởng Bộ Lao động - Thương binh </w:t>
      </w:r>
      <w:r w:rsidRPr="00227207" w:rsidR="00981171">
        <w:rPr>
          <w:rFonts w:ascii="Arial" w:hAnsi="Arial" w:cs="Arial"/>
          <w:color w:val="auto"/>
          <w:sz w:val="20"/>
          <w:szCs w:val="20"/>
        </w:rPr>
        <w:t xml:space="preserve">và Xã hội (sau đây gọi tắt là Bộ trưởng), Thủ trưởng đơn vị phát động hoặc tham gia các phong trào thi đua khác do cấp có thẩm quyền phát động theo quy định.</w:t>
      </w:r>
    </w:p>
    <w:p>
      <w:pPr>
        <w:pStyle w:val="BodyText"/>
        <w:spacing w:after="120"/>
        <w:ind w:firstLine="720"/>
        <w:jc w:val="both"/>
        <w:rPr>
          <w:rFonts w:ascii="Arial" w:hAnsi="Arial" w:cs="Arial"/>
          <w:color w:val="auto"/>
          <w:sz w:val="20"/>
          <w:szCs w:val="20"/>
        </w:rPr>
      </w:pPr>
      <w:r w:rsidRPr="00227207">
        <w:rPr>
          <w:rFonts w:ascii="Arial" w:hAnsi="Arial" w:cs="Arial"/>
          <w:b/>
          <w:bCs/>
          <w:color w:val="auto"/>
          <w:sz w:val="20"/>
          <w:szCs w:val="20"/>
        </w:rPr>
        <w:t xml:space="preserve">Điều 3. Tiêu chuẩn và đối tượng xét tặng danh hiệu “Cờ thi đua của Bộ”</w:t>
      </w:r>
    </w:p>
    <w:p>
      <w:pPr>
        <w:pStyle w:val="BodyText"/>
        <w:tabs>
          <w:tab w:val="left" w:pos="1216"/>
        </w:tabs>
        <w:spacing w:after="120"/>
        <w:ind w:firstLine="720"/>
        <w:jc w:val="both"/>
        <w:rPr>
          <w:rFonts w:ascii="Arial" w:hAnsi="Arial" w:cs="Arial"/>
          <w:color w:val="auto"/>
          <w:sz w:val="20"/>
          <w:szCs w:val="20"/>
        </w:rPr>
      </w:pPr>
      <w:bookmarkStart w:id="11" w:name="bookmark14"/>
      <w:bookmarkEnd w:id="11"/>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Danh hiệu “Cờ thi đua của B</w:t>
      </w:r>
      <w:r w:rsidRPr="00227207" w:rsidR="00981171">
        <w:rPr>
          <w:rFonts w:ascii="Arial" w:hAnsi="Arial" w:cs="Arial"/>
          <w:color w:val="auto"/>
          <w:sz w:val="20"/>
          <w:szCs w:val="20"/>
        </w:rPr>
        <w:t xml:space="preserve">ộ Lao động - Thương binh và Xã hội” để tặng hằng năm cho tập thể tiêu biểu, dẫn đầu phong trào thi đua của các cụm, khối thi đua do Bộ trưởng phát động</w:t>
      </w:r>
      <w:r w:rsidRPr="00227207" w:rsidR="00981171">
        <w:rPr>
          <w:rFonts w:ascii="Arial" w:hAnsi="Arial" w:cs="Arial"/>
          <w:color w:val="auto"/>
          <w:sz w:val="20"/>
          <w:szCs w:val="20"/>
        </w:rPr>
        <w:t xml:space="preserve">, </w:t>
      </w:r>
      <w:r w:rsidRPr="00227207" w:rsidR="00981171">
        <w:rPr>
          <w:rFonts w:ascii="Arial" w:hAnsi="Arial" w:cs="Arial"/>
          <w:color w:val="auto"/>
          <w:sz w:val="20"/>
          <w:szCs w:val="20"/>
        </w:rPr>
        <w:t xml:space="preserve">đạt các tiêu chuẩn theo quy định tại khoản 1 Điều 26 của Luật Thi đua, khen thưởng, bao gồm:</w:t>
      </w:r>
    </w:p>
    <w:p>
      <w:pPr>
        <w:pStyle w:val="BodyText"/>
        <w:tabs>
          <w:tab w:val="left" w:pos="1245"/>
        </w:tabs>
        <w:spacing w:after="120"/>
        <w:ind w:firstLine="720"/>
        <w:jc w:val="both"/>
        <w:rPr>
          <w:rFonts w:ascii="Arial" w:hAnsi="Arial" w:cs="Arial"/>
          <w:color w:val="auto"/>
          <w:sz w:val="20"/>
          <w:szCs w:val="20"/>
        </w:rPr>
      </w:pPr>
      <w:bookmarkStart w:id="12" w:name="bookmark15"/>
      <w:bookmarkEnd w:id="12"/>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Các đơn vị</w:t>
      </w:r>
      <w:r w:rsidRPr="00227207" w:rsidR="00981171">
        <w:rPr>
          <w:rFonts w:ascii="Arial" w:hAnsi="Arial" w:cs="Arial"/>
          <w:color w:val="auto"/>
          <w:sz w:val="20"/>
          <w:szCs w:val="20"/>
        </w:rPr>
        <w:t xml:space="preserve"> hành chính giúp Bộ trưởng thực hiện chức năng quản lý nhà nước và các đơn vị sự nghiệp phục vụ chức năng quản lý nhà nước theo quy định của Chính phủ;</w:t>
      </w:r>
    </w:p>
    <w:p>
      <w:pPr>
        <w:pStyle w:val="BodyText"/>
        <w:tabs>
          <w:tab w:val="left" w:pos="1264"/>
        </w:tabs>
        <w:spacing w:after="120"/>
        <w:ind w:firstLine="720"/>
        <w:jc w:val="both"/>
        <w:rPr>
          <w:rFonts w:ascii="Arial" w:hAnsi="Arial" w:cs="Arial"/>
          <w:color w:val="auto"/>
          <w:sz w:val="20"/>
          <w:szCs w:val="20"/>
        </w:rPr>
      </w:pPr>
      <w:bookmarkStart w:id="13" w:name="bookmark16"/>
      <w:bookmarkEnd w:id="13"/>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Các đơn vị sự nghiệp công lập và các đơn vị khác thuộc Bộ được thành lập theo quy định của pháp luật;</w:t>
      </w:r>
      <w:bookmarkStart w:id="14" w:name="_GoBack"/>
      <w:bookmarkEnd w:id="14"/>
    </w:p>
    <w:p>
      <w:pPr>
        <w:pStyle w:val="BodyText"/>
        <w:tabs>
          <w:tab w:val="left" w:pos="1269"/>
        </w:tabs>
        <w:spacing w:after="120"/>
        <w:ind w:firstLine="720"/>
        <w:jc w:val="both"/>
        <w:rPr>
          <w:rFonts w:ascii="Arial" w:hAnsi="Arial" w:cs="Arial"/>
          <w:color w:val="auto"/>
          <w:sz w:val="20"/>
          <w:szCs w:val="20"/>
        </w:rPr>
      </w:pPr>
      <w:bookmarkStart w:id="15" w:name="bookmark17"/>
      <w:bookmarkEnd w:id="15"/>
      <w:r w:rsidRPr="00227207">
        <w:rPr>
          <w:rFonts w:ascii="Arial" w:hAnsi="Arial" w:cs="Arial"/>
          <w:color w:val="auto"/>
          <w:sz w:val="20"/>
          <w:szCs w:val="20"/>
          <w:lang w:val="en-SG"/>
        </w:rPr>
        <w:t xml:space="preserve">c) </w:t>
      </w:r>
      <w:r w:rsidRPr="00227207" w:rsidR="00981171">
        <w:rPr>
          <w:rFonts w:ascii="Arial" w:hAnsi="Arial" w:cs="Arial"/>
          <w:color w:val="auto"/>
          <w:sz w:val="20"/>
          <w:szCs w:val="20"/>
        </w:rPr>
        <w:t xml:space="preserve">Sở</w:t>
      </w:r>
      <w:r w:rsidRPr="00227207" w:rsidR="00981171">
        <w:rPr>
          <w:rFonts w:ascii="Arial" w:hAnsi="Arial" w:cs="Arial"/>
          <w:color w:val="auto"/>
          <w:sz w:val="20"/>
          <w:szCs w:val="20"/>
        </w:rPr>
        <w:t xml:space="preserve"> Lao động - Thương binh và Xã hội các tỉnh, thành phố trực thuộc Trung ương.</w:t>
      </w:r>
    </w:p>
    <w:p>
      <w:pPr>
        <w:pStyle w:val="BodyText"/>
        <w:tabs>
          <w:tab w:val="left" w:pos="1231"/>
        </w:tabs>
        <w:spacing w:after="120"/>
        <w:ind w:firstLine="720"/>
        <w:jc w:val="both"/>
        <w:rPr>
          <w:rFonts w:ascii="Arial" w:hAnsi="Arial" w:cs="Arial"/>
          <w:color w:val="auto"/>
          <w:sz w:val="20"/>
          <w:szCs w:val="20"/>
        </w:rPr>
      </w:pPr>
      <w:bookmarkStart w:id="16" w:name="bookmark18"/>
      <w:bookmarkEnd w:id="16"/>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Danh hiệu “Cờ thi đua của Bộ Lao động - Thương binh và Xã hội” được xét tặng cho tập thể dẫn đầu phong trào thi đua theo chuyên đề do Bộ trưởng phát động có thời gian thực hiện từ</w:t>
      </w:r>
      <w:r w:rsidRPr="00227207" w:rsidR="00981171">
        <w:rPr>
          <w:rFonts w:ascii="Arial" w:hAnsi="Arial" w:cs="Arial"/>
          <w:color w:val="auto"/>
          <w:sz w:val="20"/>
          <w:szCs w:val="20"/>
        </w:rPr>
        <w:t xml:space="preserve"> 03 năm trở lên khi tổng kết phong trào thi đua, đảm bảo tiêu chuẩn theo hướng dẫn của Bộ</w:t>
      </w:r>
      <w:r w:rsidRPr="00227207" w:rsidR="00981171">
        <w:rPr>
          <w:rFonts w:ascii="Arial" w:hAnsi="Arial" w:cs="Arial"/>
          <w:color w:val="auto"/>
          <w:sz w:val="20"/>
          <w:szCs w:val="20"/>
        </w:rPr>
        <w:t xml:space="preserve">.</w:t>
      </w:r>
    </w:p>
    <w:p>
      <w:pPr>
        <w:pStyle w:val="BodyText"/>
        <w:spacing w:after="120"/>
        <w:ind w:firstLine="720"/>
        <w:jc w:val="both"/>
        <w:rPr>
          <w:rFonts w:ascii="Arial" w:hAnsi="Arial" w:cs="Arial"/>
          <w:color w:val="auto"/>
          <w:sz w:val="20"/>
          <w:szCs w:val="20"/>
        </w:rPr>
      </w:pPr>
      <w:r w:rsidRPr="00227207">
        <w:rPr>
          <w:rFonts w:ascii="Arial" w:hAnsi="Arial" w:cs="Arial"/>
          <w:b/>
          <w:bCs/>
          <w:color w:val="auto"/>
          <w:sz w:val="20"/>
          <w:szCs w:val="20"/>
        </w:rPr>
        <w:t xml:space="preserve">Điều 4. Tiêu chuẩn và đối tượng xét tặng danh hiệu “Tập thể lao động xuất sắc”</w:t>
      </w:r>
    </w:p>
    <w:p>
      <w:pPr>
        <w:pStyle w:val="BodyText"/>
        <w:tabs>
          <w:tab w:val="left" w:pos="1216"/>
        </w:tabs>
        <w:spacing w:after="120"/>
        <w:ind w:firstLine="720"/>
        <w:jc w:val="both"/>
        <w:rPr>
          <w:rFonts w:ascii="Arial" w:hAnsi="Arial" w:cs="Arial"/>
          <w:color w:val="auto"/>
          <w:sz w:val="20"/>
          <w:szCs w:val="20"/>
        </w:rPr>
      </w:pPr>
      <w:bookmarkStart w:id="17" w:name="bookmark19"/>
      <w:bookmarkEnd w:id="17"/>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Danh hiệu “Tập thể lao động xuất sắc” để tặng hằng năm cho tập thể đạt các tiêu chuẩn</w:t>
      </w:r>
      <w:r w:rsidRPr="00227207" w:rsidR="00981171">
        <w:rPr>
          <w:rFonts w:ascii="Arial" w:hAnsi="Arial" w:cs="Arial"/>
          <w:color w:val="auto"/>
          <w:sz w:val="20"/>
          <w:szCs w:val="20"/>
        </w:rPr>
        <w:t xml:space="preserve"> theo quy định tại khoản 1 Điều 27 của Luật Thi đua, khen thưởng.</w:t>
      </w:r>
    </w:p>
    <w:p>
      <w:pPr>
        <w:pStyle w:val="BodyText"/>
        <w:tabs>
          <w:tab w:val="left" w:pos="1212"/>
        </w:tabs>
        <w:spacing w:after="120"/>
        <w:ind w:firstLine="720"/>
        <w:jc w:val="both"/>
        <w:rPr>
          <w:rFonts w:ascii="Arial" w:hAnsi="Arial" w:cs="Arial"/>
          <w:color w:val="auto"/>
          <w:sz w:val="20"/>
          <w:szCs w:val="20"/>
        </w:rPr>
      </w:pPr>
      <w:bookmarkStart w:id="18" w:name="bookmark20"/>
      <w:bookmarkEnd w:id="18"/>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Đối tượng xét tặng danh hiệu “Tập thể lao động xuất sắc” là các tập thể sau:</w:t>
      </w:r>
    </w:p>
    <w:p>
      <w:pPr>
        <w:pStyle w:val="BodyText"/>
        <w:tabs>
          <w:tab w:val="left" w:pos="1230"/>
        </w:tabs>
        <w:spacing w:after="120"/>
        <w:ind w:firstLine="720"/>
        <w:jc w:val="both"/>
        <w:rPr>
          <w:rFonts w:ascii="Arial" w:hAnsi="Arial" w:cs="Arial"/>
          <w:color w:val="auto"/>
          <w:sz w:val="20"/>
          <w:szCs w:val="20"/>
        </w:rPr>
      </w:pPr>
      <w:bookmarkStart w:id="19" w:name="bookmark21"/>
      <w:bookmarkEnd w:id="19"/>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Các tập thể quy định tại điểm a và điểm b khoản 1 Điều 3 của Thông tư này;</w:t>
      </w:r>
    </w:p>
    <w:p>
      <w:pPr>
        <w:pStyle w:val="BodyText"/>
        <w:tabs>
          <w:tab w:val="left" w:pos="1269"/>
        </w:tabs>
        <w:spacing w:after="120"/>
        <w:ind w:firstLine="720"/>
        <w:jc w:val="both"/>
        <w:rPr>
          <w:rFonts w:ascii="Arial" w:hAnsi="Arial" w:cs="Arial"/>
          <w:color w:val="auto"/>
          <w:sz w:val="20"/>
          <w:szCs w:val="20"/>
        </w:rPr>
      </w:pPr>
      <w:bookmarkStart w:id="20" w:name="bookmark22"/>
      <w:bookmarkEnd w:id="20"/>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Các đơn vị trực thuộc Tổng cục Giáo </w:t>
      </w:r>
      <w:r w:rsidRPr="00227207" w:rsidR="00981171">
        <w:rPr>
          <w:rFonts w:ascii="Arial" w:hAnsi="Arial" w:cs="Arial"/>
          <w:color w:val="auto"/>
          <w:sz w:val="20"/>
          <w:szCs w:val="20"/>
        </w:rPr>
        <w:t xml:space="preserve">dục nghề nghiệp, các Ban Quản lý lao động Việt Nam ở nước ngoài, các đơn vị sự nghiệp công lập thuộc Văn phòng Bộ, các đơn vị sự nghiệp công lập thuộc các Cục;</w:t>
      </w:r>
    </w:p>
    <w:p>
      <w:pPr>
        <w:pStyle w:val="BodyText"/>
        <w:tabs>
          <w:tab w:val="left" w:pos="1269"/>
        </w:tabs>
        <w:spacing w:after="120"/>
        <w:ind w:firstLine="720"/>
        <w:jc w:val="both"/>
        <w:rPr>
          <w:rFonts w:ascii="Arial" w:hAnsi="Arial" w:cs="Arial"/>
          <w:color w:val="auto"/>
          <w:sz w:val="20"/>
          <w:szCs w:val="20"/>
        </w:rPr>
      </w:pPr>
      <w:bookmarkStart w:id="21" w:name="bookmark23"/>
      <w:bookmarkEnd w:id="21"/>
      <w:r w:rsidRPr="00227207">
        <w:rPr>
          <w:rFonts w:ascii="Arial" w:hAnsi="Arial" w:cs="Arial"/>
          <w:color w:val="auto"/>
          <w:sz w:val="20"/>
          <w:szCs w:val="20"/>
          <w:lang w:val="en-SG"/>
        </w:rPr>
        <w:t xml:space="preserve">c) </w:t>
      </w:r>
      <w:r w:rsidRPr="00227207" w:rsidR="00981171">
        <w:rPr>
          <w:rFonts w:ascii="Arial" w:hAnsi="Arial" w:cs="Arial"/>
          <w:color w:val="auto"/>
          <w:sz w:val="20"/>
          <w:szCs w:val="20"/>
        </w:rPr>
        <w:t xml:space="preserve">Tập thể cấp phòng và tương đương thuộc các đơn vị quy định tại điểm a khoản này;</w:t>
      </w:r>
    </w:p>
    <w:p>
      <w:pPr>
        <w:pStyle w:val="BodyText"/>
        <w:tabs>
          <w:tab w:val="left" w:pos="1274"/>
        </w:tabs>
        <w:spacing w:after="120"/>
        <w:ind w:firstLine="720"/>
        <w:jc w:val="both"/>
        <w:rPr>
          <w:rFonts w:ascii="Arial" w:hAnsi="Arial" w:cs="Arial"/>
          <w:color w:val="auto"/>
          <w:sz w:val="20"/>
          <w:szCs w:val="20"/>
        </w:rPr>
      </w:pPr>
      <w:bookmarkStart w:id="22" w:name="bookmark24"/>
      <w:bookmarkEnd w:id="22"/>
      <w:r w:rsidRPr="00227207">
        <w:rPr>
          <w:rFonts w:ascii="Arial" w:hAnsi="Arial" w:cs="Arial"/>
          <w:color w:val="auto"/>
          <w:sz w:val="20"/>
          <w:szCs w:val="20"/>
          <w:lang w:val="en-SG"/>
        </w:rPr>
        <w:t xml:space="preserve">d) </w:t>
      </w:r>
      <w:r w:rsidRPr="00227207" w:rsidR="00981171">
        <w:rPr>
          <w:rFonts w:ascii="Arial" w:hAnsi="Arial" w:cs="Arial"/>
          <w:color w:val="auto"/>
          <w:sz w:val="20"/>
          <w:szCs w:val="20"/>
        </w:rPr>
        <w:t xml:space="preserve">Tập thể cấp phò</w:t>
      </w:r>
      <w:r w:rsidRPr="00227207" w:rsidR="00981171">
        <w:rPr>
          <w:rFonts w:ascii="Arial" w:hAnsi="Arial" w:cs="Arial"/>
          <w:color w:val="auto"/>
          <w:sz w:val="20"/>
          <w:szCs w:val="20"/>
        </w:rPr>
        <w:t xml:space="preserve">ng và tương đương (nếu có) thuộc các đơn vị quy định tại điểm b và điểm c khoản này.</w:t>
      </w:r>
    </w:p>
    <w:p>
      <w:pPr>
        <w:pStyle w:val="BodyText"/>
        <w:spacing w:after="120"/>
        <w:ind w:firstLine="720"/>
        <w:jc w:val="both"/>
        <w:rPr>
          <w:rFonts w:ascii="Arial" w:hAnsi="Arial" w:cs="Arial"/>
          <w:color w:val="auto"/>
          <w:sz w:val="20"/>
          <w:szCs w:val="20"/>
        </w:rPr>
      </w:pPr>
      <w:r w:rsidRPr="00227207">
        <w:rPr>
          <w:rFonts w:ascii="Arial" w:hAnsi="Arial" w:cs="Arial"/>
          <w:b/>
          <w:bCs/>
          <w:color w:val="auto"/>
          <w:sz w:val="20"/>
          <w:szCs w:val="20"/>
        </w:rPr>
        <w:t xml:space="preserve">Điều 5. Tiêu chuẩn và đối tượng xét tặng danh hiệu “Tập thể lao động tiên tiến”</w:t>
      </w:r>
    </w:p>
    <w:p>
      <w:pPr>
        <w:pStyle w:val="BodyText"/>
        <w:tabs>
          <w:tab w:val="left" w:pos="1216"/>
        </w:tabs>
        <w:spacing w:after="120"/>
        <w:ind w:firstLine="720"/>
        <w:jc w:val="both"/>
        <w:rPr>
          <w:rFonts w:ascii="Arial" w:hAnsi="Arial" w:cs="Arial"/>
          <w:color w:val="auto"/>
          <w:sz w:val="20"/>
          <w:szCs w:val="20"/>
        </w:rPr>
      </w:pPr>
      <w:bookmarkStart w:id="23" w:name="bookmark25"/>
      <w:bookmarkEnd w:id="23"/>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Danh hiệu “Tập thể lao động tiên tiến” để tặng hằng năm cho tập thể đạt các tiêu chuẩn theo</w:t>
      </w:r>
      <w:r w:rsidRPr="00227207" w:rsidR="00981171">
        <w:rPr>
          <w:rFonts w:ascii="Arial" w:hAnsi="Arial" w:cs="Arial"/>
          <w:color w:val="auto"/>
          <w:sz w:val="20"/>
          <w:szCs w:val="20"/>
        </w:rPr>
        <w:t xml:space="preserve"> quy định tại khoản 1 Điều 28 của Luật Thi đua, khen thưởng.</w:t>
      </w:r>
    </w:p>
    <w:p>
      <w:pPr>
        <w:pStyle w:val="BodyText"/>
        <w:tabs>
          <w:tab w:val="left" w:pos="1169"/>
        </w:tabs>
        <w:spacing w:after="120"/>
        <w:ind w:firstLine="720"/>
        <w:jc w:val="both"/>
        <w:rPr>
          <w:rFonts w:ascii="Arial" w:hAnsi="Arial" w:cs="Arial"/>
          <w:color w:val="auto"/>
          <w:sz w:val="20"/>
          <w:szCs w:val="20"/>
        </w:rPr>
      </w:pPr>
      <w:bookmarkStart w:id="24" w:name="bookmark26"/>
      <w:bookmarkEnd w:id="24"/>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Đối tượng xét tặng danh hiệu “Tập thể lao động tiên tiến” là các tập thể quy định tại khoản 2 Điều 4 của Thông tư này.</w:t>
      </w:r>
    </w:p>
    <w:p>
      <w:pPr>
        <w:pStyle w:val="BodyText"/>
        <w:spacing w:after="120"/>
        <w:ind w:firstLine="720"/>
        <w:jc w:val="both"/>
        <w:rPr>
          <w:rFonts w:ascii="Arial" w:hAnsi="Arial" w:cs="Arial"/>
          <w:color w:val="auto"/>
          <w:sz w:val="20"/>
          <w:szCs w:val="20"/>
        </w:rPr>
      </w:pPr>
      <w:r w:rsidRPr="00227207">
        <w:rPr>
          <w:rFonts w:ascii="Arial" w:hAnsi="Arial" w:cs="Arial"/>
          <w:b/>
          <w:bCs/>
          <w:color w:val="auto"/>
          <w:sz w:val="20"/>
          <w:szCs w:val="20"/>
        </w:rPr>
        <w:t xml:space="preserve">Điều 6. Tên Kỷ niệm chương, đối tượng và tiêu chuẩn xét tặng Kỷ niệm chương </w:t>
      </w:r>
      <w:r w:rsidRPr="00227207">
        <w:rPr>
          <w:rFonts w:ascii="Arial" w:hAnsi="Arial" w:cs="Arial"/>
          <w:b/>
          <w:bCs/>
          <w:color w:val="auto"/>
          <w:sz w:val="20"/>
          <w:szCs w:val="20"/>
        </w:rPr>
        <w:t xml:space="preserve">của Bộ</w:t>
      </w:r>
    </w:p>
    <w:p>
      <w:pPr>
        <w:pStyle w:val="BodyText"/>
        <w:tabs>
          <w:tab w:val="left" w:pos="1169"/>
        </w:tabs>
        <w:spacing w:after="120"/>
        <w:ind w:firstLine="720"/>
        <w:jc w:val="both"/>
        <w:rPr>
          <w:rFonts w:ascii="Arial" w:hAnsi="Arial" w:cs="Arial"/>
          <w:color w:val="auto"/>
          <w:sz w:val="20"/>
          <w:szCs w:val="20"/>
        </w:rPr>
      </w:pPr>
      <w:bookmarkStart w:id="25" w:name="bookmark27"/>
      <w:bookmarkEnd w:id="25"/>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Tên Kỷ niệm chương: “Vì sự nghiệp Lao động - Thương binh và Xã hội” (sau đây gọi tắt là Kỷ niệm chương).</w:t>
      </w:r>
    </w:p>
    <w:p>
      <w:pPr>
        <w:pStyle w:val="BodyText"/>
        <w:tabs>
          <w:tab w:val="left" w:pos="1174"/>
        </w:tabs>
        <w:spacing w:after="120"/>
        <w:ind w:firstLine="720"/>
        <w:jc w:val="both"/>
        <w:rPr>
          <w:rFonts w:ascii="Arial" w:hAnsi="Arial" w:cs="Arial"/>
          <w:color w:val="auto"/>
          <w:sz w:val="20"/>
          <w:szCs w:val="20"/>
        </w:rPr>
      </w:pPr>
      <w:bookmarkStart w:id="26" w:name="bookmark28"/>
      <w:bookmarkEnd w:id="26"/>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Đối tượng tặng Kỷ niệm chương: Cá nhân có nhiều đóng góp cho sự nghiệp xây dựng và phát triển của Ngành. Kỷ niệm chương chỉ có một hạng và mỗi c</w:t>
      </w:r>
      <w:r w:rsidRPr="00227207" w:rsidR="00981171">
        <w:rPr>
          <w:rFonts w:ascii="Arial" w:hAnsi="Arial" w:cs="Arial"/>
          <w:color w:val="auto"/>
          <w:sz w:val="20"/>
          <w:szCs w:val="20"/>
        </w:rPr>
        <w:t xml:space="preserve">á nhân chỉ được tặng một lần.</w:t>
      </w:r>
    </w:p>
    <w:p>
      <w:pPr>
        <w:pStyle w:val="BodyText"/>
        <w:tabs>
          <w:tab w:val="left" w:pos="1174"/>
        </w:tabs>
        <w:spacing w:after="120"/>
        <w:ind w:firstLine="720"/>
        <w:jc w:val="both"/>
        <w:rPr>
          <w:rFonts w:ascii="Arial" w:hAnsi="Arial" w:cs="Arial"/>
          <w:color w:val="auto"/>
          <w:sz w:val="20"/>
          <w:szCs w:val="20"/>
        </w:rPr>
      </w:pPr>
      <w:bookmarkStart w:id="27" w:name="bookmark29"/>
      <w:bookmarkEnd w:id="27"/>
      <w:r w:rsidRPr="00227207">
        <w:rPr>
          <w:rFonts w:ascii="Arial" w:hAnsi="Arial" w:cs="Arial"/>
          <w:color w:val="auto"/>
          <w:sz w:val="20"/>
          <w:szCs w:val="20"/>
          <w:lang w:val="en-SG"/>
        </w:rPr>
        <w:t xml:space="preserve">3. </w:t>
      </w:r>
      <w:r w:rsidRPr="00227207" w:rsidR="00981171">
        <w:rPr>
          <w:rFonts w:ascii="Arial" w:hAnsi="Arial" w:cs="Arial"/>
          <w:color w:val="auto"/>
          <w:sz w:val="20"/>
          <w:szCs w:val="20"/>
        </w:rPr>
        <w:t xml:space="preserve">Cá nhân đang công tác trong Ngành được xét tặng Kỷ niệm chương khi đạt một trong các tiêu chuẩn sau:</w:t>
      </w:r>
    </w:p>
    <w:p>
      <w:pPr>
        <w:pStyle w:val="BodyText"/>
        <w:tabs>
          <w:tab w:val="left" w:pos="1198"/>
        </w:tabs>
        <w:spacing w:after="120"/>
        <w:ind w:firstLine="720"/>
        <w:jc w:val="both"/>
        <w:rPr>
          <w:rFonts w:ascii="Arial" w:hAnsi="Arial" w:cs="Arial"/>
          <w:color w:val="auto"/>
          <w:sz w:val="20"/>
          <w:szCs w:val="20"/>
        </w:rPr>
      </w:pPr>
      <w:bookmarkStart w:id="28" w:name="bookmark30"/>
      <w:bookmarkEnd w:id="28"/>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Có thời gian công tác từ đủ 15 năm trở lên, luôn chấp hành tốt chủ trương của Đảng, chính sách, pháp luật của Nhà nước và nội</w:t>
      </w:r>
      <w:r w:rsidRPr="00227207" w:rsidR="00981171">
        <w:rPr>
          <w:rFonts w:ascii="Arial" w:hAnsi="Arial" w:cs="Arial"/>
          <w:color w:val="auto"/>
          <w:sz w:val="20"/>
          <w:szCs w:val="20"/>
        </w:rPr>
        <w:t xml:space="preserve"> quy, quy chế của cơ quan. Cá nhân có thời gian công tác trong lĩnh vực lao động, người có công và xã hội ở Bộ, ban, ngành, tỉnh khác nhưng sau đó chuyển sang Ngành làm việc thì thời gian đó được cộng gộp để tính là thời gian công tác trong Ngành.</w:t>
      </w:r>
    </w:p>
    <w:p>
      <w:pPr>
        <w:pStyle w:val="BodyText"/>
        <w:tabs>
          <w:tab w:val="left" w:pos="1222"/>
        </w:tabs>
        <w:spacing w:after="120"/>
        <w:ind w:firstLine="720"/>
        <w:jc w:val="both"/>
        <w:rPr>
          <w:rFonts w:ascii="Arial" w:hAnsi="Arial" w:cs="Arial"/>
          <w:color w:val="auto"/>
          <w:sz w:val="20"/>
          <w:szCs w:val="20"/>
        </w:rPr>
      </w:pPr>
      <w:bookmarkStart w:id="29" w:name="bookmark31"/>
      <w:bookmarkEnd w:id="29"/>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Lãnh đạo</w:t>
      </w:r>
      <w:r w:rsidRPr="00227207" w:rsidR="00981171">
        <w:rPr>
          <w:rFonts w:ascii="Arial" w:hAnsi="Arial" w:cs="Arial"/>
          <w:color w:val="auto"/>
          <w:sz w:val="20"/>
          <w:szCs w:val="20"/>
        </w:rPr>
        <w:t xml:space="preserve"> Bộ, Lãnh đạo các đơn vị thuộc Bộ, Lãnh đạo Sở Lao động - Thương binh và Xã hội có thời gian công tác liên tục trong Ngành từ đủ 05 năm trở lên nếu được điều động sang công tác tại Bộ, ban, ngành, tỉnh khác hoặc có thông báo nghỉ hưu;</w:t>
      </w:r>
    </w:p>
    <w:p>
      <w:pPr>
        <w:pStyle w:val="BodyText"/>
        <w:tabs>
          <w:tab w:val="left" w:pos="1227"/>
        </w:tabs>
        <w:spacing w:after="120"/>
        <w:ind w:firstLine="720"/>
        <w:jc w:val="both"/>
        <w:rPr>
          <w:rFonts w:ascii="Arial" w:hAnsi="Arial" w:cs="Arial"/>
          <w:color w:val="auto"/>
          <w:sz w:val="20"/>
          <w:szCs w:val="20"/>
        </w:rPr>
      </w:pPr>
      <w:bookmarkStart w:id="30" w:name="bookmark32"/>
      <w:bookmarkEnd w:id="30"/>
      <w:r w:rsidRPr="00227207">
        <w:rPr>
          <w:rFonts w:ascii="Arial" w:hAnsi="Arial" w:cs="Arial"/>
          <w:color w:val="auto"/>
          <w:sz w:val="20"/>
          <w:szCs w:val="20"/>
          <w:lang w:val="en-SG"/>
        </w:rPr>
        <w:t xml:space="preserve">c) </w:t>
      </w:r>
      <w:r w:rsidRPr="00227207" w:rsidR="00981171">
        <w:rPr>
          <w:rFonts w:ascii="Arial" w:hAnsi="Arial" w:cs="Arial"/>
          <w:color w:val="auto"/>
          <w:sz w:val="20"/>
          <w:szCs w:val="20"/>
        </w:rPr>
        <w:t xml:space="preserve">Lãnh đạo cấp phòng cá</w:t>
      </w:r>
      <w:r w:rsidRPr="00227207" w:rsidR="00981171">
        <w:rPr>
          <w:rFonts w:ascii="Arial" w:hAnsi="Arial" w:cs="Arial"/>
          <w:color w:val="auto"/>
          <w:sz w:val="20"/>
          <w:szCs w:val="20"/>
        </w:rPr>
        <w:t xml:space="preserve">c đơn vị thuộc Bộ và tương đương, Lãnh đạo cấp phòng các đơn vị thuộc Sở Lao động - Thương binh và Xã hội và tương đương, Lãnh đạo Phòng Lao động - Thương binh và Xã hội cấp huyện có thời gian công tác liên tục trong Ngành từ đủ 10 năm trở lên nếu được điề</w:t>
      </w:r>
      <w:r w:rsidRPr="00227207" w:rsidR="00981171">
        <w:rPr>
          <w:rFonts w:ascii="Arial" w:hAnsi="Arial" w:cs="Arial"/>
          <w:color w:val="auto"/>
          <w:sz w:val="20"/>
          <w:szCs w:val="20"/>
        </w:rPr>
        <w:t xml:space="preserve">u động sang công tác tại Bộ, ban, ngành, tỉnh khác hoặc có thông báo nghỉ hưu;</w:t>
      </w:r>
    </w:p>
    <w:p>
      <w:pPr>
        <w:pStyle w:val="BodyText"/>
        <w:tabs>
          <w:tab w:val="left" w:pos="1179"/>
        </w:tabs>
        <w:spacing w:after="120"/>
        <w:ind w:firstLine="720"/>
        <w:jc w:val="both"/>
        <w:rPr>
          <w:rFonts w:ascii="Arial" w:hAnsi="Arial" w:cs="Arial"/>
          <w:color w:val="auto"/>
          <w:sz w:val="20"/>
          <w:szCs w:val="20"/>
        </w:rPr>
      </w:pPr>
      <w:bookmarkStart w:id="31" w:name="bookmark33"/>
      <w:bookmarkEnd w:id="31"/>
      <w:r w:rsidRPr="00227207">
        <w:rPr>
          <w:rFonts w:ascii="Arial" w:hAnsi="Arial" w:cs="Arial"/>
          <w:color w:val="auto"/>
          <w:sz w:val="20"/>
          <w:szCs w:val="20"/>
          <w:lang w:val="en-SG"/>
        </w:rPr>
        <w:t xml:space="preserve">4. </w:t>
      </w:r>
      <w:r w:rsidRPr="00227207" w:rsidR="00981171">
        <w:rPr>
          <w:rFonts w:ascii="Arial" w:hAnsi="Arial" w:cs="Arial"/>
          <w:color w:val="auto"/>
          <w:sz w:val="20"/>
          <w:szCs w:val="20"/>
        </w:rPr>
        <w:t xml:space="preserve">Cá nhân đang công tác ngoài Ngành được xét tặng Kỷ niệm chương khi có thời gian công tác từ 05 năm trở lên (hoặc ít nhất một nhiệm kỳ công tác đối với cá nhân là người nước ngoà</w:t>
      </w:r>
      <w:r w:rsidRPr="00227207" w:rsidR="00981171">
        <w:rPr>
          <w:rFonts w:ascii="Arial" w:hAnsi="Arial" w:cs="Arial"/>
          <w:color w:val="auto"/>
          <w:sz w:val="20"/>
          <w:szCs w:val="20"/>
        </w:rPr>
        <w:t xml:space="preserve">i), phối hợp chặt chẽ với Ngành thực hiện có hiệu quả các chế độ, chính sách hoặc có thành tích xuất sắc, đột xuất trong lĩnh vực lao động, người có công và xã hội.</w:t>
      </w:r>
    </w:p>
    <w:p>
      <w:pPr>
        <w:pStyle w:val="BodyText"/>
        <w:tabs>
          <w:tab w:val="left" w:pos="1188"/>
        </w:tabs>
        <w:spacing w:after="120"/>
        <w:ind w:firstLine="720"/>
        <w:jc w:val="both"/>
        <w:rPr>
          <w:rFonts w:ascii="Arial" w:hAnsi="Arial" w:cs="Arial"/>
          <w:color w:val="auto"/>
          <w:sz w:val="20"/>
          <w:szCs w:val="20"/>
        </w:rPr>
      </w:pPr>
      <w:bookmarkStart w:id="32" w:name="bookmark34"/>
      <w:bookmarkEnd w:id="32"/>
      <w:r w:rsidRPr="00227207">
        <w:rPr>
          <w:rFonts w:ascii="Arial" w:hAnsi="Arial" w:cs="Arial"/>
          <w:color w:val="auto"/>
          <w:sz w:val="20"/>
          <w:szCs w:val="20"/>
          <w:lang w:val="en-SG"/>
        </w:rPr>
        <w:t xml:space="preserve">5. </w:t>
      </w:r>
      <w:r w:rsidRPr="00227207" w:rsidR="00981171">
        <w:rPr>
          <w:rFonts w:ascii="Arial" w:hAnsi="Arial" w:cs="Arial"/>
          <w:color w:val="auto"/>
          <w:sz w:val="20"/>
          <w:szCs w:val="20"/>
        </w:rPr>
        <w:t xml:space="preserve">Việc xét tặng Kỷ niệm chương cho cá nhân đến tuổi nghỉ hưu quy định tại điểm b và điểm c </w:t>
      </w:r>
      <w:r w:rsidRPr="00227207" w:rsidR="00981171">
        <w:rPr>
          <w:rFonts w:ascii="Arial" w:hAnsi="Arial" w:cs="Arial"/>
          <w:color w:val="auto"/>
          <w:sz w:val="20"/>
          <w:szCs w:val="20"/>
        </w:rPr>
        <w:t xml:space="preserve">khoản 3 Điều này được thực hiện khi có thông báo nghỉ hưu của cơ quan có thẩm quyền.</w:t>
      </w:r>
    </w:p>
    <w:p>
      <w:pPr>
        <w:pStyle w:val="BodyText"/>
        <w:tabs>
          <w:tab w:val="left" w:pos="1184"/>
        </w:tabs>
        <w:spacing w:after="120"/>
        <w:ind w:firstLine="720"/>
        <w:jc w:val="both"/>
        <w:rPr>
          <w:rFonts w:ascii="Arial" w:hAnsi="Arial" w:cs="Arial"/>
          <w:color w:val="auto"/>
          <w:sz w:val="20"/>
          <w:szCs w:val="20"/>
        </w:rPr>
      </w:pPr>
      <w:bookmarkStart w:id="33" w:name="bookmark35"/>
      <w:bookmarkEnd w:id="33"/>
      <w:r w:rsidRPr="00227207">
        <w:rPr>
          <w:rFonts w:ascii="Arial" w:hAnsi="Arial" w:cs="Arial"/>
          <w:color w:val="auto"/>
          <w:sz w:val="20"/>
          <w:szCs w:val="20"/>
          <w:lang w:val="en-SG"/>
        </w:rPr>
        <w:t xml:space="preserve">6. </w:t>
      </w:r>
      <w:r w:rsidRPr="00227207" w:rsidR="00981171">
        <w:rPr>
          <w:rFonts w:ascii="Arial" w:hAnsi="Arial" w:cs="Arial"/>
          <w:color w:val="auto"/>
          <w:sz w:val="20"/>
          <w:szCs w:val="20"/>
        </w:rPr>
        <w:t xml:space="preserve">Không xét tặng đối với các trường hợp nghỉ hưu từ tháng 8 năm 1995 trở về trước, trừ trường hợp sau khi nghỉ hưu vẫn tiếp tục tham gia công tác, hoạt động liên quan đến lĩ</w:t>
      </w:r>
      <w:r w:rsidRPr="00227207" w:rsidR="00981171">
        <w:rPr>
          <w:rFonts w:ascii="Arial" w:hAnsi="Arial" w:cs="Arial"/>
          <w:color w:val="auto"/>
          <w:sz w:val="20"/>
          <w:szCs w:val="20"/>
        </w:rPr>
        <w:t xml:space="preserve">nh vực lao động, người có công và xã hội (thời gian công tác trước khi nghỉ hưu được cộng dồn với thời gian công tác hiện tại để xét tặng).</w:t>
      </w:r>
    </w:p>
    <w:p>
      <w:pPr>
        <w:pStyle w:val="BodyText"/>
        <w:tabs>
          <w:tab w:val="left" w:pos="1179"/>
        </w:tabs>
        <w:spacing w:after="120"/>
        <w:ind w:firstLine="720"/>
        <w:jc w:val="both"/>
        <w:rPr>
          <w:rFonts w:ascii="Arial" w:hAnsi="Arial" w:cs="Arial"/>
          <w:color w:val="auto"/>
          <w:sz w:val="20"/>
          <w:szCs w:val="20"/>
        </w:rPr>
      </w:pPr>
      <w:bookmarkStart w:id="34" w:name="bookmark36"/>
      <w:bookmarkEnd w:id="34"/>
      <w:r w:rsidRPr="00227207">
        <w:rPr>
          <w:rFonts w:ascii="Arial" w:hAnsi="Arial" w:cs="Arial"/>
          <w:color w:val="auto"/>
          <w:sz w:val="20"/>
          <w:szCs w:val="20"/>
          <w:lang w:val="en-SG"/>
        </w:rPr>
        <w:t xml:space="preserve">7. </w:t>
      </w:r>
      <w:r w:rsidRPr="00227207" w:rsidR="00981171">
        <w:rPr>
          <w:rFonts w:ascii="Arial" w:hAnsi="Arial" w:cs="Arial"/>
          <w:color w:val="auto"/>
          <w:sz w:val="20"/>
          <w:szCs w:val="20"/>
        </w:rPr>
        <w:t xml:space="preserve">Cá nhân có đủ điều kiện quy định tại khoản 3 và khoản 4 Điều này nhưng bị kỷ luật từ hình </w:t>
      </w:r>
      <w:r w:rsidRPr="00227207" w:rsidR="00981171">
        <w:rPr>
          <w:rFonts w:ascii="Arial" w:hAnsi="Arial" w:cs="Arial"/>
          <w:color w:val="auto"/>
          <w:sz w:val="20"/>
          <w:szCs w:val="20"/>
        </w:rPr>
        <w:t xml:space="preserve">thức khiển trách đến dưới </w:t>
      </w:r>
      <w:r w:rsidRPr="00227207" w:rsidR="00981171">
        <w:rPr>
          <w:rFonts w:ascii="Arial" w:hAnsi="Arial" w:cs="Arial"/>
          <w:color w:val="auto"/>
          <w:sz w:val="20"/>
          <w:szCs w:val="20"/>
        </w:rPr>
        <w:t xml:space="preserve">hình thức kỷ luật buộc thôi việc chỉ đề nghị xét tặng Kỷ niệm chương khi hết thời gian bị kỷ luật. Thời gian thi hành kỷ luật không được tính là thời gian công tác khi xét tặng Kỷ niệm chương.</w:t>
      </w:r>
    </w:p>
    <w:p>
      <w:pPr>
        <w:pStyle w:val="BodyText"/>
        <w:spacing w:after="120"/>
        <w:ind w:firstLine="720"/>
        <w:rPr>
          <w:rFonts w:ascii="Arial" w:hAnsi="Arial" w:cs="Arial"/>
          <w:color w:val="auto"/>
          <w:sz w:val="20"/>
          <w:szCs w:val="20"/>
        </w:rPr>
      </w:pPr>
      <w:r w:rsidRPr="00227207">
        <w:rPr>
          <w:rFonts w:ascii="Arial" w:hAnsi="Arial" w:cs="Arial"/>
          <w:b/>
          <w:bCs/>
          <w:color w:val="auto"/>
          <w:sz w:val="20"/>
          <w:szCs w:val="20"/>
        </w:rPr>
        <w:t xml:space="preserve">Điều 7. Tiêu chuẩn xét tặng Bằng khen của Bộ</w:t>
      </w:r>
    </w:p>
    <w:p>
      <w:pPr>
        <w:pStyle w:val="BodyText"/>
        <w:tabs>
          <w:tab w:val="left" w:pos="1192"/>
        </w:tabs>
        <w:spacing w:after="120"/>
        <w:ind w:firstLine="720"/>
        <w:jc w:val="both"/>
        <w:rPr>
          <w:rFonts w:ascii="Arial" w:hAnsi="Arial" w:cs="Arial"/>
          <w:color w:val="auto"/>
          <w:sz w:val="20"/>
          <w:szCs w:val="20"/>
        </w:rPr>
      </w:pPr>
      <w:bookmarkStart w:id="35" w:name="bookmark37"/>
      <w:bookmarkEnd w:id="35"/>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Bằng khen của Bộ đ</w:t>
      </w:r>
      <w:r w:rsidRPr="00227207" w:rsidR="00981171">
        <w:rPr>
          <w:rFonts w:ascii="Arial" w:hAnsi="Arial" w:cs="Arial"/>
          <w:color w:val="auto"/>
          <w:sz w:val="20"/>
          <w:szCs w:val="20"/>
        </w:rPr>
        <w:t xml:space="preserve">ể tặng cho cá nhân gương mẫu chấp hành tốt chủ trương của Đảng, chính sách, pháp luật của Nhà nước và đạt một trong các tiêu chuẩn sau đây:</w:t>
      </w:r>
    </w:p>
    <w:p>
      <w:pPr>
        <w:pStyle w:val="BodyText"/>
        <w:tabs>
          <w:tab w:val="left" w:pos="1230"/>
        </w:tabs>
        <w:spacing w:after="120"/>
        <w:ind w:firstLine="720"/>
        <w:jc w:val="both"/>
        <w:rPr>
          <w:rFonts w:ascii="Arial" w:hAnsi="Arial" w:cs="Arial"/>
          <w:color w:val="auto"/>
          <w:sz w:val="20"/>
          <w:szCs w:val="20"/>
        </w:rPr>
      </w:pPr>
      <w:bookmarkStart w:id="36" w:name="bookmark38"/>
      <w:bookmarkEnd w:id="36"/>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Có thành tích xuất sắc được bình xét khi sơ kết, tổng kết các phong trào thi đua do Bộ trưởng phát động;</w:t>
      </w:r>
    </w:p>
    <w:p>
      <w:pPr>
        <w:pStyle w:val="BodyText"/>
        <w:tabs>
          <w:tab w:val="left" w:pos="1235"/>
        </w:tabs>
        <w:spacing w:after="120"/>
        <w:ind w:firstLine="720"/>
        <w:jc w:val="both"/>
        <w:rPr>
          <w:rFonts w:ascii="Arial" w:hAnsi="Arial" w:cs="Arial"/>
          <w:color w:val="auto"/>
          <w:sz w:val="20"/>
          <w:szCs w:val="20"/>
        </w:rPr>
      </w:pPr>
      <w:bookmarkStart w:id="37" w:name="bookmark39"/>
      <w:bookmarkEnd w:id="37"/>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Lập được nh</w:t>
      </w:r>
      <w:r w:rsidRPr="00227207" w:rsidR="00981171">
        <w:rPr>
          <w:rFonts w:ascii="Arial" w:hAnsi="Arial" w:cs="Arial"/>
          <w:color w:val="auto"/>
          <w:sz w:val="20"/>
          <w:szCs w:val="20"/>
        </w:rPr>
        <w:t xml:space="preserve">iều thành tích hoặc thành tích đột xuất, có phạm vi ảnh hưởng ở một trong các lĩnh vực thuộc phạm vi quản lý của Bộ;</w:t>
      </w:r>
    </w:p>
    <w:p>
      <w:pPr>
        <w:pStyle w:val="BodyText"/>
        <w:tabs>
          <w:tab w:val="left" w:pos="1244"/>
        </w:tabs>
        <w:spacing w:after="120"/>
        <w:ind w:firstLine="720"/>
        <w:jc w:val="both"/>
        <w:rPr>
          <w:rFonts w:ascii="Arial" w:hAnsi="Arial" w:cs="Arial"/>
          <w:color w:val="auto"/>
          <w:sz w:val="20"/>
          <w:szCs w:val="20"/>
        </w:rPr>
      </w:pPr>
      <w:bookmarkStart w:id="38" w:name="bookmark40"/>
      <w:bookmarkEnd w:id="38"/>
      <w:r w:rsidRPr="00227207">
        <w:rPr>
          <w:rFonts w:ascii="Arial" w:hAnsi="Arial" w:cs="Arial"/>
          <w:color w:val="auto"/>
          <w:sz w:val="20"/>
          <w:szCs w:val="20"/>
          <w:lang w:val="en-SG"/>
        </w:rPr>
        <w:t xml:space="preserve">c) </w:t>
      </w:r>
      <w:r w:rsidRPr="00227207" w:rsidR="00981171">
        <w:rPr>
          <w:rFonts w:ascii="Arial" w:hAnsi="Arial" w:cs="Arial"/>
          <w:color w:val="auto"/>
          <w:sz w:val="20"/>
          <w:szCs w:val="20"/>
        </w:rPr>
        <w:t xml:space="preserve">Có đóng góp vào sự phát triển kinh tế - xã hội, ứng dụng tiến bộ khoa học, kỹ thuật, công tác xã hội, từ thiện nhân đạo;</w:t>
      </w:r>
    </w:p>
    <w:p>
      <w:pPr>
        <w:pStyle w:val="BodyText"/>
        <w:tabs>
          <w:tab w:val="left" w:pos="1244"/>
        </w:tabs>
        <w:spacing w:after="120"/>
        <w:ind w:firstLine="720"/>
        <w:jc w:val="both"/>
        <w:rPr>
          <w:rFonts w:ascii="Arial" w:hAnsi="Arial" w:cs="Arial"/>
          <w:color w:val="auto"/>
          <w:sz w:val="20"/>
          <w:szCs w:val="20"/>
        </w:rPr>
      </w:pPr>
      <w:bookmarkStart w:id="39" w:name="bookmark41"/>
      <w:bookmarkEnd w:id="39"/>
      <w:r w:rsidRPr="00227207">
        <w:rPr>
          <w:rFonts w:ascii="Arial" w:hAnsi="Arial" w:cs="Arial"/>
          <w:color w:val="auto"/>
          <w:sz w:val="20"/>
          <w:szCs w:val="20"/>
          <w:lang w:val="en-SG"/>
        </w:rPr>
        <w:t xml:space="preserve">d) </w:t>
      </w:r>
      <w:r w:rsidRPr="00227207" w:rsidR="00981171">
        <w:rPr>
          <w:rFonts w:ascii="Arial" w:hAnsi="Arial" w:cs="Arial"/>
          <w:color w:val="auto"/>
          <w:sz w:val="20"/>
          <w:szCs w:val="20"/>
        </w:rPr>
        <w:t xml:space="preserve">Có 02 lần liên tục</w:t>
      </w:r>
      <w:r w:rsidRPr="00227207" w:rsidR="00981171">
        <w:rPr>
          <w:rFonts w:ascii="Arial" w:hAnsi="Arial" w:cs="Arial"/>
          <w:color w:val="auto"/>
          <w:sz w:val="20"/>
          <w:szCs w:val="20"/>
        </w:rPr>
        <w:t xml:space="preserve">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w:t>
      </w:r>
      <w:r w:rsidRPr="00227207" w:rsidR="00981171">
        <w:rPr>
          <w:rFonts w:ascii="Arial" w:hAnsi="Arial" w:cs="Arial"/>
          <w:color w:val="auto"/>
          <w:sz w:val="20"/>
          <w:szCs w:val="20"/>
        </w:rPr>
        <w:t xml:space="preserve">a học, công trình khoa học và công nghệ đã được nghiệm thu và áp dụng hiệu quả trong phạm vi cơ sở hoặc là thành viên Tổ biên tập, Ban soạn thảo 02 văn bản quy phạm pháp luật, chương trình, đề án trình cấp Bộ trở lên đã được ban hành, đảm bảo tiến độ, chất</w:t>
      </w:r>
      <w:r w:rsidRPr="00227207" w:rsidR="00981171">
        <w:rPr>
          <w:rFonts w:ascii="Arial" w:hAnsi="Arial" w:cs="Arial"/>
          <w:color w:val="auto"/>
          <w:sz w:val="20"/>
          <w:szCs w:val="20"/>
        </w:rPr>
        <w:t xml:space="preserve"> lượng hoặc có 02 bài viết đã được công bố trên tạp chí khoa học có mã số chuẩn quốc tế ISSN;</w:t>
      </w:r>
    </w:p>
    <w:p>
      <w:pPr>
        <w:pStyle w:val="BodyText"/>
        <w:spacing w:after="120"/>
        <w:ind w:firstLine="720"/>
        <w:jc w:val="both"/>
        <w:rPr>
          <w:rFonts w:ascii="Arial" w:hAnsi="Arial" w:cs="Arial"/>
          <w:color w:val="auto"/>
          <w:sz w:val="20"/>
          <w:szCs w:val="20"/>
        </w:rPr>
      </w:pPr>
      <w:r w:rsidRPr="00227207">
        <w:rPr>
          <w:rFonts w:ascii="Arial" w:hAnsi="Arial" w:cs="Arial"/>
          <w:color w:val="auto"/>
          <w:sz w:val="20"/>
          <w:szCs w:val="20"/>
        </w:rPr>
        <w:t xml:space="preserve">đ) Có thời gian công tác tại đơn vị từ 10 năm trở lên, có nhiều đóng góp cho sự phát triển của đơn vị được xét tặng nhân dịp đơn vị kỷ niệm ngày thành lập (năm tr</w:t>
      </w:r>
      <w:r w:rsidRPr="00227207">
        <w:rPr>
          <w:rFonts w:ascii="Arial" w:hAnsi="Arial" w:cs="Arial"/>
          <w:color w:val="auto"/>
          <w:sz w:val="20"/>
          <w:szCs w:val="20"/>
        </w:rPr>
        <w:t xml:space="preserve">òn);</w:t>
      </w:r>
    </w:p>
    <w:p>
      <w:pPr>
        <w:pStyle w:val="BodyText"/>
        <w:tabs>
          <w:tab w:val="left" w:pos="1249"/>
        </w:tabs>
        <w:spacing w:after="120"/>
        <w:ind w:firstLine="720"/>
        <w:jc w:val="both"/>
        <w:rPr>
          <w:rFonts w:ascii="Arial" w:hAnsi="Arial" w:cs="Arial"/>
          <w:color w:val="auto"/>
          <w:sz w:val="20"/>
          <w:szCs w:val="20"/>
        </w:rPr>
      </w:pPr>
      <w:bookmarkStart w:id="40" w:name="bookmark42"/>
      <w:bookmarkEnd w:id="40"/>
      <w:r w:rsidRPr="00227207">
        <w:rPr>
          <w:rFonts w:ascii="Arial" w:hAnsi="Arial" w:cs="Arial"/>
          <w:color w:val="auto"/>
          <w:sz w:val="20"/>
          <w:szCs w:val="20"/>
          <w:lang w:val="en-SG"/>
        </w:rPr>
        <w:t xml:space="preserve">e) </w:t>
      </w:r>
      <w:r w:rsidRPr="00227207" w:rsidR="00981171">
        <w:rPr>
          <w:rFonts w:ascii="Arial" w:hAnsi="Arial" w:cs="Arial"/>
          <w:color w:val="auto"/>
          <w:sz w:val="20"/>
          <w:szCs w:val="20"/>
        </w:rPr>
        <w:t xml:space="preserve">Cá nhân công tác tại các đơn vị thuộc Bộ đã đến tuổi nghỉ hưu và 05 năm liên tục liền kề trước thời điểm nghỉ hưu luôn hoàn thành tốt nhiệm vụ được giao trở lên và chưa được nhận Bằng khen của Bộ. Việc đề nghị xét tặng Bằng khen được thực hiện khi cá </w:t>
      </w:r>
      <w:r w:rsidRPr="00227207" w:rsidR="00981171">
        <w:rPr>
          <w:rFonts w:ascii="Arial" w:hAnsi="Arial" w:cs="Arial"/>
          <w:color w:val="auto"/>
          <w:sz w:val="20"/>
          <w:szCs w:val="20"/>
        </w:rPr>
        <w:t xml:space="preserve">nhân có thông báo nghỉ hưu của cơ quan có thẩm quyền .</w:t>
      </w:r>
    </w:p>
    <w:p>
      <w:pPr>
        <w:pStyle w:val="BodyText"/>
        <w:spacing w:after="120"/>
        <w:ind w:firstLine="720"/>
        <w:jc w:val="both"/>
        <w:rPr>
          <w:rFonts w:ascii="Arial" w:hAnsi="Arial" w:cs="Arial"/>
          <w:color w:val="auto"/>
          <w:sz w:val="20"/>
          <w:szCs w:val="20"/>
        </w:rPr>
      </w:pPr>
      <w:r w:rsidRPr="00227207">
        <w:rPr>
          <w:rFonts w:ascii="Arial" w:hAnsi="Arial" w:cs="Arial"/>
          <w:color w:val="auto"/>
          <w:sz w:val="20"/>
          <w:szCs w:val="20"/>
        </w:rPr>
        <w:t xml:space="preserve">g) Các cá nhân khác do Bộ trưởng xem xét, quyết định đảm bảo các quy định của pháp luật về thi đua, khen thưởng.</w:t>
      </w:r>
    </w:p>
    <w:p>
      <w:pPr>
        <w:pStyle w:val="BodyText"/>
        <w:tabs>
          <w:tab w:val="left" w:pos="1206"/>
        </w:tabs>
        <w:spacing w:after="120"/>
        <w:ind w:firstLine="720"/>
        <w:jc w:val="both"/>
        <w:rPr>
          <w:rFonts w:ascii="Arial" w:hAnsi="Arial" w:cs="Arial"/>
          <w:color w:val="auto"/>
          <w:sz w:val="20"/>
          <w:szCs w:val="20"/>
        </w:rPr>
      </w:pPr>
      <w:bookmarkStart w:id="41" w:name="bookmark43"/>
      <w:bookmarkEnd w:id="41"/>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Bằng khen của Bộ để tặng cho tập thể gương mẫu chấp hành tốt chủ trương của Đảng, chính </w:t>
      </w:r>
      <w:r w:rsidRPr="00227207" w:rsidR="00981171">
        <w:rPr>
          <w:rFonts w:ascii="Arial" w:hAnsi="Arial" w:cs="Arial"/>
          <w:color w:val="auto"/>
          <w:sz w:val="20"/>
          <w:szCs w:val="20"/>
        </w:rPr>
        <w:t xml:space="preserve">sách, pháp luật của Nhà nước, nội bộ đoàn kết và đạt một trong các tiêu chuẩn sau đây:</w:t>
      </w:r>
    </w:p>
    <w:p>
      <w:pPr>
        <w:pStyle w:val="BodyText"/>
        <w:tabs>
          <w:tab w:val="left" w:pos="1230"/>
        </w:tabs>
        <w:spacing w:after="120"/>
        <w:ind w:firstLine="720"/>
        <w:jc w:val="both"/>
        <w:rPr>
          <w:rFonts w:ascii="Arial" w:hAnsi="Arial" w:cs="Arial"/>
          <w:color w:val="auto"/>
          <w:sz w:val="20"/>
          <w:szCs w:val="20"/>
        </w:rPr>
      </w:pPr>
      <w:bookmarkStart w:id="42" w:name="bookmark44"/>
      <w:bookmarkEnd w:id="42"/>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Có thành tích xuất sắc được bình xét khi sơ kết, tổng kết các phong trào thi đua do Bộ trưởng phát động;</w:t>
      </w:r>
    </w:p>
    <w:p>
      <w:pPr>
        <w:pStyle w:val="BodyText"/>
        <w:tabs>
          <w:tab w:val="left" w:pos="1235"/>
        </w:tabs>
        <w:spacing w:after="120"/>
        <w:ind w:firstLine="720"/>
        <w:jc w:val="both"/>
        <w:rPr>
          <w:rFonts w:ascii="Arial" w:hAnsi="Arial" w:cs="Arial"/>
          <w:color w:val="auto"/>
          <w:sz w:val="20"/>
          <w:szCs w:val="20"/>
        </w:rPr>
      </w:pPr>
      <w:bookmarkStart w:id="43" w:name="bookmark45"/>
      <w:bookmarkEnd w:id="43"/>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Lập được nhiều thành tích hoặc thành tích đột xuất, có phạm vi ả</w:t>
      </w:r>
      <w:r w:rsidRPr="00227207" w:rsidR="00981171">
        <w:rPr>
          <w:rFonts w:ascii="Arial" w:hAnsi="Arial" w:cs="Arial"/>
          <w:color w:val="auto"/>
          <w:sz w:val="20"/>
          <w:szCs w:val="20"/>
        </w:rPr>
        <w:t xml:space="preserve">nh hưởng ở một trong các lĩnh vực thuộc phạm vi quản lý của Bộ;</w:t>
      </w:r>
    </w:p>
    <w:p>
      <w:pPr>
        <w:pStyle w:val="BodyText"/>
        <w:tabs>
          <w:tab w:val="left" w:pos="1244"/>
        </w:tabs>
        <w:spacing w:after="120"/>
        <w:ind w:firstLine="720"/>
        <w:jc w:val="both"/>
        <w:rPr>
          <w:rFonts w:ascii="Arial" w:hAnsi="Arial" w:cs="Arial"/>
          <w:color w:val="auto"/>
          <w:sz w:val="20"/>
          <w:szCs w:val="20"/>
        </w:rPr>
      </w:pPr>
      <w:bookmarkStart w:id="44" w:name="bookmark46"/>
      <w:bookmarkEnd w:id="44"/>
      <w:r w:rsidRPr="00227207">
        <w:rPr>
          <w:rFonts w:ascii="Arial" w:hAnsi="Arial" w:cs="Arial"/>
          <w:color w:val="auto"/>
          <w:sz w:val="20"/>
          <w:szCs w:val="20"/>
          <w:lang w:val="en-SG"/>
        </w:rPr>
        <w:t xml:space="preserve">c) </w:t>
      </w:r>
      <w:r w:rsidRPr="00227207" w:rsidR="00981171">
        <w:rPr>
          <w:rFonts w:ascii="Arial" w:hAnsi="Arial" w:cs="Arial"/>
          <w:color w:val="auto"/>
          <w:sz w:val="20"/>
          <w:szCs w:val="20"/>
        </w:rPr>
        <w:t xml:space="preserve">Có đóng góp vào sự phát triển kinh tế - xã hội, ứng dụng tiến bộ khoa học, kỹ thuật, công tác xã hội, từ thiện nhân đạo;</w:t>
      </w:r>
    </w:p>
    <w:p>
      <w:pPr>
        <w:pStyle w:val="BodyText"/>
        <w:tabs>
          <w:tab w:val="left" w:pos="1274"/>
        </w:tabs>
        <w:spacing w:after="120"/>
        <w:ind w:firstLine="720"/>
        <w:jc w:val="both"/>
        <w:rPr>
          <w:rFonts w:ascii="Arial" w:hAnsi="Arial" w:cs="Arial"/>
          <w:color w:val="auto"/>
          <w:sz w:val="20"/>
          <w:szCs w:val="20"/>
        </w:rPr>
      </w:pPr>
      <w:bookmarkStart w:id="45" w:name="bookmark47"/>
      <w:bookmarkEnd w:id="45"/>
      <w:r w:rsidRPr="00227207">
        <w:rPr>
          <w:rFonts w:ascii="Arial" w:hAnsi="Arial" w:cs="Arial"/>
          <w:color w:val="auto"/>
          <w:sz w:val="20"/>
          <w:szCs w:val="20"/>
          <w:lang w:val="en-SG"/>
        </w:rPr>
        <w:t xml:space="preserve">d) </w:t>
      </w:r>
      <w:r w:rsidRPr="00227207" w:rsidR="00981171">
        <w:rPr>
          <w:rFonts w:ascii="Arial" w:hAnsi="Arial" w:cs="Arial"/>
          <w:color w:val="auto"/>
          <w:sz w:val="20"/>
          <w:szCs w:val="20"/>
        </w:rPr>
        <w:t xml:space="preserve">Có 02 năm liên tục được công nhận hoàn thành xuất sắc nhiệm vụ (hoàn th</w:t>
      </w:r>
      <w:r w:rsidRPr="00227207" w:rsidR="00981171">
        <w:rPr>
          <w:rFonts w:ascii="Arial" w:hAnsi="Arial" w:cs="Arial"/>
          <w:color w:val="auto"/>
          <w:sz w:val="20"/>
          <w:szCs w:val="20"/>
        </w:rPr>
        <w:t xml:space="preserve">ành 100% nhiệm vụ được giao, giao bổ sung và đột xuất trong năm bảo đảm đúng hoặc vượt tiến độ được giao và đạt chất lượng theo yêu cầu; chủ động, tham mưu, đề xuất với cấp có thẩm quyền để thực hiện tốt chức năng, nhiệm vụ được giao) hoặc đạt danh hiệu "T</w:t>
      </w:r>
      <w:r w:rsidRPr="00227207" w:rsidR="00981171">
        <w:rPr>
          <w:rFonts w:ascii="Arial" w:hAnsi="Arial" w:cs="Arial"/>
          <w:color w:val="auto"/>
          <w:sz w:val="20"/>
          <w:szCs w:val="20"/>
        </w:rPr>
        <w:t xml:space="preserve">ập thể lao động xuất sắc". Thực hiện tốt quy chế dân chủ ở cơ sở, tổ chức tốt các phong trào thi đua; chăm lo đời sống vật chất, tinh thần trong tập thể; thực hành tiết kiệm; chống lãng phí; phòng, chống tham nhũng, tiêu cực;</w:t>
      </w:r>
    </w:p>
    <w:p>
      <w:pPr>
        <w:pStyle w:val="BodyText"/>
        <w:spacing w:after="120"/>
        <w:ind w:firstLine="720"/>
        <w:jc w:val="both"/>
        <w:rPr>
          <w:rFonts w:ascii="Arial" w:hAnsi="Arial" w:cs="Arial"/>
          <w:color w:val="auto"/>
          <w:sz w:val="20"/>
          <w:szCs w:val="20"/>
        </w:rPr>
      </w:pPr>
      <w:r w:rsidRPr="00227207">
        <w:rPr>
          <w:rFonts w:ascii="Arial" w:hAnsi="Arial" w:cs="Arial"/>
          <w:color w:val="auto"/>
          <w:sz w:val="20"/>
          <w:szCs w:val="20"/>
        </w:rPr>
        <w:t xml:space="preserve">đ) Có thành tích tiêu biểu xuấ</w:t>
      </w:r>
      <w:r w:rsidRPr="00227207">
        <w:rPr>
          <w:rFonts w:ascii="Arial" w:hAnsi="Arial" w:cs="Arial"/>
          <w:color w:val="auto"/>
          <w:sz w:val="20"/>
          <w:szCs w:val="20"/>
        </w:rPr>
        <w:t xml:space="preserve">t sắc trong quá trình xây dựng và phát triển đơn vị từ 10 năm trở lên được xét tặng nhân dịp đơn vị kỷ niệm ngày thành lập (năm tròn);</w:t>
      </w:r>
    </w:p>
    <w:p>
      <w:pPr>
        <w:pStyle w:val="BodyText"/>
        <w:tabs>
          <w:tab w:val="left" w:pos="1265"/>
        </w:tabs>
        <w:spacing w:after="120"/>
        <w:ind w:firstLine="720"/>
        <w:jc w:val="both"/>
        <w:rPr>
          <w:rFonts w:ascii="Arial" w:hAnsi="Arial" w:cs="Arial"/>
          <w:color w:val="auto"/>
          <w:sz w:val="20"/>
          <w:szCs w:val="20"/>
        </w:rPr>
      </w:pPr>
      <w:bookmarkStart w:id="46" w:name="bookmark48"/>
      <w:bookmarkEnd w:id="46"/>
      <w:r w:rsidRPr="00227207">
        <w:rPr>
          <w:rFonts w:ascii="Arial" w:hAnsi="Arial" w:cs="Arial"/>
          <w:color w:val="auto"/>
          <w:sz w:val="20"/>
          <w:szCs w:val="20"/>
          <w:lang w:val="en-SG"/>
        </w:rPr>
        <w:t xml:space="preserve">e) </w:t>
      </w:r>
      <w:r w:rsidRPr="00227207" w:rsidR="00981171">
        <w:rPr>
          <w:rFonts w:ascii="Arial" w:hAnsi="Arial" w:cs="Arial"/>
          <w:color w:val="auto"/>
          <w:sz w:val="20"/>
          <w:szCs w:val="20"/>
        </w:rPr>
        <w:t xml:space="preserve">Các tập thể khác do Bộ trưởng xem xét, quyết định đảm bảo các quy định của pháp luật về thi đua, khen thưởng.</w:t>
      </w:r>
    </w:p>
    <w:p>
      <w:pPr>
        <w:pStyle w:val="BodyText"/>
        <w:tabs>
          <w:tab w:val="left" w:pos="1231"/>
        </w:tabs>
        <w:spacing w:after="120"/>
        <w:ind w:firstLine="720"/>
        <w:jc w:val="both"/>
        <w:rPr>
          <w:rFonts w:ascii="Arial" w:hAnsi="Arial" w:cs="Arial"/>
          <w:color w:val="auto"/>
          <w:sz w:val="20"/>
          <w:szCs w:val="20"/>
        </w:rPr>
      </w:pPr>
      <w:bookmarkStart w:id="47" w:name="bookmark49"/>
      <w:bookmarkEnd w:id="47"/>
      <w:r w:rsidRPr="00227207">
        <w:rPr>
          <w:rFonts w:ascii="Arial" w:hAnsi="Arial" w:cs="Arial"/>
          <w:color w:val="auto"/>
          <w:sz w:val="20"/>
          <w:szCs w:val="20"/>
          <w:lang w:val="en-SG"/>
        </w:rPr>
        <w:t xml:space="preserve">3. </w:t>
      </w:r>
      <w:r w:rsidRPr="00227207" w:rsidR="00981171">
        <w:rPr>
          <w:rFonts w:ascii="Arial" w:hAnsi="Arial" w:cs="Arial"/>
          <w:color w:val="auto"/>
          <w:sz w:val="20"/>
          <w:szCs w:val="20"/>
        </w:rPr>
        <w:t xml:space="preserve">Bằng khen </w:t>
      </w:r>
      <w:r w:rsidRPr="00227207" w:rsidR="00981171">
        <w:rPr>
          <w:rFonts w:ascii="Arial" w:hAnsi="Arial" w:cs="Arial"/>
          <w:color w:val="auto"/>
          <w:sz w:val="20"/>
          <w:szCs w:val="20"/>
        </w:rPr>
        <w:t xml:space="preserve">của Bộ để tặng cho hộ gia đình gương mẫu chấp hành tốt chủ trương của Đảng, chính sách, pháp luật của Nhà nước, có nhiều đóng góp cho địa phương và xã hội trong lĩnh vực lao động, người có công và xã hội.</w:t>
      </w:r>
    </w:p>
    <w:p>
      <w:pPr>
        <w:pStyle w:val="BodyText"/>
        <w:tabs>
          <w:tab w:val="left" w:pos="1231"/>
        </w:tabs>
        <w:spacing w:after="120"/>
        <w:ind w:firstLine="720"/>
        <w:jc w:val="both"/>
        <w:rPr>
          <w:rFonts w:ascii="Arial" w:hAnsi="Arial" w:cs="Arial"/>
          <w:color w:val="auto"/>
          <w:sz w:val="20"/>
          <w:szCs w:val="20"/>
        </w:rPr>
      </w:pPr>
      <w:bookmarkStart w:id="48" w:name="bookmark50"/>
      <w:bookmarkEnd w:id="48"/>
      <w:r w:rsidRPr="00227207">
        <w:rPr>
          <w:rFonts w:ascii="Arial" w:hAnsi="Arial" w:cs="Arial"/>
          <w:color w:val="auto"/>
          <w:sz w:val="20"/>
          <w:szCs w:val="20"/>
          <w:lang w:val="en-SG"/>
        </w:rPr>
        <w:t xml:space="preserve">4. </w:t>
      </w:r>
      <w:r w:rsidRPr="00227207" w:rsidR="00981171">
        <w:rPr>
          <w:rFonts w:ascii="Arial" w:hAnsi="Arial" w:cs="Arial"/>
          <w:color w:val="auto"/>
          <w:sz w:val="20"/>
          <w:szCs w:val="20"/>
        </w:rPr>
        <w:t xml:space="preserve">Trong một năm mỗi cá nhân, tập thể chỉ đề nghị Bộ t</w:t>
      </w:r>
      <w:r w:rsidRPr="00227207" w:rsidR="00981171">
        <w:rPr>
          <w:rFonts w:ascii="Arial" w:hAnsi="Arial" w:cs="Arial"/>
          <w:color w:val="auto"/>
          <w:sz w:val="20"/>
          <w:szCs w:val="20"/>
        </w:rPr>
        <w:t xml:space="preserve">rưởng tặng Bằng khen một lần đối với hình thức khen thưởng theo công trạng. Đối với các cá nhân, tập thể trong năm được khen thưởng một hình thức khen thưởng cấp Nhà nước thì năm đó và năm liền kề không trình khen thưởng Bằng </w:t>
      </w:r>
      <w:r w:rsidRPr="00227207" w:rsidR="00981171">
        <w:rPr>
          <w:rFonts w:ascii="Arial" w:hAnsi="Arial" w:cs="Arial"/>
          <w:color w:val="auto"/>
          <w:sz w:val="20"/>
          <w:szCs w:val="20"/>
        </w:rPr>
        <w:t xml:space="preserve">khen của Bộ, trừ trường hợp kh</w:t>
      </w:r>
      <w:r w:rsidRPr="00227207" w:rsidR="00981171">
        <w:rPr>
          <w:rFonts w:ascii="Arial" w:hAnsi="Arial" w:cs="Arial"/>
          <w:color w:val="auto"/>
          <w:sz w:val="20"/>
          <w:szCs w:val="20"/>
        </w:rPr>
        <w:t xml:space="preserve">en thưởng đột xuất.</w:t>
      </w:r>
    </w:p>
    <w:p>
      <w:pPr>
        <w:pStyle w:val="BodyText"/>
        <w:spacing w:after="120"/>
        <w:ind w:firstLine="720"/>
        <w:rPr>
          <w:rFonts w:ascii="Arial" w:hAnsi="Arial" w:cs="Arial"/>
          <w:color w:val="auto"/>
          <w:sz w:val="20"/>
          <w:szCs w:val="20"/>
        </w:rPr>
      </w:pPr>
      <w:r w:rsidRPr="00227207">
        <w:rPr>
          <w:rFonts w:ascii="Arial" w:hAnsi="Arial" w:cs="Arial"/>
          <w:b/>
          <w:bCs/>
          <w:color w:val="auto"/>
          <w:sz w:val="20"/>
          <w:szCs w:val="20"/>
        </w:rPr>
        <w:t xml:space="preserve">Điều 8. Tiêu chuẩn xét tặng Giấy khen</w:t>
      </w:r>
    </w:p>
    <w:p>
      <w:pPr>
        <w:pStyle w:val="BodyText"/>
        <w:tabs>
          <w:tab w:val="left" w:pos="1222"/>
        </w:tabs>
        <w:spacing w:after="120"/>
        <w:ind w:firstLine="720"/>
        <w:jc w:val="both"/>
        <w:rPr>
          <w:rFonts w:ascii="Arial" w:hAnsi="Arial" w:cs="Arial"/>
          <w:color w:val="auto"/>
          <w:sz w:val="20"/>
          <w:szCs w:val="20"/>
        </w:rPr>
      </w:pPr>
      <w:bookmarkStart w:id="49" w:name="bookmark51"/>
      <w:bookmarkEnd w:id="49"/>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Thủ trưởng các đơn vị có tư cách pháp nhân thuộc Bộ tặng Giấy khen cho cá nhân thuộc thẩm quyền quản lý đạt các tiêu chuẩn sau:</w:t>
      </w:r>
    </w:p>
    <w:p>
      <w:pPr>
        <w:pStyle w:val="BodyText"/>
        <w:tabs>
          <w:tab w:val="left" w:pos="1240"/>
        </w:tabs>
        <w:spacing w:after="120"/>
        <w:ind w:firstLine="720"/>
        <w:rPr>
          <w:rFonts w:ascii="Arial" w:hAnsi="Arial" w:cs="Arial"/>
          <w:color w:val="auto"/>
          <w:sz w:val="20"/>
          <w:szCs w:val="20"/>
        </w:rPr>
      </w:pPr>
      <w:bookmarkStart w:id="50" w:name="bookmark52"/>
      <w:bookmarkEnd w:id="50"/>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Hoàn thành tốt nhiệm vụ trở lên;</w:t>
      </w:r>
    </w:p>
    <w:p>
      <w:pPr>
        <w:pStyle w:val="BodyText"/>
        <w:tabs>
          <w:tab w:val="left" w:pos="1270"/>
        </w:tabs>
        <w:spacing w:after="120"/>
        <w:ind w:firstLine="720"/>
        <w:jc w:val="both"/>
        <w:rPr>
          <w:rFonts w:ascii="Arial" w:hAnsi="Arial" w:cs="Arial"/>
          <w:color w:val="auto"/>
          <w:sz w:val="20"/>
          <w:szCs w:val="20"/>
        </w:rPr>
      </w:pPr>
      <w:bookmarkStart w:id="51" w:name="bookmark53"/>
      <w:bookmarkEnd w:id="51"/>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Có phẩm chất đạo đức tốt, đoàn kết, g</w:t>
      </w:r>
      <w:r w:rsidRPr="00227207" w:rsidR="00981171">
        <w:rPr>
          <w:rFonts w:ascii="Arial" w:hAnsi="Arial" w:cs="Arial"/>
          <w:color w:val="auto"/>
          <w:sz w:val="20"/>
          <w:szCs w:val="20"/>
        </w:rPr>
        <w:t xml:space="preserve">ương mẫu chấp hành chủ trương của Đảng, chính sách, pháp luật của Nhà nước, nội quy, quy chế làm việc của cơ quan, đơn vị; tích cực tham gia các phong trào thi đua do cơ quan, đơn vị triển khai thực hiện và phát động;</w:t>
      </w:r>
    </w:p>
    <w:p>
      <w:pPr>
        <w:pStyle w:val="BodyText"/>
        <w:tabs>
          <w:tab w:val="left" w:pos="1264"/>
        </w:tabs>
        <w:spacing w:after="120"/>
        <w:ind w:firstLine="720"/>
        <w:rPr>
          <w:rFonts w:ascii="Arial" w:hAnsi="Arial" w:cs="Arial"/>
          <w:color w:val="auto"/>
          <w:sz w:val="20"/>
          <w:szCs w:val="20"/>
        </w:rPr>
      </w:pPr>
      <w:bookmarkStart w:id="52" w:name="bookmark54"/>
      <w:bookmarkEnd w:id="52"/>
      <w:r w:rsidRPr="00227207">
        <w:rPr>
          <w:rFonts w:ascii="Arial" w:hAnsi="Arial" w:cs="Arial"/>
          <w:color w:val="auto"/>
          <w:sz w:val="20"/>
          <w:szCs w:val="20"/>
          <w:lang w:val="en-SG"/>
        </w:rPr>
        <w:t xml:space="preserve">c) </w:t>
      </w:r>
      <w:r w:rsidRPr="00227207" w:rsidR="00981171">
        <w:rPr>
          <w:rFonts w:ascii="Arial" w:hAnsi="Arial" w:cs="Arial"/>
          <w:color w:val="auto"/>
          <w:sz w:val="20"/>
          <w:szCs w:val="20"/>
        </w:rPr>
        <w:t xml:space="preserve">Thường xuyên học tập nâng cao trình độ</w:t>
      </w:r>
      <w:r w:rsidRPr="00227207" w:rsidR="00981171">
        <w:rPr>
          <w:rFonts w:ascii="Arial" w:hAnsi="Arial" w:cs="Arial"/>
          <w:color w:val="auto"/>
          <w:sz w:val="20"/>
          <w:szCs w:val="20"/>
        </w:rPr>
        <w:t xml:space="preserve"> chuyên môn, nghiệp vụ.</w:t>
      </w:r>
    </w:p>
    <w:p>
      <w:pPr>
        <w:pStyle w:val="BodyText"/>
        <w:tabs>
          <w:tab w:val="left" w:pos="1222"/>
        </w:tabs>
        <w:spacing w:after="120"/>
        <w:ind w:firstLine="720"/>
        <w:jc w:val="both"/>
        <w:rPr>
          <w:rFonts w:ascii="Arial" w:hAnsi="Arial" w:cs="Arial"/>
          <w:color w:val="auto"/>
          <w:sz w:val="20"/>
          <w:szCs w:val="20"/>
        </w:rPr>
      </w:pPr>
      <w:bookmarkStart w:id="53" w:name="bookmark55"/>
      <w:bookmarkEnd w:id="53"/>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Thủ trưởng các đơn vị có tư cách pháp nhân thuộc Bộ tặng Giấy khen cho tập thể thuộc thẩm quyền quản lý đạt các tiêu chuẩn sau:</w:t>
      </w:r>
    </w:p>
    <w:p>
      <w:pPr>
        <w:pStyle w:val="BodyText"/>
        <w:tabs>
          <w:tab w:val="left" w:pos="1240"/>
        </w:tabs>
        <w:spacing w:after="120"/>
        <w:ind w:firstLine="720"/>
        <w:rPr>
          <w:rFonts w:ascii="Arial" w:hAnsi="Arial" w:cs="Arial"/>
          <w:color w:val="auto"/>
          <w:sz w:val="20"/>
          <w:szCs w:val="20"/>
        </w:rPr>
      </w:pPr>
      <w:bookmarkStart w:id="54" w:name="bookmark56"/>
      <w:bookmarkEnd w:id="54"/>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Hoàn thành tốt nhiệm vụ trở lên;</w:t>
      </w:r>
    </w:p>
    <w:p>
      <w:pPr>
        <w:pStyle w:val="BodyText"/>
        <w:tabs>
          <w:tab w:val="left" w:pos="1265"/>
        </w:tabs>
        <w:spacing w:after="120"/>
        <w:ind w:firstLine="720"/>
        <w:jc w:val="both"/>
        <w:rPr>
          <w:rFonts w:ascii="Arial" w:hAnsi="Arial" w:cs="Arial"/>
          <w:color w:val="auto"/>
          <w:sz w:val="20"/>
          <w:szCs w:val="20"/>
        </w:rPr>
      </w:pPr>
      <w:bookmarkStart w:id="55" w:name="bookmark57"/>
      <w:bookmarkEnd w:id="55"/>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Nội bộ đoàn kết, không có đơn, thư khiếu nại, tố cáo; thực hiện tốt quy</w:t>
      </w:r>
      <w:r w:rsidRPr="00227207" w:rsidR="00981171">
        <w:rPr>
          <w:rFonts w:ascii="Arial" w:hAnsi="Arial" w:cs="Arial"/>
          <w:color w:val="auto"/>
          <w:sz w:val="20"/>
          <w:szCs w:val="20"/>
        </w:rPr>
        <w:t xml:space="preserve"> chế dân chủ ở cơ sở. Tổ chức thực hiện tốt các phong trào thi đua;</w:t>
      </w:r>
    </w:p>
    <w:p>
      <w:pPr>
        <w:pStyle w:val="BodyText"/>
        <w:tabs>
          <w:tab w:val="left" w:pos="1270"/>
        </w:tabs>
        <w:spacing w:after="120"/>
        <w:ind w:firstLine="720"/>
        <w:jc w:val="both"/>
        <w:rPr>
          <w:rFonts w:ascii="Arial" w:hAnsi="Arial" w:cs="Arial"/>
          <w:color w:val="auto"/>
          <w:sz w:val="20"/>
          <w:szCs w:val="20"/>
        </w:rPr>
      </w:pPr>
      <w:bookmarkStart w:id="56" w:name="bookmark58"/>
      <w:bookmarkEnd w:id="56"/>
      <w:r w:rsidRPr="00227207">
        <w:rPr>
          <w:rFonts w:ascii="Arial" w:hAnsi="Arial" w:cs="Arial"/>
          <w:color w:val="auto"/>
          <w:sz w:val="20"/>
          <w:szCs w:val="20"/>
          <w:lang w:val="en-SG"/>
        </w:rPr>
        <w:t xml:space="preserve">c) </w:t>
      </w:r>
      <w:r w:rsidRPr="00227207" w:rsidR="00981171">
        <w:rPr>
          <w:rFonts w:ascii="Arial" w:hAnsi="Arial" w:cs="Arial"/>
          <w:color w:val="auto"/>
          <w:sz w:val="20"/>
          <w:szCs w:val="20"/>
        </w:rPr>
        <w:t xml:space="preserve">Chăm lo đời sống vật chất, tinh thần trong tập thể, thực hành tiết kiệm, chống lãng phí;</w:t>
      </w:r>
    </w:p>
    <w:p>
      <w:pPr>
        <w:pStyle w:val="BodyText"/>
        <w:tabs>
          <w:tab w:val="left" w:pos="1264"/>
        </w:tabs>
        <w:spacing w:after="120"/>
        <w:ind w:firstLine="720"/>
        <w:jc w:val="both"/>
        <w:rPr>
          <w:rFonts w:ascii="Arial" w:hAnsi="Arial" w:cs="Arial"/>
          <w:color w:val="auto"/>
          <w:sz w:val="20"/>
          <w:szCs w:val="20"/>
        </w:rPr>
      </w:pPr>
      <w:bookmarkStart w:id="57" w:name="bookmark59"/>
      <w:bookmarkEnd w:id="57"/>
      <w:r w:rsidRPr="00227207">
        <w:rPr>
          <w:rFonts w:ascii="Arial" w:hAnsi="Arial" w:cs="Arial"/>
          <w:color w:val="auto"/>
          <w:sz w:val="20"/>
          <w:szCs w:val="20"/>
          <w:lang w:val="en-SG"/>
        </w:rPr>
        <w:t xml:space="preserve">d) </w:t>
      </w:r>
      <w:r w:rsidRPr="00227207" w:rsidR="00981171">
        <w:rPr>
          <w:rFonts w:ascii="Arial" w:hAnsi="Arial" w:cs="Arial"/>
          <w:color w:val="auto"/>
          <w:sz w:val="20"/>
          <w:szCs w:val="20"/>
        </w:rPr>
        <w:t xml:space="preserve">Thực hiện đầy đủ các chính sách, chế độ đối với các thành viên trong tập</w:t>
      </w:r>
      <w:r w:rsidRPr="00227207">
        <w:rPr>
          <w:rFonts w:ascii="Arial" w:hAnsi="Arial" w:cs="Arial"/>
          <w:color w:val="auto"/>
          <w:sz w:val="20"/>
          <w:szCs w:val="20"/>
          <w:lang w:val="en-SG"/>
        </w:rPr>
        <w:t xml:space="preserve"> </w:t>
      </w:r>
      <w:r w:rsidRPr="00227207" w:rsidR="00981171">
        <w:rPr>
          <w:rFonts w:ascii="Arial" w:hAnsi="Arial" w:cs="Arial"/>
          <w:color w:val="auto"/>
          <w:sz w:val="20"/>
          <w:szCs w:val="20"/>
        </w:rPr>
        <w:t xml:space="preserve">thể.</w:t>
      </w:r>
    </w:p>
    <w:p>
      <w:pPr>
        <w:pStyle w:val="BodyText"/>
        <w:tabs>
          <w:tab w:val="left" w:pos="1205"/>
        </w:tabs>
        <w:spacing w:after="120"/>
        <w:ind w:firstLine="720"/>
        <w:jc w:val="both"/>
        <w:rPr>
          <w:rFonts w:ascii="Arial" w:hAnsi="Arial" w:cs="Arial"/>
          <w:color w:val="auto"/>
          <w:sz w:val="20"/>
          <w:szCs w:val="20"/>
        </w:rPr>
      </w:pPr>
      <w:bookmarkStart w:id="58" w:name="bookmark60"/>
      <w:bookmarkEnd w:id="58"/>
      <w:r w:rsidRPr="00227207">
        <w:rPr>
          <w:rFonts w:ascii="Arial" w:hAnsi="Arial" w:cs="Arial"/>
          <w:color w:val="auto"/>
          <w:sz w:val="20"/>
          <w:szCs w:val="20"/>
          <w:lang w:val="en-SG"/>
        </w:rPr>
        <w:t xml:space="preserve">3. </w:t>
      </w:r>
      <w:r w:rsidRPr="00227207" w:rsidR="00981171">
        <w:rPr>
          <w:rFonts w:ascii="Arial" w:hAnsi="Arial" w:cs="Arial"/>
          <w:color w:val="auto"/>
          <w:sz w:val="20"/>
          <w:szCs w:val="20"/>
        </w:rPr>
        <w:t xml:space="preserve">Thủ trưởng các đơn vị</w:t>
      </w:r>
      <w:r w:rsidRPr="00227207" w:rsidR="00981171">
        <w:rPr>
          <w:rFonts w:ascii="Arial" w:hAnsi="Arial" w:cs="Arial"/>
          <w:color w:val="auto"/>
          <w:sz w:val="20"/>
          <w:szCs w:val="20"/>
        </w:rPr>
        <w:t xml:space="preserve"> có tư cách pháp nhân thuộc Bộ tặng Giấy khen cho cá nhân, tập thể, hộ gia đình gương mẫu chấp hành tốt chủ trương của Đảng, chính sách, pháp luật của Nhà nước, có nhiều đóng góp trong lĩnh vực lao động, người có công và xã hội liên quan tới chức năng, nhi</w:t>
      </w:r>
      <w:r w:rsidRPr="00227207" w:rsidR="00981171">
        <w:rPr>
          <w:rFonts w:ascii="Arial" w:hAnsi="Arial" w:cs="Arial"/>
          <w:color w:val="auto"/>
          <w:sz w:val="20"/>
          <w:szCs w:val="20"/>
        </w:rPr>
        <w:t xml:space="preserve">ệm vụ của đơn vị được Bộ giao.</w:t>
      </w:r>
    </w:p>
    <w:p>
      <w:pPr>
        <w:pStyle w:val="BodyText"/>
        <w:spacing w:after="120"/>
        <w:ind w:firstLine="720"/>
        <w:jc w:val="both"/>
        <w:rPr>
          <w:rFonts w:ascii="Arial" w:hAnsi="Arial" w:cs="Arial"/>
          <w:color w:val="auto"/>
          <w:sz w:val="20"/>
          <w:szCs w:val="20"/>
        </w:rPr>
      </w:pPr>
      <w:r w:rsidRPr="00227207">
        <w:rPr>
          <w:rFonts w:ascii="Arial" w:hAnsi="Arial" w:cs="Arial"/>
          <w:b/>
          <w:bCs/>
          <w:color w:val="auto"/>
          <w:sz w:val="20"/>
          <w:szCs w:val="20"/>
        </w:rPr>
        <w:t xml:space="preserve">Điều 9. Số lượng hồ sơ</w:t>
      </w:r>
    </w:p>
    <w:p>
      <w:pPr>
        <w:pStyle w:val="BodyText"/>
        <w:spacing w:after="120"/>
        <w:ind w:firstLine="720"/>
        <w:jc w:val="both"/>
        <w:rPr>
          <w:rFonts w:ascii="Arial" w:hAnsi="Arial" w:cs="Arial"/>
          <w:color w:val="auto"/>
          <w:sz w:val="20"/>
          <w:szCs w:val="20"/>
        </w:rPr>
      </w:pPr>
      <w:r w:rsidRPr="00227207">
        <w:rPr>
          <w:rFonts w:ascii="Arial" w:hAnsi="Arial" w:cs="Arial"/>
          <w:color w:val="auto"/>
          <w:sz w:val="20"/>
          <w:szCs w:val="20"/>
        </w:rPr>
        <w:t xml:space="preserve">Số lượng hồ sơ đề nghị xét tặng danh hiệu thi đua và hình thức khen thưởng thuộc thẩm quyền của Bộ trưởng gồm 01 bộ (bản chính) và các văn bản điện tử của hồ sơ khen thưởng, trừ các văn bản có nội dung </w:t>
      </w:r>
      <w:r w:rsidRPr="00227207">
        <w:rPr>
          <w:rFonts w:ascii="Arial" w:hAnsi="Arial" w:cs="Arial"/>
          <w:color w:val="auto"/>
          <w:sz w:val="20"/>
          <w:szCs w:val="20"/>
        </w:rPr>
        <w:t xml:space="preserve">bí mật Nhà nước.</w:t>
      </w:r>
    </w:p>
    <w:p>
      <w:pPr>
        <w:pStyle w:val="BodyText"/>
        <w:spacing w:after="120"/>
        <w:ind w:firstLine="720"/>
        <w:jc w:val="both"/>
        <w:rPr>
          <w:rFonts w:ascii="Arial" w:hAnsi="Arial" w:cs="Arial"/>
          <w:color w:val="auto"/>
          <w:sz w:val="20"/>
          <w:szCs w:val="20"/>
        </w:rPr>
      </w:pPr>
      <w:r w:rsidRPr="00227207">
        <w:rPr>
          <w:rFonts w:ascii="Arial" w:hAnsi="Arial" w:cs="Arial"/>
          <w:b/>
          <w:bCs/>
          <w:color w:val="auto"/>
          <w:sz w:val="20"/>
          <w:szCs w:val="20"/>
        </w:rPr>
        <w:t xml:space="preserve">Điều 10. Trách nhiệm của các tổ chức và cá nhân trong công tác thi đua, khen thưởng</w:t>
      </w:r>
    </w:p>
    <w:p>
      <w:pPr>
        <w:pStyle w:val="BodyText"/>
        <w:tabs>
          <w:tab w:val="left" w:pos="1205"/>
        </w:tabs>
        <w:spacing w:after="120"/>
        <w:ind w:firstLine="720"/>
        <w:jc w:val="both"/>
        <w:rPr>
          <w:rFonts w:ascii="Arial" w:hAnsi="Arial" w:cs="Arial"/>
          <w:color w:val="auto"/>
          <w:sz w:val="20"/>
          <w:szCs w:val="20"/>
        </w:rPr>
      </w:pPr>
      <w:bookmarkStart w:id="59" w:name="bookmark61"/>
      <w:bookmarkEnd w:id="59"/>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Thủ trưởng các đơn vị thuộc Bộ trực tiếp lãnh đạo, chỉ đạo và chịu trách nhiệm về công tác thi đua, khen thưởng, phát hiện cá nhân, tập thể có thành tích x</w:t>
      </w:r>
      <w:r w:rsidRPr="00227207" w:rsidR="00981171">
        <w:rPr>
          <w:rFonts w:ascii="Arial" w:hAnsi="Arial" w:cs="Arial"/>
          <w:color w:val="auto"/>
          <w:sz w:val="20"/>
          <w:szCs w:val="20"/>
        </w:rPr>
        <w:t xml:space="preserve">uất sắc để đề nghị Bộ trưởng khen thưởng hoặc trình cấp có thẩm quyền khen thưởng; nhân rộng điển hình tiên tiến; đánh giá thành tích và chịu trách nhiệm về việc đề nghị khen thưởng.</w:t>
      </w:r>
    </w:p>
    <w:p>
      <w:pPr>
        <w:pStyle w:val="BodyText"/>
        <w:tabs>
          <w:tab w:val="left" w:pos="1190"/>
        </w:tabs>
        <w:spacing w:after="120"/>
        <w:ind w:firstLine="720"/>
        <w:rPr>
          <w:rFonts w:ascii="Arial" w:hAnsi="Arial" w:cs="Arial"/>
          <w:color w:val="auto"/>
          <w:sz w:val="20"/>
          <w:szCs w:val="20"/>
        </w:rPr>
      </w:pPr>
      <w:bookmarkStart w:id="60" w:name="bookmark62"/>
      <w:bookmarkEnd w:id="60"/>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Trách nhiệm của các cơ quan, tổ chức, đơn vị và cá nhân có liên quan:</w:t>
      </w:r>
    </w:p>
    <w:p>
      <w:pPr>
        <w:pStyle w:val="BodyText"/>
        <w:tabs>
          <w:tab w:val="left" w:pos="1234"/>
        </w:tabs>
        <w:spacing w:after="120"/>
        <w:ind w:firstLine="720"/>
        <w:jc w:val="both"/>
        <w:rPr>
          <w:rFonts w:ascii="Arial" w:hAnsi="Arial" w:cs="Arial"/>
          <w:color w:val="auto"/>
          <w:sz w:val="20"/>
          <w:szCs w:val="20"/>
        </w:rPr>
      </w:pPr>
      <w:bookmarkStart w:id="61" w:name="bookmark63"/>
      <w:bookmarkEnd w:id="61"/>
      <w:r w:rsidRPr="00227207">
        <w:rPr>
          <w:rFonts w:ascii="Arial" w:hAnsi="Arial" w:cs="Arial"/>
          <w:color w:val="auto"/>
          <w:sz w:val="20"/>
          <w:szCs w:val="20"/>
          <w:lang w:val="en-SG"/>
        </w:rPr>
        <w:t xml:space="preserve">a) </w:t>
      </w:r>
      <w:r w:rsidRPr="00227207" w:rsidR="00981171">
        <w:rPr>
          <w:rFonts w:ascii="Arial" w:hAnsi="Arial" w:cs="Arial"/>
          <w:color w:val="auto"/>
          <w:sz w:val="20"/>
          <w:szCs w:val="20"/>
        </w:rPr>
        <w:t xml:space="preserve">Ngh</w:t>
      </w:r>
      <w:r w:rsidRPr="00227207" w:rsidR="00981171">
        <w:rPr>
          <w:rFonts w:ascii="Arial" w:hAnsi="Arial" w:cs="Arial"/>
          <w:color w:val="auto"/>
          <w:sz w:val="20"/>
          <w:szCs w:val="20"/>
        </w:rPr>
        <w:t xml:space="preserve">iêm chỉnh chấp hành các quy định của pháp luật, của cơ quan, tổ chức, đơn vị trong công tác thi đua, khen thưởng;</w:t>
      </w:r>
    </w:p>
    <w:p>
      <w:pPr>
        <w:pStyle w:val="BodyText"/>
        <w:tabs>
          <w:tab w:val="left" w:pos="1258"/>
        </w:tabs>
        <w:spacing w:after="120"/>
        <w:ind w:firstLine="720"/>
        <w:jc w:val="both"/>
        <w:rPr>
          <w:rFonts w:ascii="Arial" w:hAnsi="Arial" w:cs="Arial"/>
          <w:color w:val="auto"/>
          <w:sz w:val="20"/>
          <w:szCs w:val="20"/>
        </w:rPr>
      </w:pPr>
      <w:bookmarkStart w:id="62" w:name="bookmark64"/>
      <w:bookmarkEnd w:id="62"/>
      <w:r w:rsidRPr="00227207">
        <w:rPr>
          <w:rFonts w:ascii="Arial" w:hAnsi="Arial" w:cs="Arial"/>
          <w:color w:val="auto"/>
          <w:sz w:val="20"/>
          <w:szCs w:val="20"/>
          <w:lang w:val="en-SG"/>
        </w:rPr>
        <w:t xml:space="preserve">b) </w:t>
      </w:r>
      <w:r w:rsidRPr="00227207" w:rsidR="00981171">
        <w:rPr>
          <w:rFonts w:ascii="Arial" w:hAnsi="Arial" w:cs="Arial"/>
          <w:color w:val="auto"/>
          <w:sz w:val="20"/>
          <w:szCs w:val="20"/>
        </w:rPr>
        <w:t xml:space="preserve">Chịu trách nhiệm trước pháp luật trong kê khai báo cáo thành tích, lập hồ sơ đề nghị khen thưởng; có trách nhiệm bảo quản, lưu giữ các hiện vậ</w:t>
      </w:r>
      <w:r w:rsidRPr="00227207" w:rsidR="00981171">
        <w:rPr>
          <w:rFonts w:ascii="Arial" w:hAnsi="Arial" w:cs="Arial"/>
          <w:color w:val="auto"/>
          <w:sz w:val="20"/>
          <w:szCs w:val="20"/>
        </w:rPr>
        <w:t xml:space="preserve">t kh</w:t>
      </w:r>
      <w:r w:rsidRPr="00227207" w:rsidR="00981171">
        <w:rPr>
          <w:rFonts w:ascii="Arial" w:hAnsi="Arial" w:cs="Arial"/>
          <w:color w:val="auto"/>
          <w:sz w:val="20"/>
          <w:szCs w:val="20"/>
        </w:rPr>
        <w:t xml:space="preserve">en thưởng.</w:t>
      </w:r>
    </w:p>
    <w:p>
      <w:pPr>
        <w:pStyle w:val="BodyText"/>
        <w:tabs>
          <w:tab w:val="left" w:pos="1219"/>
        </w:tabs>
        <w:spacing w:after="120"/>
        <w:ind w:firstLine="720"/>
        <w:jc w:val="both"/>
        <w:rPr>
          <w:rFonts w:ascii="Arial" w:hAnsi="Arial" w:cs="Arial"/>
          <w:color w:val="auto"/>
          <w:sz w:val="20"/>
          <w:szCs w:val="20"/>
        </w:rPr>
      </w:pPr>
      <w:bookmarkStart w:id="63" w:name="bookmark65"/>
      <w:bookmarkEnd w:id="63"/>
      <w:r w:rsidRPr="00227207">
        <w:rPr>
          <w:rFonts w:ascii="Arial" w:hAnsi="Arial" w:cs="Arial"/>
          <w:color w:val="auto"/>
          <w:sz w:val="20"/>
          <w:szCs w:val="20"/>
          <w:lang w:val="en-SG"/>
        </w:rPr>
        <w:t xml:space="preserve">3. </w:t>
      </w:r>
      <w:r w:rsidRPr="00227207" w:rsidR="00981171">
        <w:rPr>
          <w:rFonts w:ascii="Arial" w:hAnsi="Arial" w:cs="Arial"/>
          <w:color w:val="auto"/>
          <w:sz w:val="20"/>
          <w:szCs w:val="20"/>
        </w:rPr>
        <w:t xml:space="preserve">Các cơ quan, đơn vị truyền thông của Bộ có trách nhiệm tuyên truyền chủ trương của Đảng, chính sách, pháp luật của Nhà nước và của Bộ, Ngành về thi đua, khen thưởng; thường xuyên đăng tải khẩu hiệu, nội dung thi đua; phổ biến, nêu gương các</w:t>
      </w:r>
      <w:r w:rsidRPr="00227207" w:rsidR="00981171">
        <w:rPr>
          <w:rFonts w:ascii="Arial" w:hAnsi="Arial" w:cs="Arial"/>
          <w:color w:val="auto"/>
          <w:sz w:val="20"/>
          <w:szCs w:val="20"/>
        </w:rPr>
        <w:t xml:space="preserve"> cá nhân, tập thể có thành tích xuất sắc, các gương điển hình tiên tiến, người tốt, việc tốt trong các phong trào thi đua; tuyên truyền kết quả của phong trào thi đua và công tác khen thưởng; kịp thời phản ánh, đấu tranh với các hành vi vi phạm pháp luật v</w:t>
      </w:r>
      <w:r w:rsidRPr="00227207" w:rsidR="00981171">
        <w:rPr>
          <w:rFonts w:ascii="Arial" w:hAnsi="Arial" w:cs="Arial"/>
          <w:color w:val="auto"/>
          <w:sz w:val="20"/>
          <w:szCs w:val="20"/>
        </w:rPr>
        <w:t xml:space="preserve">ề thi đua, khen thưởng.</w:t>
      </w:r>
    </w:p>
    <w:p>
      <w:pPr>
        <w:pStyle w:val="BodyText"/>
        <w:spacing w:after="120"/>
        <w:ind w:firstLine="720"/>
        <w:rPr>
          <w:rFonts w:ascii="Arial" w:hAnsi="Arial" w:cs="Arial"/>
          <w:color w:val="auto"/>
          <w:sz w:val="20"/>
          <w:szCs w:val="20"/>
        </w:rPr>
      </w:pPr>
      <w:r w:rsidRPr="00227207">
        <w:rPr>
          <w:rFonts w:ascii="Arial" w:hAnsi="Arial" w:cs="Arial"/>
          <w:b/>
          <w:bCs/>
          <w:color w:val="auto"/>
          <w:sz w:val="20"/>
          <w:szCs w:val="20"/>
        </w:rPr>
        <w:t xml:space="preserve">Điều 11. Hiệu lực thi hành</w:t>
      </w:r>
    </w:p>
    <w:p>
      <w:pPr>
        <w:pStyle w:val="BodyText"/>
        <w:tabs>
          <w:tab w:val="left" w:pos="1166"/>
        </w:tabs>
        <w:spacing w:after="120"/>
        <w:ind w:firstLine="720"/>
        <w:jc w:val="both"/>
        <w:rPr>
          <w:rFonts w:ascii="Arial" w:hAnsi="Arial" w:cs="Arial"/>
          <w:color w:val="auto"/>
          <w:sz w:val="20"/>
          <w:szCs w:val="20"/>
        </w:rPr>
      </w:pPr>
      <w:bookmarkStart w:id="64" w:name="bookmark66"/>
      <w:bookmarkEnd w:id="64"/>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Thông tư này có hiệu lực thi hành kể từ ngày 15 tháng 02 năm 2024.</w:t>
      </w:r>
    </w:p>
    <w:p>
      <w:pPr>
        <w:pStyle w:val="BodyText"/>
        <w:tabs>
          <w:tab w:val="left" w:pos="1205"/>
        </w:tabs>
        <w:spacing w:after="120"/>
        <w:ind w:firstLine="720"/>
        <w:jc w:val="both"/>
        <w:rPr>
          <w:rFonts w:ascii="Arial" w:hAnsi="Arial" w:cs="Arial"/>
          <w:color w:val="auto"/>
          <w:sz w:val="20"/>
          <w:szCs w:val="20"/>
        </w:rPr>
      </w:pPr>
      <w:bookmarkStart w:id="65" w:name="bookmark67"/>
      <w:bookmarkEnd w:id="65"/>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Thông tư này thay thế Thông tư số 08/2019/TT-BLĐTBXH ngày 08 tháng 3 năm 2019 của Bộ trưởng Bộ Lao động - Thương binh và Xã hội hướng dẫn </w:t>
      </w:r>
      <w:r w:rsidRPr="00227207" w:rsidR="00981171">
        <w:rPr>
          <w:rFonts w:ascii="Arial" w:hAnsi="Arial" w:cs="Arial"/>
          <w:color w:val="auto"/>
          <w:sz w:val="20"/>
          <w:szCs w:val="20"/>
        </w:rPr>
        <w:t xml:space="preserve">công tác thi đua, khen thưởng ngành Lao động - Thương binh và Xã hội.</w:t>
      </w:r>
    </w:p>
    <w:p>
      <w:pPr>
        <w:pStyle w:val="BodyText"/>
        <w:spacing w:after="120"/>
        <w:ind w:firstLine="720"/>
        <w:rPr>
          <w:rFonts w:ascii="Arial" w:hAnsi="Arial" w:cs="Arial"/>
          <w:color w:val="auto"/>
          <w:sz w:val="20"/>
          <w:szCs w:val="20"/>
        </w:rPr>
      </w:pPr>
      <w:r w:rsidRPr="00227207">
        <w:rPr>
          <w:rFonts w:ascii="Arial" w:hAnsi="Arial" w:cs="Arial"/>
          <w:b/>
          <w:bCs/>
          <w:color w:val="auto"/>
          <w:sz w:val="20"/>
          <w:szCs w:val="20"/>
        </w:rPr>
        <w:t xml:space="preserve">Điều 12. Trách nhiệm thi hành</w:t>
      </w:r>
    </w:p>
    <w:p>
      <w:pPr>
        <w:pStyle w:val="BodyText"/>
        <w:tabs>
          <w:tab w:val="left" w:pos="1200"/>
        </w:tabs>
        <w:spacing w:after="120"/>
        <w:ind w:firstLine="720"/>
        <w:jc w:val="both"/>
        <w:rPr>
          <w:rFonts w:ascii="Arial" w:hAnsi="Arial" w:cs="Arial"/>
          <w:color w:val="auto"/>
          <w:sz w:val="20"/>
          <w:szCs w:val="20"/>
        </w:rPr>
      </w:pPr>
      <w:bookmarkStart w:id="66" w:name="bookmark68"/>
      <w:bookmarkEnd w:id="66"/>
      <w:r w:rsidRPr="00227207">
        <w:rPr>
          <w:rFonts w:ascii="Arial" w:hAnsi="Arial" w:cs="Arial"/>
          <w:color w:val="auto"/>
          <w:sz w:val="20"/>
          <w:szCs w:val="20"/>
          <w:lang w:val="en-SG"/>
        </w:rPr>
        <w:t xml:space="preserve">1. </w:t>
      </w:r>
      <w:r w:rsidRPr="00227207" w:rsidR="00981171">
        <w:rPr>
          <w:rFonts w:ascii="Arial" w:hAnsi="Arial" w:cs="Arial"/>
          <w:color w:val="auto"/>
          <w:sz w:val="20"/>
          <w:szCs w:val="20"/>
        </w:rPr>
        <w:t xml:space="preserve">Văn phòng Bộ Lao động - Thương binh và Xã hội, Thủ trưởng các cơ quan, tổ chức, đơn vị thuộc, trực thuộc Bộ Lao động - Thương binh và Xã hội; các bộ, ngành,</w:t>
      </w:r>
      <w:r w:rsidRPr="00227207" w:rsidR="00981171">
        <w:rPr>
          <w:rFonts w:ascii="Arial" w:hAnsi="Arial" w:cs="Arial"/>
          <w:color w:val="auto"/>
          <w:sz w:val="20"/>
          <w:szCs w:val="20"/>
        </w:rPr>
        <w:t xml:space="preserve"> cơ quan Trung ương; </w:t>
      </w:r>
      <w:r w:rsidRPr="00227207">
        <w:rPr>
          <w:rFonts w:ascii="Arial" w:hAnsi="Arial" w:cs="Arial"/>
          <w:color w:val="auto"/>
          <w:sz w:val="20"/>
          <w:szCs w:val="20"/>
        </w:rPr>
        <w:t xml:space="preserve">Ủy ban</w:t>
      </w:r>
      <w:r w:rsidRPr="00227207" w:rsidR="00981171">
        <w:rPr>
          <w:rFonts w:ascii="Arial" w:hAnsi="Arial" w:cs="Arial"/>
          <w:color w:val="auto"/>
          <w:sz w:val="20"/>
          <w:szCs w:val="20"/>
        </w:rPr>
        <w:t xml:space="preserve"> </w:t>
      </w:r>
      <w:r w:rsidRPr="00227207" w:rsidR="00981171">
        <w:rPr>
          <w:rFonts w:ascii="Arial" w:hAnsi="Arial" w:cs="Arial"/>
          <w:color w:val="auto"/>
          <w:sz w:val="20"/>
          <w:szCs w:val="20"/>
        </w:rPr>
        <w:t xml:space="preserve">nhân dân và Sở Lao động - Thương binh và Xã hội các tỉnh, thành phố trực thuộc Trung ương; các cơ quan, đơn vị, tổ</w:t>
      </w:r>
      <w:r w:rsidRPr="00227207">
        <w:rPr>
          <w:rFonts w:ascii="Arial" w:hAnsi="Arial" w:cs="Arial"/>
          <w:color w:val="auto"/>
          <w:sz w:val="20"/>
          <w:szCs w:val="20"/>
          <w:lang w:val="en-SG"/>
        </w:rPr>
        <w:t xml:space="preserve"> </w:t>
      </w:r>
      <w:r w:rsidRPr="00227207" w:rsidR="00981171">
        <w:rPr>
          <w:rFonts w:ascii="Arial" w:hAnsi="Arial" w:cs="Arial"/>
          <w:color w:val="auto"/>
          <w:sz w:val="20"/>
          <w:szCs w:val="20"/>
        </w:rPr>
        <w:t xml:space="preserve">chức, đơn vị và cá nhân có liên quan chịu trách nhiệm tổ chức thực hiện Thông tư này.</w:t>
      </w:r>
    </w:p>
    <w:p>
      <w:pPr>
        <w:pStyle w:val="BodyText"/>
        <w:tabs>
          <w:tab w:val="left" w:pos="1223"/>
        </w:tabs>
        <w:spacing w:after="0"/>
        <w:ind w:firstLine="720"/>
        <w:rPr>
          <w:rFonts w:ascii="Arial" w:hAnsi="Arial" w:cs="Arial"/>
          <w:color w:val="auto"/>
          <w:sz w:val="20"/>
          <w:szCs w:val="20"/>
        </w:rPr>
      </w:pPr>
      <w:bookmarkStart w:id="67" w:name="bookmark69"/>
      <w:bookmarkEnd w:id="67"/>
      <w:r w:rsidRPr="00227207">
        <w:rPr>
          <w:rFonts w:ascii="Arial" w:hAnsi="Arial" w:cs="Arial"/>
          <w:color w:val="auto"/>
          <w:sz w:val="20"/>
          <w:szCs w:val="20"/>
          <w:lang w:val="en-SG"/>
        </w:rPr>
        <w:t xml:space="preserve">2. </w:t>
      </w:r>
      <w:r w:rsidRPr="00227207" w:rsidR="00981171">
        <w:rPr>
          <w:rFonts w:ascii="Arial" w:hAnsi="Arial" w:cs="Arial"/>
          <w:color w:val="auto"/>
          <w:sz w:val="20"/>
          <w:szCs w:val="20"/>
        </w:rPr>
        <w:t xml:space="preserve">Trong quá trình triển khai </w:t>
      </w:r>
      <w:r w:rsidRPr="00227207" w:rsidR="00981171">
        <w:rPr>
          <w:rFonts w:ascii="Arial" w:hAnsi="Arial" w:cs="Arial"/>
          <w:color w:val="auto"/>
          <w:sz w:val="20"/>
          <w:szCs w:val="20"/>
        </w:rPr>
        <w:t xml:space="preserve">thực hiện, nếu có vướng mắc đề nghị các cơ quan, đơn vị, cá nhân phản ánh kịp thời về Bộ Lao động - Thương binh và Xã hội để nghiên cứu sửa đổi, bổ sung cho phù hợp./.</w:t>
      </w:r>
    </w:p>
    <w:p>
      <w:pPr>
        <w:pStyle w:val="Bodytext(2)"/>
        <w:ind w:firstLine="0"/>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2"/>
      </w:tblGrid>
      <w:tr w:rsidTr="00073576">
        <w:trPr/>
        <w:tc>
          <w:tcPr>
            <w:tcW w:w="2593" w:type="pct"/>
          </w:tcPr>
          <w:p>
            <w:pPr>
              <w:pStyle w:val="Bodytext(2)"/>
              <w:ind w:firstLine="0"/>
              <w:rPr>
                <w:rFonts w:ascii="Arial" w:hAnsi="Arial" w:cs="Arial"/>
                <w:color w:val="auto"/>
                <w:sz w:val="20"/>
                <w:szCs w:val="20"/>
              </w:rPr>
            </w:pPr>
            <w:r w:rsidRPr="00227207">
              <w:rPr>
                <w:rFonts w:ascii="Arial" w:hAnsi="Arial" w:cs="Arial"/>
                <w:b/>
                <w:bCs/>
                <w:i/>
                <w:iCs/>
                <w:color w:val="auto"/>
                <w:sz w:val="20"/>
                <w:szCs w:val="20"/>
              </w:rPr>
              <w:t xml:space="preserve">Nơi nhận:</w:t>
            </w:r>
          </w:p>
          <w:p>
            <w:pPr>
              <w:pStyle w:val="Bodytext(2)"/>
              <w:tabs>
                <w:tab w:val="left" w:pos="498"/>
              </w:tabs>
              <w:ind w:firstLine="0"/>
              <w:rPr>
                <w:rFonts w:ascii="Arial" w:hAnsi="Arial" w:cs="Arial"/>
                <w:color w:val="auto"/>
                <w:sz w:val="20"/>
                <w:szCs w:val="20"/>
              </w:rPr>
            </w:pPr>
            <w:bookmarkStart w:id="68" w:name="bookmark70"/>
            <w:bookmarkEnd w:id="68"/>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Ban Bí thư Trung ương Đảng;</w:t>
            </w:r>
          </w:p>
          <w:p>
            <w:pPr>
              <w:pStyle w:val="Bodytext(2)"/>
              <w:tabs>
                <w:tab w:val="left" w:pos="498"/>
              </w:tabs>
              <w:ind w:firstLine="0"/>
              <w:rPr>
                <w:rFonts w:ascii="Arial" w:hAnsi="Arial" w:cs="Arial"/>
                <w:color w:val="auto"/>
                <w:sz w:val="20"/>
                <w:szCs w:val="20"/>
              </w:rPr>
            </w:pPr>
            <w:bookmarkStart w:id="69" w:name="bookmark71"/>
            <w:bookmarkEnd w:id="69"/>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Thủ tướng Chính phủ;</w:t>
            </w:r>
          </w:p>
          <w:p>
            <w:pPr>
              <w:pStyle w:val="Bodytext(2)"/>
              <w:tabs>
                <w:tab w:val="left" w:pos="498"/>
              </w:tabs>
              <w:ind w:firstLine="0"/>
              <w:rPr>
                <w:rFonts w:ascii="Arial" w:hAnsi="Arial" w:cs="Arial"/>
                <w:color w:val="auto"/>
                <w:sz w:val="20"/>
                <w:szCs w:val="20"/>
              </w:rPr>
            </w:pPr>
            <w:bookmarkStart w:id="70" w:name="bookmark72"/>
            <w:bookmarkEnd w:id="70"/>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Các Phó Thủ tướng Chính phủ;</w:t>
            </w:r>
          </w:p>
          <w:p>
            <w:pPr>
              <w:pStyle w:val="Bodytext(2)"/>
              <w:tabs>
                <w:tab w:val="left" w:pos="498"/>
              </w:tabs>
              <w:ind w:firstLine="0"/>
              <w:rPr>
                <w:rFonts w:ascii="Arial" w:hAnsi="Arial" w:cs="Arial"/>
                <w:color w:val="auto"/>
                <w:sz w:val="20"/>
                <w:szCs w:val="20"/>
              </w:rPr>
            </w:pPr>
            <w:bookmarkStart w:id="71" w:name="bookmark73"/>
            <w:bookmarkEnd w:id="71"/>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Các Bộ, cơ quan ngang Bộ, cơ quan thuộc Chính phủ;</w:t>
            </w:r>
          </w:p>
          <w:p>
            <w:pPr>
              <w:pStyle w:val="Bodytext(2)"/>
              <w:tabs>
                <w:tab w:val="left" w:pos="498"/>
              </w:tabs>
              <w:ind w:firstLine="0"/>
              <w:rPr>
                <w:rFonts w:ascii="Arial" w:hAnsi="Arial" w:cs="Arial"/>
                <w:color w:val="auto"/>
                <w:sz w:val="20"/>
                <w:szCs w:val="20"/>
              </w:rPr>
            </w:pPr>
            <w:bookmarkStart w:id="72" w:name="bookmark74"/>
            <w:bookmarkEnd w:id="72"/>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Hội đồng Dân tộc và các Ủy ban của Quốc hội;</w:t>
            </w:r>
          </w:p>
          <w:p>
            <w:pPr>
              <w:pStyle w:val="Bodytext(2)"/>
              <w:tabs>
                <w:tab w:val="left" w:pos="498"/>
              </w:tabs>
              <w:ind w:firstLine="0"/>
              <w:rPr>
                <w:rFonts w:ascii="Arial" w:hAnsi="Arial" w:cs="Arial"/>
                <w:color w:val="auto"/>
                <w:sz w:val="20"/>
                <w:szCs w:val="20"/>
              </w:rPr>
            </w:pPr>
            <w:bookmarkStart w:id="73" w:name="bookmark75"/>
            <w:bookmarkEnd w:id="73"/>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Văn phòng Trung ương và các Ban của Đảng;</w:t>
            </w:r>
          </w:p>
          <w:p>
            <w:pPr>
              <w:pStyle w:val="Bodytext(2)"/>
              <w:tabs>
                <w:tab w:val="left" w:pos="498"/>
              </w:tabs>
              <w:ind w:firstLine="0"/>
              <w:rPr>
                <w:rFonts w:ascii="Arial" w:hAnsi="Arial" w:cs="Arial"/>
                <w:color w:val="auto"/>
                <w:sz w:val="20"/>
                <w:szCs w:val="20"/>
              </w:rPr>
            </w:pPr>
            <w:bookmarkStart w:id="74" w:name="bookmark76"/>
            <w:bookmarkEnd w:id="74"/>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Văn phòng Quốc hội;</w:t>
            </w:r>
          </w:p>
          <w:p>
            <w:pPr>
              <w:pStyle w:val="Bodytext(2)"/>
              <w:tabs>
                <w:tab w:val="left" w:pos="498"/>
              </w:tabs>
              <w:ind w:firstLine="0"/>
              <w:rPr>
                <w:rFonts w:ascii="Arial" w:hAnsi="Arial" w:cs="Arial"/>
                <w:color w:val="auto"/>
                <w:sz w:val="20"/>
                <w:szCs w:val="20"/>
              </w:rPr>
            </w:pPr>
            <w:bookmarkStart w:id="75" w:name="bookmark77"/>
            <w:bookmarkEnd w:id="75"/>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Văn phòng Chủ tịch nước;</w:t>
            </w:r>
          </w:p>
          <w:p>
            <w:pPr>
              <w:pStyle w:val="Bodytext(2)"/>
              <w:tabs>
                <w:tab w:val="left" w:pos="498"/>
              </w:tabs>
              <w:ind w:firstLine="0"/>
              <w:rPr>
                <w:rFonts w:ascii="Arial" w:hAnsi="Arial" w:cs="Arial"/>
                <w:color w:val="auto"/>
                <w:sz w:val="20"/>
                <w:szCs w:val="20"/>
              </w:rPr>
            </w:pPr>
            <w:bookmarkStart w:id="76" w:name="bookmark78"/>
            <w:bookmarkEnd w:id="76"/>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Văn phòng Chính phủ;</w:t>
            </w:r>
          </w:p>
          <w:p>
            <w:pPr>
              <w:pStyle w:val="Bodytext(2)"/>
              <w:tabs>
                <w:tab w:val="left" w:pos="498"/>
              </w:tabs>
              <w:ind w:firstLine="0"/>
              <w:rPr>
                <w:rFonts w:ascii="Arial" w:hAnsi="Arial" w:cs="Arial"/>
                <w:color w:val="auto"/>
                <w:sz w:val="20"/>
                <w:szCs w:val="20"/>
              </w:rPr>
            </w:pPr>
            <w:bookmarkStart w:id="77" w:name="bookmark79"/>
            <w:bookmarkEnd w:id="77"/>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Viện kiểm sát nhân dân tối cao;</w:t>
            </w:r>
          </w:p>
          <w:p>
            <w:pPr>
              <w:pStyle w:val="Bodytext(2)"/>
              <w:tabs>
                <w:tab w:val="left" w:pos="498"/>
              </w:tabs>
              <w:ind w:firstLine="0"/>
              <w:rPr>
                <w:rFonts w:ascii="Arial" w:hAnsi="Arial" w:cs="Arial"/>
                <w:color w:val="auto"/>
                <w:sz w:val="20"/>
                <w:szCs w:val="20"/>
              </w:rPr>
            </w:pPr>
            <w:bookmarkStart w:id="78" w:name="bookmark80"/>
            <w:bookmarkEnd w:id="78"/>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Tòa án nhân dân tối cao;</w:t>
            </w:r>
          </w:p>
          <w:p>
            <w:pPr>
              <w:pStyle w:val="Bodytext(2)"/>
              <w:tabs>
                <w:tab w:val="left" w:pos="498"/>
              </w:tabs>
              <w:ind w:firstLine="0"/>
              <w:rPr>
                <w:rFonts w:ascii="Arial" w:hAnsi="Arial" w:cs="Arial"/>
                <w:color w:val="auto"/>
                <w:sz w:val="20"/>
                <w:szCs w:val="20"/>
              </w:rPr>
            </w:pPr>
            <w:bookmarkStart w:id="79" w:name="bookmark81"/>
            <w:bookmarkEnd w:id="79"/>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Tổng Kiểm toán Nhà nước;</w:t>
            </w:r>
          </w:p>
          <w:p>
            <w:pPr>
              <w:pStyle w:val="Bodytext(2)"/>
              <w:tabs>
                <w:tab w:val="left" w:pos="125"/>
              </w:tabs>
              <w:ind w:firstLine="0"/>
              <w:rPr>
                <w:rFonts w:ascii="Arial" w:hAnsi="Arial" w:cs="Arial"/>
                <w:color w:val="auto"/>
                <w:sz w:val="20"/>
                <w:szCs w:val="20"/>
              </w:rPr>
            </w:pPr>
            <w:bookmarkStart w:id="80" w:name="bookmark0"/>
            <w:bookmarkEnd w:id="80"/>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Ủy ban Trung ương Mặt trận Tổ quốc Việt Nam;</w:t>
            </w:r>
          </w:p>
          <w:p>
            <w:pPr>
              <w:pStyle w:val="Bodytext(2)"/>
              <w:tabs>
                <w:tab w:val="left" w:pos="130"/>
              </w:tabs>
              <w:ind w:firstLine="0"/>
              <w:rPr>
                <w:rFonts w:ascii="Arial" w:hAnsi="Arial" w:cs="Arial"/>
                <w:color w:val="auto"/>
                <w:sz w:val="20"/>
                <w:szCs w:val="20"/>
              </w:rPr>
            </w:pPr>
            <w:bookmarkStart w:id="81" w:name="bookmark1"/>
            <w:bookmarkEnd w:id="81"/>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Cơ quan Trung ương của các tổ chức chính trị - xã hội;</w:t>
            </w:r>
          </w:p>
          <w:p>
            <w:pPr>
              <w:pStyle w:val="Bodytext(2)"/>
              <w:tabs>
                <w:tab w:val="left" w:pos="120"/>
              </w:tabs>
              <w:ind w:firstLine="0"/>
              <w:rPr>
                <w:rFonts w:ascii="Arial" w:hAnsi="Arial" w:cs="Arial"/>
                <w:color w:val="auto"/>
                <w:sz w:val="20"/>
                <w:szCs w:val="20"/>
              </w:rPr>
            </w:pPr>
            <w:bookmarkStart w:id="82" w:name="bookmark2"/>
            <w:bookmarkEnd w:id="82"/>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HĐND, UBND các tỉnh, thành phố trực thuộc Trung</w:t>
            </w:r>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ương;</w:t>
            </w:r>
          </w:p>
          <w:p>
            <w:pPr>
              <w:pStyle w:val="Bodytext(2)"/>
              <w:tabs>
                <w:tab w:val="left" w:pos="507"/>
              </w:tabs>
              <w:ind w:firstLine="0"/>
              <w:rPr>
                <w:rFonts w:ascii="Arial" w:hAnsi="Arial" w:cs="Arial"/>
                <w:color w:val="auto"/>
                <w:sz w:val="20"/>
                <w:szCs w:val="20"/>
              </w:rPr>
            </w:pPr>
            <w:bookmarkStart w:id="83" w:name="bookmark82"/>
            <w:bookmarkEnd w:id="83"/>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Công báo; Cổng TTĐT Chính phủ; Cơ sở dữ liệu quốc gia về văn bản QPPL; Cổng TTĐT Bộ LĐTBXH;</w:t>
            </w:r>
          </w:p>
          <w:p>
            <w:pPr>
              <w:pStyle w:val="Bodytext(2)"/>
              <w:tabs>
                <w:tab w:val="left" w:pos="512"/>
              </w:tabs>
              <w:ind w:firstLine="0"/>
              <w:rPr>
                <w:rFonts w:ascii="Arial" w:hAnsi="Arial" w:cs="Arial"/>
                <w:color w:val="auto"/>
                <w:sz w:val="20"/>
                <w:szCs w:val="20"/>
              </w:rPr>
            </w:pPr>
            <w:bookmarkStart w:id="84" w:name="bookmark83"/>
            <w:bookmarkEnd w:id="84"/>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Bộ LĐTBXH: Bộ trưởng, các Thứ trưởng, các đơn vị thuộc, trực thuộc Bộ LĐTBXH;</w:t>
            </w:r>
          </w:p>
          <w:p>
            <w:pPr>
              <w:pStyle w:val="Bodytext(2)"/>
              <w:tabs>
                <w:tab w:val="left" w:pos="498"/>
              </w:tabs>
              <w:ind w:firstLine="0"/>
              <w:rPr>
                <w:rFonts w:ascii="Arial" w:hAnsi="Arial" w:cs="Arial"/>
                <w:color w:val="auto"/>
                <w:sz w:val="20"/>
                <w:szCs w:val="20"/>
              </w:rPr>
            </w:pPr>
            <w:bookmarkStart w:id="85" w:name="bookmark84"/>
            <w:bookmarkEnd w:id="85"/>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Cục Kiểm tra văn bản QPPL, Bộ Tư pháp;</w:t>
            </w:r>
          </w:p>
          <w:p>
            <w:pPr>
              <w:pStyle w:val="Bodytext(2)"/>
              <w:tabs>
                <w:tab w:val="left" w:pos="498"/>
              </w:tabs>
              <w:ind w:firstLine="0"/>
              <w:rPr>
                <w:rFonts w:ascii="Arial" w:hAnsi="Arial" w:cs="Arial"/>
                <w:color w:val="auto"/>
                <w:sz w:val="20"/>
                <w:szCs w:val="20"/>
              </w:rPr>
            </w:pPr>
            <w:bookmarkStart w:id="86" w:name="bookmark85"/>
            <w:bookmarkEnd w:id="86"/>
            <w:r w:rsidRPr="00227207">
              <w:rPr>
                <w:rFonts w:ascii="Arial" w:hAnsi="Arial" w:cs="Arial"/>
                <w:color w:val="auto"/>
                <w:sz w:val="20"/>
                <w:szCs w:val="20"/>
                <w:lang w:val="en-SG"/>
              </w:rPr>
              <w:t xml:space="preserve">- </w:t>
            </w:r>
            <w:r w:rsidRPr="00227207">
              <w:rPr>
                <w:rFonts w:ascii="Arial" w:hAnsi="Arial" w:cs="Arial"/>
                <w:color w:val="auto"/>
                <w:sz w:val="20"/>
                <w:szCs w:val="20"/>
              </w:rPr>
              <w:t xml:space="preserve">Lưu: VT, P.TĐKT (10b).</w:t>
            </w:r>
          </w:p>
        </w:tc>
        <w:tc>
          <w:tcPr>
            <w:tcW w:w="2407" w:type="pct"/>
          </w:tcPr>
          <w:p>
            <w:pPr>
              <w:pStyle w:val="BodyText"/>
              <w:spacing w:after="0"/>
              <w:ind w:firstLine="0"/>
              <w:jc w:val="center"/>
              <w:rPr>
                <w:rFonts w:ascii="Arial" w:hAnsi="Arial" w:cs="Arial"/>
                <w:b/>
                <w:bCs/>
                <w:color w:val="auto"/>
                <w:sz w:val="20"/>
                <w:szCs w:val="20"/>
              </w:rPr>
            </w:pPr>
            <w:r w:rsidRPr="00227207">
              <w:rPr>
                <w:rFonts w:ascii="Arial" w:hAnsi="Arial" w:cs="Arial"/>
                <w:b/>
                <w:bCs/>
                <w:color w:val="auto"/>
                <w:sz w:val="20"/>
                <w:szCs w:val="20"/>
              </w:rPr>
              <w:t xml:space="preserve">KT. BỘ TRƯỞNG</w:t>
            </w:r>
            <w:r>
              <w:rPr>
                <w:rFonts w:ascii="Arial" w:hAnsi="Arial" w:cs="Arial"/>
                <w:b/>
                <w:bCs/>
                <w:color w:val="auto"/>
                <w:sz w:val="20"/>
                <w:szCs w:val="20"/>
              </w:rPr>
              <w:br/>
            </w:r>
            <w:r w:rsidRPr="00227207">
              <w:rPr>
                <w:rFonts w:ascii="Arial" w:hAnsi="Arial" w:cs="Arial"/>
                <w:b/>
                <w:bCs/>
                <w:color w:val="auto"/>
                <w:sz w:val="20"/>
                <w:szCs w:val="20"/>
              </w:rPr>
              <w:t xml:space="preserve">THỨ</w:t>
            </w:r>
            <w:r w:rsidRPr="00227207">
              <w:rPr>
                <w:rFonts w:ascii="Arial" w:hAnsi="Arial" w:cs="Arial"/>
                <w:b/>
                <w:bCs/>
                <w:color w:val="auto"/>
                <w:sz w:val="20"/>
                <w:szCs w:val="20"/>
                <w:lang w:val="en-SG"/>
              </w:rPr>
              <w:t xml:space="preserve"> </w:t>
            </w:r>
            <w:r w:rsidRPr="00227207">
              <w:rPr>
                <w:rFonts w:ascii="Arial" w:hAnsi="Arial" w:cs="Arial"/>
                <w:b/>
                <w:bCs/>
                <w:color w:val="auto"/>
                <w:sz w:val="20"/>
                <w:szCs w:val="20"/>
              </w:rPr>
              <w:t xml:space="preserve">TRƯỞNG</w:t>
            </w:r>
          </w:p>
          <w:p>
            <w:pPr>
              <w:pStyle w:val="BodyText"/>
              <w:spacing w:after="0"/>
              <w:ind w:firstLine="0"/>
              <w:jc w:val="center"/>
              <w:rPr>
                <w:rFonts w:ascii="Arial" w:hAnsi="Arial" w:cs="Arial"/>
                <w:color w:val="auto"/>
                <w:sz w:val="20"/>
                <w:szCs w:val="20"/>
              </w:rPr>
            </w:pPr>
          </w:p>
          <w:p>
            <w:pPr>
              <w:pStyle w:val="BodyText"/>
              <w:spacing w:after="0"/>
              <w:ind w:firstLine="0"/>
              <w:jc w:val="center"/>
              <w:rPr>
                <w:rFonts w:ascii="Arial" w:hAnsi="Arial" w:cs="Arial"/>
                <w:color w:val="auto"/>
                <w:sz w:val="20"/>
                <w:szCs w:val="20"/>
              </w:rPr>
            </w:pPr>
          </w:p>
          <w:p>
            <w:pPr>
              <w:pStyle w:val="BodyText"/>
              <w:spacing w:after="0"/>
              <w:ind w:firstLine="0"/>
              <w:jc w:val="center"/>
              <w:rPr>
                <w:rFonts w:ascii="Arial" w:hAnsi="Arial" w:cs="Arial"/>
                <w:color w:val="auto"/>
                <w:sz w:val="20"/>
                <w:szCs w:val="20"/>
              </w:rPr>
            </w:pPr>
          </w:p>
          <w:p>
            <w:pPr>
              <w:pStyle w:val="BodyText"/>
              <w:spacing w:after="0"/>
              <w:ind w:firstLine="0"/>
              <w:jc w:val="center"/>
              <w:rPr>
                <w:rFonts w:ascii="Arial" w:hAnsi="Arial" w:cs="Arial"/>
                <w:color w:val="auto"/>
                <w:sz w:val="20"/>
                <w:szCs w:val="20"/>
              </w:rPr>
            </w:pPr>
          </w:p>
          <w:p>
            <w:pPr>
              <w:pStyle w:val="BodyText"/>
              <w:spacing w:after="0"/>
              <w:ind w:firstLine="0"/>
              <w:jc w:val="center"/>
              <w:rPr>
                <w:rFonts w:ascii="Arial" w:hAnsi="Arial" w:cs="Arial"/>
                <w:color w:val="auto"/>
                <w:sz w:val="20"/>
                <w:szCs w:val="20"/>
              </w:rPr>
            </w:pPr>
          </w:p>
          <w:p>
            <w:pPr>
              <w:pStyle w:val="Picturecaption"/>
              <w:jc w:val="center"/>
              <w:rPr>
                <w:rFonts w:ascii="Arial" w:hAnsi="Arial" w:cs="Arial"/>
                <w:color w:val="auto"/>
                <w:sz w:val="20"/>
                <w:szCs w:val="20"/>
              </w:rPr>
            </w:pPr>
            <w:r w:rsidRPr="00227207">
              <w:rPr>
                <w:rFonts w:ascii="Arial" w:hAnsi="Arial" w:cs="Arial"/>
                <w:color w:val="auto"/>
                <w:sz w:val="20"/>
                <w:szCs w:val="20"/>
              </w:rPr>
              <w:t xml:space="preserve">Lê Tấn Dũng</w:t>
            </w:r>
          </w:p>
        </w:tc>
      </w:tr>
    </w:tbl>
    <w:p>
      <w:pPr>
        <w:pStyle w:val="Bodytext(2)"/>
        <w:tabs>
          <w:tab w:val="left" w:pos="498"/>
        </w:tabs>
        <w:ind w:firstLine="0"/>
        <w:rPr>
          <w:rFonts w:ascii="Arial" w:hAnsi="Arial" w:cs="Arial"/>
          <w:color w:val="auto"/>
          <w:sz w:val="20"/>
          <w:szCs w:val="20"/>
        </w:rPr>
      </w:pPr>
    </w:p>
    <w:sectPr w:rsidSect="00073576">
      <w:headerReference w:type="default" r:id="rId4"/>
      <w:headerReference w:type="first" r:id="rId5"/>
      <w:footerReference w:type="default" r:id="rId6"/>
      <w:pgSz w:w="11900" w:h="16840" w:orient="portrait" w:code="9"/>
      <w:pgMar w:top="1440" w:right="1440" w:bottom="1440" w:left="1440" w:header="800" w:footer="800" w:gutter="0"/>
      <w:pgNumType w:start="1"/>
      <w:cols w:num="1" w:space="720">
        <w:col w:w="9020"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8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qFormat/>
    <w:pPr>
      <w:spacing w:after="100"/>
      <w:ind w:firstLine="400"/>
    </w:pPr>
    <w:rPr>
      <w:rFonts w:ascii="Times New Roman" w:eastAsia="Times New Roman" w:hAnsi="Times New Roman" w:cs="Times New Roman"/>
      <w:sz w:val="28"/>
      <w:szCs w:val="28"/>
    </w:rPr>
  </w:style>
  <w:style w:type="paragraph" w:customStyle="1" w:styleId="Picturecaption">
    <w:name w:val="Picture caption"/>
    <w:basedOn w:val="Normal"/>
    <w:qFormat/>
    <w:rPr>
      <w:rFonts w:ascii="Times New Roman" w:eastAsia="Times New Roman" w:hAnsi="Times New Roman" w:cs="Times New Roman"/>
      <w:b/>
      <w:bCs/>
      <w:sz w:val="28"/>
      <w:szCs w:val="28"/>
    </w:rPr>
  </w:style>
  <w:style w:type="paragraph" w:customStyle="1" w:styleId="Bodytext(2)">
    <w:name w:val="Body text (2)"/>
    <w:basedOn w:val="Normal"/>
    <w:qFormat/>
    <w:pPr>
      <w:ind w:firstLine="240"/>
    </w:pPr>
    <w:rPr>
      <w:rFonts w:ascii="Times New Roman" w:eastAsia="Times New Roman" w:hAnsi="Times New Roman" w:cs="Times New Roman"/>
      <w:sz w:val="22"/>
      <w:szCs w:val="22"/>
    </w:rPr>
  </w:style>
  <w:style w:type="paragraph" w:customStyle="1" w:styleId="Heading#1">
    <w:name w:val="Heading #1"/>
    <w:basedOn w:val="Normal"/>
    <w:link w:val="Heading1"/>
    <w:qFormat/>
    <w:pPr>
      <w:jc w:val="center"/>
      <w:outlineLvl w:val="0"/>
    </w:pPr>
    <w:rPr>
      <w:rFonts w:ascii="Times New Roman" w:eastAsia="Times New Roman" w:hAnsi="Times New Roman" w:cs="Times New Roman"/>
      <w:b/>
      <w:bCs/>
      <w:smallCaps/>
      <w:sz w:val="34"/>
      <w:szCs w:val="34"/>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styleId="Header">
    <w:name w:val="Header"/>
    <w:basedOn w:val="Normal"/>
    <w:uiPriority w:val="99"/>
    <w:unhideWhenUsed/>
    <w:rsid w:val="00073576"/>
    <w:pPr>
      <w:tabs>
        <w:tab w:val="center" w:pos="4513"/>
        <w:tab w:val="right" w:pos="9026"/>
      </w:tabs>
    </w:pPr>
    <w:rPr/>
  </w:style>
  <w:style w:type="character" w:customStyle="1" w:styleId="HeaderChar">
    <w:name w:val="Header Char"/>
    <w:basedOn w:val="DefaultParagraphFont"/>
    <w:uiPriority w:val="99"/>
    <w:rsid w:val="00073576"/>
    <w:rPr>
      <w:color w:val="000000"/>
    </w:rPr>
  </w:style>
  <w:style w:type="paragraph" w:styleId="Footer">
    <w:name w:val="Footer"/>
    <w:basedOn w:val="Normal"/>
    <w:uiPriority w:val="99"/>
    <w:unhideWhenUsed/>
    <w:qFormat/>
    <w:rsid w:val="00073576"/>
    <w:pPr>
      <w:tabs>
        <w:tab w:val="center" w:pos="4513"/>
        <w:tab w:val="right" w:pos="9026"/>
      </w:tabs>
    </w:pPr>
    <w:rPr/>
  </w:style>
  <w:style w:type="character" w:customStyle="1" w:styleId="FooterChar">
    <w:name w:val="Footer Char"/>
    <w:basedOn w:val="DefaultParagraphFont"/>
    <w:uiPriority w:val="99"/>
    <w:rsid w:val="00073576"/>
    <w:rPr>
      <w:color w:val="000000"/>
    </w:rPr>
  </w:style>
  <w:style w:type="table" w:styleId="TableGrid">
    <w:name w:val="Table Grid"/>
    <w:basedOn w:val="TableNormal"/>
    <w:uiPriority w:val="39"/>
    <w:rsid w:val="0007357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DTTTTĐKT2023</dc:title>
  <dc:subject>L7 – 05/12/2023</dc:subject>
  <dc:creator>Windows User</dc:creator>
  <cp:keywords/>
  <cp:lastModifiedBy>HP</cp:lastModifiedBy>
  <cp:revision>2</cp:revision>
  <dcterms:created xsi:type="dcterms:W3CDTF">2024-03-12T04:19:00Z</dcterms:created>
  <dcterms:modified xsi:type="dcterms:W3CDTF">2024-03-12T04:19:00Z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5</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DTTTTĐKT2023</vt:lpstr>
    </vt:vector>
  </TitlesOfParts>
  <Company>HP</Company>
  <LinksUpToDate>false</LinksUpToDate>
  <CharactersWithSpaces>15565</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10D3F90A-21A3-4C7D-8FAF-52E7451A4DE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2327</Words>
  <Characters>13269</Characters>
  <Application>Microsoft Office Word</Application>
  <DocSecurity>0</DocSecurity>
  <Lines>110</Lines>
  <Paragraphs>31</Paragraphs>
  <Company>HP</Company>
  <CharactersWithSpaces>15565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subject>L7 _x2013_ 05_x002F_12_x002F_2023</dc:subject>
  <dc:creator>Công ty Luật Minh Khuê</dc:creator>
  <dc:description>Xem chi tiết và tải về văn bản tại website https://luatminhkhue.vn</dc:description>
  <cp:lastModifiedBy>luatminhkhue.vn</cp:lastModifiedBy>
  <cp:revision>2</cp:revision>
  <dcterms:created xsi:type="dcterms:W3CDTF">2024-03-12T04:19:00Z</dcterms:created>
  <dcterms:modified xsi:type="dcterms:W3CDTF">2024-03-12T04:19:00Z</dcterms:modified>
</cp:coreProperties>
</file>