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THÀNH PHỐ CẦN THƠ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11 tháng 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QUYẾT ĐỊNH DANH MỤC VÀ 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THÀNH PHỐ CẦN THƠKHÓA VIII, KỲ HỌP THỨ MƯỜI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phạmpháp luật của Hội đồng nhân dân, Ủy ban nhân dân ngày 03 tháng 12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doỦy ban thường vụ Quốc hội thông qua ngày 28 tháng 8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57/2002/NĐ-CP </w:t>
        </w:r>
      </w:hyperlink>
      <w:r>
        <w:rPr>
          <w:i/>
        </w:rPr>
        <w:t xml:space="preserve"> ngày03 tháng 6 năm 2002 của Chính phủ quy định chi tiết thi hành Pháp lệnh Phí vàlệ phí; Nghị định số 24/2006/NĐ-CP ngày 06 tháng 3 năm 2006 sửa đổi, bổ sung mộtsố điều của Nghị định số 57/2002/NĐ-CP ngày 03 tháng 6 năm 2002 của Chính phủquy định chi tiết thi hành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63/2002/TT-BTC </w:t>
        </w:r>
      </w:hyperlink>
      <w:r>
        <w:rPr>
          <w:i/>
        </w:rPr>
        <w:t xml:space="preserve"> ngày24 tháng 7 năm 2002 và Thông tư số 45/2006/TT-BTC ngày 25 tháng 5 năm 2006 củaBộ Tài chính sửa đổi, bổ sung Thông tư số 63/2002/TT-BTC ngày 24 tháng 7 năm2002 của Bộ Tài chính hướng dẫn thực hiện các quy định pháp luật về phí và lệphí;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02/2014/TT-BTC </w:t>
        </w:r>
      </w:hyperlink>
      <w:r>
        <w:rPr>
          <w:i/>
        </w:rPr>
        <w:t xml:space="preserve"> ngày02 tháng 01 năm 2014 của Bộ Tài chính hướng dẫn về phí và lệ phí thuộc thẩm quyềnquyết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xem xét Tờ trình số 40/TTr-UBND ngày 17 tháng 6 năm 2014 của Ủy ban nhân dân thành phố về việc quyết định danhmục và mức thu phí, lệ phí; Báo cáo thẩm tra của Ban kinh tế và ngân sách; ýkiến của các đại biểu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Quy định danh mục và mức thumột số loại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Danh mục và mức thu cụ thể một sốloại phí,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lục I. Lĩnh vực công nghiệp, xâydựng;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lục II. Lĩnh vực thương mại,đầu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lục III. Lĩnh vực giao thôngvận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 lục IV. Lĩnh vực an ninh, trậttự, an toàn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Phụ lục V. Lĩnh vực giáo dục đàotạo;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Phụ lục VI. Lĩnh vực khoa học, côngnghệ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Phụ lục VII.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và mức thu tối đa một sốloại phí,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lục VIII. Lĩnh vực côngnghiệp,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lục IX. Lĩnh vực thương mại,đầu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lục X. Lĩnh vực thông tin liênlạc;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 lục XI. Lĩnh vực an ninh, trậttự, an toàn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Phụ lục XII. Lĩnh vực văn hóa xãhội.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Danh mục và mức thu cụ thể một sốloại lệ phí,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lục XIII. Lệ phí quản lý nhà nướcliên quan đến quyền và nghĩa vụ của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lục XIV. Lệ phí quản lý nhànước liên quan đến quyền sở hữu, quyền sử dụng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lục XV. Lệ phí quản lý nhànước liên quan đến sản xuất, kinh doanh và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mức thu của các loại phí, lệphí nêu trên. Giao Ủy ban nhân dân thành phố quyết định mức thu cụ thể đối với cácloại phí Hội đồng nhân dân quy định mức thu tối đa; tỷ lệ phần trăm trích lại chođơn vị thu phí trên số phí thu được để trang trải chi phí cho việc thu phí; hướngdẫn các trường hợp miễn giảm và việc thu, nộp, quản lý và sử dụng đối với cácloại phí, lệ phí quy định tại Nghị quyết này theo đúng quy định của pháp luật vàbáo cáo Hội đồng nhân dân thành phố tại kỳ họp gần nhất. Trong quá trình thực hiệnquy định nào không phù hợp với điều kiện thực tế tại địa phương, Ủy ban nhândân thành phố có văn bản xin ý kiến Bộ Tài chính trước khi trình Hội đồng nhândân thành phố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Thường trực Hội đồng nhân dân, cácBan của Hội đồng nhân dân và đại biểu Hội đồng nhân dân thành phố tăng cường giámsát việc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có hiệu lực thi hành saumười ngày kể từ ngày Hội đồng nhân dân thành phố khóa VIII, kỳ họp thứ mười haithông qua ngày 11 tháng 7 năm 2014 và được phổ biến trên các phương tiện thôngtin đại chúng theo quy định của pháp luật; đồng thời, bãi bỏ các Nghị quyết sauđây: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02/2012/NQ-HĐND ngày 05tháng 7 năm 2012 của Hội đồng nhân dân thành phố về việc quyết định danh mục vàmức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01/2013/NQ-HĐND ngày 05tháng 7 năm 2013 của Hội đồng nhân dân thành phố quy định mức thu và tỷ lệ phầntrăm để lại cho đơn vị thu phí sử dụng đường bộ đối với xe mô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02/2013/NQ-HĐND ngày 05tháng 7 năm 2013 của Hội đồng nhân dân thành phố về việc bổ sung Nghị quyết số02/2012/NQ-HĐND ngày 05 tháng 7 năm 2012 của Hội đồng nhân dân thành phố về việcquyết định danh mục và 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08/2013/NQ-HĐND ngày 11tháng 12 năm 2013 của Hội đồng nhân dân thành phố quy định mức thu và tỷ lệ phầntrăm để lại cho đơn vị thu phí bảo vệ môi trường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trước đây của Hội đồngnhân dân thành phố trái với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Nguyễn Thanh Sơn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CÔNG NGHIỆP, XÂY DỰNG</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ĐO ĐẠC, LẬP BẢN ĐỒ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đô thị phường,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tỷ lệ 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không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tỷ lệ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không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với tỷ lệ 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 không có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với tỷ lệ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tỷ lệ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tỷ lệ 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với tỷ lệ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với 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THƯƠNG MẠI, ĐẦU TƯ</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36"/>
              </w:rPr>
              <w:t xml:space="preserve">STT</w:t>
            </w:r>
          </w:p>
        </w:tc>
        <w:tc>
          <w:tcPr>
            <w:tcW w:w="0" w:type="auto"/>
            <w:shd w:val="clear" w:color="auto" w:fill="auto"/>
            <w:vAlign w:val="center"/>
          </w:tcPr>
          <w:p>
            <w:pPr>
              <w:pStyle w:val="Normal(Web)"/>
              <w:spacing w:beforeAutospacing="1" w:afterAutospacing="1"/>
              <w:rPr>
                <w:vanish w:val="0"/>
              </w:rPr>
            </w:pPr>
            <w:r>
              <w:rPr>
                <w:b/>
                <w:i w:val="0"/>
                <w:sz w:val="36"/>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spacing w:beforeAutospacing="1" w:afterAutospacing="1"/>
              <w:rPr>
                <w:vanish w:val="0"/>
              </w:rPr>
            </w:pPr>
            <w:r>
              <w:rPr>
                <w:b/>
                <w:i w:val="0"/>
                <w:sz w:val="36"/>
              </w:rPr>
              <w:t xml:space="preserve">I</w:t>
            </w:r>
          </w:p>
        </w:tc>
        <w:tc>
          <w:tcPr>
            <w:tcW w:w="0" w:type="auto"/>
            <w:shd w:val="clear" w:color="auto" w:fill="auto"/>
            <w:vAlign w:val="center"/>
          </w:tcPr>
          <w:p>
            <w:pPr>
              <w:pStyle w:val="Normal(Web)"/>
              <w:spacing w:beforeAutospacing="1" w:afterAutospacing="1"/>
              <w:rPr>
                <w:vanish w:val="0"/>
              </w:rPr>
            </w:pPr>
            <w:r>
              <w:rPr>
                <w:b/>
                <w:i w:val="0"/>
                <w:sz w:val="36"/>
              </w:rPr>
              <w:t xml:space="preserve">PHÍ ĐẤU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phí đấu giá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đấu giá tài sản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trị tài sản bán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50 triệu đến 1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triệu + 1,5% giá trị tài sản bán được vượt quá 50 triệu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 tỷ đến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 triệu + 0,2% giá trị tài sản bán được vượt 1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10 tỷ đến 20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34,75 triệu + 0,15% giá trị tài sản bán được vượt 10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20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49,75 triệu + 0,1% giá trị tài sản bán được vượt 20 tỷ đồng. Tổng số phí không vượt quá 300 triệu/cuộc đấu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đấu giá tài sản không thành thì người có tài sản bán đấu giá thanh toán cho đơn vị bán đấu giá các chi phí theo quy định tại Điều 43, Nghị định số </w:t>
            </w:r>
            <w:hyperlink r:id="rId6" w:history="1">
              <w:r>
                <w:rPr>
                  <w:rStyle w:val="Hyperlink"/>
                </w:rPr>
                <w:t xml:space="preserve">17/2010/NĐ-CP </w:t>
              </w:r>
            </w:hyperlink>
            <w:r>
              <w:t xml:space="preserve"> ngày 04/3/2010 của Chính phủ về bán đấu giá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phí tham gia đấu giá tài sản tương ứng với mức giá khởi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20 triệu đồng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20 triệu đồng đến 50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50 triệu đồng đến 100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100 triệu đồng đến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việc bán đấu giá quyền sử dụng đất để giao đất có thu tiền sử dụng đất hoặc cho thuê đất theo quy định tại Quyết định số 216/2005/QĐ-TTg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đấu giá quyền sử dụng đất để đầu tư xây dựng nhà ở của hộ gia đình,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200 triệu đồng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200 triệu đồng đến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bán đấu giá quyền sử dụng đất khác không thuộc phạm vi Điểm a) Khoản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0,5 ha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0,5 ha đến 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2 ha đến 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w:t>
      </w:r>
      <w:hyperlink r:id="rId7" w:history="1">
        <w:r>
          <w:rPr>
            <w:rStyle w:val="Hyperlink"/>
          </w:rPr>
          <w:t xml:space="preserve">03/2012/TT-BTC </w:t>
        </w:r>
      </w:hyperlink>
      <w:r>
        <w:t xml:space="preserve"> ngày 05 tháng 01năm 2012 của Bộ Tài chính hướng dẫn mức thu, chế độ thu, nộp, quản lý và sử dụngphí đấu giá, phí tham gia đấu giá và lệ phí cấp chứng chỉ hành nghề đấu giá tàisản;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w:t>
      </w:r>
      <w:hyperlink r:id="rId8" w:history="1">
        <w:r>
          <w:rPr>
            <w:rStyle w:val="Hyperlink"/>
          </w:rPr>
          <w:t xml:space="preserve">48/2012/TT-BTC </w:t>
        </w:r>
      </w:hyperlink>
      <w:r>
        <w:t xml:space="preserve"> ngày 16 tháng 3năm 2012 của Bộ Tài chính hướng dẫn việc xác định giá khởi điểm và chế độ tài chínhtrong hoạt động đấu giá quyền sử dụng đất để giao đất có thu tiền sử dụng đấthoặc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02/2014/TT-BTC ngày 02 tháng 01năm 2014 của Bộ Tài chính hướng dẫn về phí và lệ phí thuộc thẩm quyền quyết địnhcủa Hội đồng nhân dân cấp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GIAO THÔNG VẬN TẢI</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QUA PHÀ, QUA ĐÒ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đồng/người/chuyến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qua phà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và phương tiện hành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đạp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kèm theo hành lý (chiếm diện tích trên 1m2 hoặc trên 100kg)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qua đò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Đò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Đò dọc: Chiều dài của tuyến sông dưới 2 km (Nếu chiều dài tuyến sông dài hơn 2 km, thì cứ 1 km thu thêm 500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và phương tiện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Đò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đạp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Đò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đạp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và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chiều dài tuyến sông dài hơn 2 km, thì cứ 1 km thu thêm 1.000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SỬ DỤNG LỀ ĐƯỜNG, BẾN, BÃI, MẶT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sử dụng lề đường (những lề đường được phép đỗ)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đồng/vé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Vé tạm dừng, đỗ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Vé tháng (áp dụng cho đối tượng sử dụng vé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bến, bãi đậu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gắn máy (loại chở người thu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du lịch dưới 12 ghế, xe tải trọng tải từ 1 tấn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trên 1 tấn đến 2,5 tấn, xe du lịch từ 12 ghế đến 15 ghế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trên 15 ghế và xe tải trên 2,5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sử dụng mặt nước đậu ghe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đồng/lần/chiếc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tượng sử dụng mặt nước có diện tích lớn, địa thế thuận lợi, trọng tải lớn trên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tượng sử dụng mặt nước có trọng tải từ 5 tấn đến dưới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tượng sử dụng mặt nước có diện tích nhỏ, địa thế không thuận lợi, trọng tải nhỏ dưới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Bè nuôi cá trên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đồng/m</w:t>
            </w:r>
            <w:r>
              <w:rPr>
                <w:vertAlign w:val="superscript"/>
              </w:rPr>
              <w:t xml:space="preserve">2</w:t>
            </w: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sử dụng vỉa hè và lòng đường cho các tuyến đường trên địa bàn quận Ninh Kiều được cấp phép sử dụng tạm thời vỉa hè ngoài mục đích giao thông và sử dụng lòng đường để đậu xe theo danh mục được quy định tại Quyết định số 2796/QĐ-UBND ngày 08 tháng 10 năm 2010 của Ủy ban nhân dân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vỉa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thu phí một năm trên một đơn vị mét vuông vỉa hè được tính đa bằng 1% giá đất sản xuất kinh doanh phi nông nghiệp theo các tuyến đường quy định tại bảng giá đất do Ủy ban nhân dân thành phố Cần Thơ ban hành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lòng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thu phí một năm trên một đơn vị mét vuông lòng đường được tính bằng 02 lần mức thu phí một năm trên một đơn vị mét vuông vỉa hè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ĐỐI VỚI XE MÔ TÔ (xe mô tô hai bánh, xe mô tô ba bánh,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mô tô có dung tích xy lanh đến 100 cm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mô tô có dung tích xy lanh trên 100 cm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phường, thị trấn được để lại 10%, các xã được để lại 20% số phí thu được để trang trải chi phí tổ chức thu phí theo quy định.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tưsố </w:t>
      </w:r>
      <w:hyperlink r:id="rId9" w:history="1">
        <w:r>
          <w:rPr>
            <w:rStyle w:val="Hyperlink"/>
          </w:rPr>
          <w:t xml:space="preserve">197/2012/TT-BTC </w:t>
        </w:r>
      </w:hyperlink>
      <w:r>
        <w:t xml:space="preserve"> ngày 15 tháng 11 năm 2012 của Bộ Tài chính hướng dẫn chế độ thu,nộp, quản lý và sử dụng phí sử dụng đường bộ trên đầu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w:t>
      </w:r>
      <w:hyperlink r:id="rId10" w:history="1">
        <w:r>
          <w:rPr>
            <w:rStyle w:val="Hyperlink"/>
          </w:rPr>
          <w:t xml:space="preserve">04/2013/TT-BTC </w:t>
        </w:r>
      </w:hyperlink>
      <w:r>
        <w:t xml:space="preserve"> ngày09 tháng 01 năm 2013 và Thông tư số 61/2013/TT-BTC ngày 09 tháng 5 năm 2013 củaBộ Tài chính sửa đổi, bổ sung Thông tư số 04/2013/TT-BTC ngày 09 tháng 01 năm2013 của Bộ Tài chính hướng dẫn chế độ thu, nộp, quản lý, sử dụng phí qua phà;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02/2014/TT-BTC ngày02 tháng 01 năm 2014 của Bộ Tài chính hướng dẫn về phí và lệ phí thuộc thẩm quyềnquyết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LĨNHVỰC AN NINH, TRẬT TỰ, AN TOÀN XÃ HỘI LĨNH VỰC GIAO THÔNG VẬN TẢI</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TRÔNG GIỮ XE ĐẠP, XE MÁY,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đồng/lần/chiếc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ô tô trên 12 chỗ; xe tải có tải trọng trên 2,5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ô tô 12 chỗ trở xuống; xe tải có tải trọng từ 2,5 tấn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gắn máy, mô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phường trong các quận: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thị trấn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đạp (trường hợp hợp đồng giữ xe tháng thì do các bên thỏa thuận nhưng mức tối đa không quá quy định này nhân số ngày gửi giữ trong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cho tất cả địa bàn trên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đạp điện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một lần ban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các trường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đạp và xe đạp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LĨNHVỰC GIÁO DỤC VÀ ĐÀO TẠO</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DỰ THI, DỰ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đồng/thí sinh/lần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thi nghề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nghề: tin học, điện dân dụng, mộc, tiện, sửa xe gắn máy,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nghề: trồng lúa, nuôi heo, nuôi gà, nuôi cá, bắt bông kem, thêu, móc, làm và cắm hoa, nấu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thi chứng chỉ ngoại ngữ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thi chứng chỉ tin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độ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KHOA HỌC, CÔNG NGHỆ VÀ MÔI TRƯỜNG</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học (từ mẫu giáo đến đại học, bao gồm cả trường dạy nghề, đơn vị công lập và ngoài công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dưới 10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từ 10 đến 20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trên 20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công ty, xí nghiệp, cơ sở sản xuất kinh doanh,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hàng, khách sạn, cửa hàng kinh doanh ăn uống, nhà ga, bến tàu, bến xe,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trọ, mỗi phòng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trụ sở, văn phòng công ty, xí nghiệp nằm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 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hành chính sự nghiệp, cơ quan Đảng, Đoàn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nằm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cơ quan nằm chung một khuôn viên, thì mỗi đơn vị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Buôn bán cố định (kể cả các hộ buôn bán cố định tại các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Buôn bán lẻ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hộ gia đình không sản xuất, không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nhà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nhà trong hẻm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Ủy ban nhân dân phường, thị trấn: Được để lại 10% trên tổng số tiền phí vệ sinh thu được để trang trải chi phí cho việc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Ủy ban nhân dân xã: Được để lại 20% trên tổng số tiền phí vệ sinh thu được để trang trải chi phí cho việc thu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ĐỀ ÁN, BÁO CÁO THĂM DÒ, KHAI THÁC, SỬ DỤNG NƯỚC DƯỚI ĐẤT; KHAI THÁC SỬ DỤNG NƯỚC MẶT; XẢ NƯỚC THẢI VÀO NGUỒN NƯỚC, CÔNG TRÌNH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thẩm định đề án, báo cáo thăm dò, khai thác, sử dụng nước dưới đất ứng với các quy mô khác nhau (dưới 3.000 m</w:t>
            </w:r>
            <w:r>
              <w:rPr>
                <w:b/>
                <w:vertAlign w:val="superscript"/>
              </w:rPr>
              <w:t xml:space="preserve">3</w:t>
            </w:r>
            <w:r>
              <w:rPr>
                <w:b/>
              </w:rP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đồng/đề án,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thiết kế giếng có lưu lượng nước đến dưới 200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thăm dò có lưu lượng nước từ 200 đến dưới 500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thăm dò có lưu lượng nước từ 500 đến dưới 1.000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thăm dò có lưu lượng nước từ 1.000 đến dưới 3.000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thẩm định đề án, báo cáo khai thác, sử dụng nước mặt ứng với các cấp lưu lượng khác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đồng/đề án,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khai thác, sử dụng nước mặt cho sản xuất nông nghiệp với lưu lượng dưới 0,1 m</w:t>
            </w:r>
            <w:r>
              <w:rPr>
                <w:vertAlign w:val="superscript"/>
              </w:rPr>
              <w:t xml:space="preserve">3</w:t>
            </w:r>
            <w:r>
              <w:t xml:space="preserve">/giây hoặc để phát điện có công suất dưới 50kW; hoặc cho các mục đích khác với lưu lượng dưới 500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khai thác, sử dụng nước mặt cho sản xuất nông nghiệp với lưu lượng từ 0,1 đến dưới 0,5 m</w:t>
            </w:r>
            <w:r>
              <w:rPr>
                <w:vertAlign w:val="superscript"/>
              </w:rPr>
              <w:t xml:space="preserve">3</w:t>
            </w:r>
            <w:r>
              <w:t xml:space="preserve">/giây hoặc để phát điện có công suất từ 50 đến dưới 200kW; hoặc cho các mục đích khác với lưu lượng từ 500 đến dưới 3.000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khai thác, sử dụng nước mặt cho sản xuất nông nghiệp với lưu lượng từ 0,5 đến dưới 1 m</w:t>
            </w:r>
            <w:r>
              <w:rPr>
                <w:vertAlign w:val="superscript"/>
              </w:rPr>
              <w:t xml:space="preserve">3</w:t>
            </w:r>
            <w:r>
              <w:t xml:space="preserve">/giây hoặc để phát điện có công suất từ 200 đến dưới 1.000kW; hoặc cho các mục đích khác với lưu lượng từ 3.000 đến dưới 20.000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khai thác, sử dụng nước mặt cho sản xuất nông nghiệp với lưu lượng từ 1 đến dưới 2 m</w:t>
            </w:r>
            <w:r>
              <w:rPr>
                <w:vertAlign w:val="superscript"/>
              </w:rPr>
              <w:t xml:space="preserve">3</w:t>
            </w:r>
            <w:r>
              <w:t xml:space="preserve">/giây hoặc để phát điện có công suất từ 1.000 đến dưới 2.000kW; hoặc cho các mục đích khác với lưu lượng từ 20.000 đến dưới 50.000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thẩm định đề án, báo cáo xả nước thải vào nguồn nước, công trình thủy lợi ứng với các cấp lưu lượng khác nhau (dưới 5.000 m</w:t>
            </w:r>
            <w:r>
              <w:rPr>
                <w:b/>
                <w:vertAlign w:val="superscript"/>
              </w:rPr>
              <w:t xml:space="preserve">3</w:t>
            </w:r>
            <w:r>
              <w:rPr>
                <w:b/>
              </w:rP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đồng/đề án,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có lưu lượng nước dưới 100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có lưu lượng nước từ 100 đến dưới 500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có lưu lượng nước từ 500 đến dưới 2.000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án, báo cáo có lưu lượng nước từ 2.000 đến dưới 5.000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thẩm định báo cáo kết quả thăm dò đánh giá trữ lượng nước dưới đất ứng với các quy mô khác nhau (dưới 3.000 m</w:t>
            </w:r>
            <w:r>
              <w:rPr>
                <w:b/>
                <w:vertAlign w:val="superscript"/>
              </w:rPr>
              <w:t xml:space="preserve">3</w:t>
            </w:r>
            <w:r>
              <w:rPr>
                <w:b/>
              </w:rP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đồng/đề án,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thi công giếng thăm dò có lưu lượng dưới 200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thăm dò có lưu lượng nước từ 200 đến dưới 500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thăm dò có lưu lượng nước từ 500 đến dưới 1.000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thăm dò có lưu lượng nước từ 1.000 đến dưới 3.000 m</w:t>
            </w:r>
            <w:r>
              <w:rPr>
                <w:vertAlign w:val="superscript"/>
              </w:rPr>
              <w:t xml:space="preserve">3</w:t>
            </w:r>
            <w:r>
              <w:t xml:space="preserve">/ngày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phí thẩm định hồ sơ hành nghề khoan nước dưới đất (thành phố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hợp gia hạn,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mức thu các loại phí tương ứng nêu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BẢO VỆ MÔI TRƯỜNG ĐỐI VỚI KHAI THÁC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cát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khai thác để san lấp, xây dựng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sét, đất làm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phí bảo vệ môi trường đối với khai thác khoáng sản tận thu bằng 60% mức phí của loại khoáng sản tương ứng quy định ở danh mục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loại khoáng sản ngoài danh mục nêu trên, nếu có phát sinh trên địa bàn thành phố Cần Thơ thì áp dụng mức thu trung bình theo khung quy định tại Nghị định số </w:t>
            </w:r>
            <w:hyperlink r:id="rId11" w:history="1">
              <w:r>
                <w:rPr>
                  <w:rStyle w:val="Hyperlink"/>
                </w:rPr>
                <w:t xml:space="preserve">74/2011/NĐ-CP </w:t>
              </w:r>
            </w:hyperlink>
            <w:r>
              <w:t xml:space="preserve"> ngày 25 tháng 8 năm 2011 của Chính phủ về phí bảo vệ môi trường đối với khai thác khoáng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BẢO VỆ MÔI TRƯỜNG ĐỐI VỚI NƯỚC THẢI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đơn vị, hộ gia đình, cá nhân sử dụng nước của các đơn vị cung cấp nước sạch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địa bàn quận Ninh Kiều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các quận, huyện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hộ nghèo có sổ và nước sạch do Trung tâm Nước sạch và Vệ sinh môi trường nông thôn (thuộc Sở Nông nghiệp và Phát triển nông thôn) cung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đơn vị, cơ sở kinh doanh, dịch vụ tự khai thác nước mặt, nước ngầm để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đơn vị cung cấp nước sạch được để lại 7% trên tổng số tiền phí bảo vệ môi trường thu được, riêng đối với Trung tâm Nước sạch và Vệ sinh môi trường nông thôn được để lại 10% trên tổng số tiền phí bảo vệ môi trường thu được để trang trải chi phí cho việc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Ủy ban nhân dân phường, xã, thị trấn được để lại 15% trên tổng số tiền phí bảo vệ môi trường thu được để trang trải chi phí cho việc thu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BẢO VỆ MÔI TRƯỜNG ĐỐI VỚI CHẤT THẢI RẮN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PHÍ THẨMĐỊNH BÁO CÁO ĐÁNH GIÁ TÁC ĐỘNG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vốn đầu tư (tỷ VNĐ)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&gt;50 và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&gt;100 và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&gt;200 và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Dự án xử lý chất thải và cải thiện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Dự án công trình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3. Dự án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4. Dự án nông nghiệp, lâm nghiệp,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5. Dự án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6. Dự án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7. Dự án khác (không thuộc nhóm 1, 2, 3, 4, 5,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lại thì áp dụng mức thu bằng 50% mức thu quy định nên trên.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Nghị định số 74/2011/NĐ-CP ngày25 tháng 8 năm 2011 của Chính phủ về phí bảo vệ môi trường đối với khai tháckhoáng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w:t>
      </w:r>
      <w:hyperlink r:id="rId12" w:history="1">
        <w:r>
          <w:rPr>
            <w:rStyle w:val="Hyperlink"/>
          </w:rPr>
          <w:t xml:space="preserve">39/2008/TT-BTC </w:t>
        </w:r>
      </w:hyperlink>
      <w:r>
        <w:t xml:space="preserve"> ngày19 tháng 5 năm 2008 của Bộ Tài chính hướng dẫn thực hiện Nghị định số 174/2007/NĐ-CP ngày 29 tháng 11 năm 2007 của Chính phủ về phí bảo vệ môi trường đối với chấtthải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liên tịch số </w:t>
      </w:r>
      <w:hyperlink r:id="rId13" w:history="1">
        <w:r>
          <w:rPr>
            <w:rStyle w:val="Hyperlink"/>
          </w:rPr>
          <w:t xml:space="preserve">63/2013/TTLT-BTC-BTNMT </w:t>
        </w:r>
      </w:hyperlink>
      <w:r>
        <w:t xml:space="preserve"> ngày 15 tháng 5 năm 2013 của liên bộ Bộ Tài chính, Bộ Tài nguyên và Môi trườnghướng dẫn thực hiện Nghị định số 25/2013/NĐ-CP ngày 29 tháng 3 năm 2013 củaChính phủ về phí bảo vệ môi trường đối với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02/2014/TT-BTC ngày02 tháng 01 năm 2014 của Bộ Tài chính hướng dẫn về phí và lệ phí thuộc thẩm quyềnquyết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LĨNHVỰC TƯ PHÁP</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CUNG CẤP THÔNG TIN VỀ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phí cung cấp thông tin về giao dịch bảo đảm (bao gồm cả trường hợp cung cấp văn bản chứng nhận hoặc bản sao văn bản chứng nhận về giao dịch bảo đảm, hợp đồng, thông báo việc kê biên tài sản thi hành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liên tịch số </w:t>
      </w:r>
      <w:hyperlink r:id="rId14" w:history="1">
        <w:r>
          <w:rPr>
            <w:rStyle w:val="Hyperlink"/>
          </w:rPr>
          <w:t xml:space="preserve">69/2011/TTLT-BTC-BTP </w:t>
        </w:r>
      </w:hyperlink>
      <w:r>
        <w:t xml:space="preserve"> ngày 18 tháng 5 năm 2011 của Bộ Tài chính và Bộ Tư pháp hướng dẫn chế độ thu,nộp, quản lý và sử dụng lệ phí đăng ký giao dịch bảo đảm, phí cung cấp thôngtin về giao dịch bảo đảm và phí sử dụng dịch vụ khách hàng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CÔNG NGHIỆP, XÂY DỰNG</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CẤP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cấp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LĨNHVỰC THƯƠNG MẠI, ĐẦU TƯ</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chợ có hộ đặt cửa hàng, cửa hiệu buôn bán cố định thường xuyên tại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đồng/ngày/m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Chợ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Chợ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Chợ 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chợ có hộ kinh doanh cố định được phép bán trên lề đường không có cửa hàng, cửa hiệu; hộ buôn bán không thường xuyên, không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bàn quận Ninh Kiều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buổi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bàn các quận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buổi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bàn các huyện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buổi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chợ được đầu tư xây dựng bằng nguồn vốn không từ ngân sách nhà nước hoặc các nguồn viện trợ không hoàn lại, có thể áp dụng mức thu cao hơn nhưng tối đa không quá 02 (hai) lần mức thu quy định tại Khoản 1, Khoản 2 mục này.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03/2012/TT-BTC ngày05 tháng 01 năm 2012 của Bộ Tài chính hướng dẫn mức thu, chế độ thu, nộp, quảnlý và sử dụng phí đấu giá, phí tham gia đấu giá và lệ phí cấp chứng chỉ hànhnghề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LĨNHVỰC THÔNG TIN LIÊN LẠC</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KHAI THÁC VÀ SỬ DỤNG TÀI LIỆU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 đất và đồng/văn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thanh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THƯ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đồng/thẻ/năm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người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cấp thẻ mượn, đọc tài liệu (kể cả ép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sử dụng phòng đọc đa phương tiện, phòng đọc tài liệu quý hiếm và các phòng đọc đặc biệt khác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thiếu nhi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mức thu đối với bạn đọc là người lớn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w:t>
      </w:r>
      <w:r>
        <w:t xml:space="preserve">hướng</w:t>
      </w:r>
      <w:r>
        <w:t xml:space="preserve">dẫn về phí và lệ phí thuộc thẩm quyền quyết địnhcủa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AN NINH, TRẬT TỰ, AN TOÀN XÃ HỘI</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CẤP PHÉP SỬ DỤNG 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w:t>
      </w:r>
      <w:r>
        <w:t xml:space="preserve">cứ Thôngtư số 02/2014/TT-BTC ngày 02 tháng 01 năm 2014 của Bộ Tài chính hướng dẫn vềphí và lệ phí thuộc thẩm quyền quyết định của Hội đồng nhân dân tỉnh, thành phốtrực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LĨNH VỰC VĂN HÓA XÃ HỘI</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TỐI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THAM QUAN DANH LAM THẮNG CẢNH, DI TÍCH LỊCH SỬ, CÔNG TRÌNH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Vườn du lịch, điểm tham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LỆ PHÍQUẢN LÝ NHÀ NƯỚC LIÊN QUAN ĐẾN QUYỀN VÀ NGHĨA VỤ CỦA CÔNG DÂN</w:t>
      </w:r>
      <w:r>
        <w:rPr>
          <w:i/>
        </w:rPr>
        <w:t xml:space="preserve">(Ban hành kèm theo Nghị quyết số 01/2014/NQ-HĐND ngày 11 tháng 7 năm 2014của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HỘ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áp dụng đối với việc đăng ký hộ tịch tại Ủy ban nhân dân quận, huyện, xã, phường,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bản chính Giấy khai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bản chính Giấy khai sinh (Ủy ban nhân dân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giám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hộ (Ủy ban nhân dân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Chấm dứt, thay đổi việc giám hộ (Ủy ban nhân dân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việc nhận cha, mẹ,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cha, mẹ, con (Ủy ban nhân dân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việc thay đổi, cải chính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cải chính hộ tịch cho người từ 14 tuổi trở lên; xác định lại dân tộc, xác định lại giới tính cho mọi trường hợp, không phân biệt độ tuổi (Ủy ban nhân dân cấp 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vào sổ hộ tịch các thay đổi về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vào sổ hộ tịch các thay đổi hộ tịch khác (Ủy ban nhân dân cấp xã,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các loại giấy tờ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bản sao giấy tờ hộ tịch từ sổ hộ tịch (Ủy ban nhân dân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bản sao giấy tờ hộ tịch từ sổ hộ tịch (Ủy ban nhân dân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xác nhận tình trạng hôn nhân (Ủy ban nhân dân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 áp dụng đối với việc đăng ký hộ tịch tại Ủy ban nhân dân thành phố và Sở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kết 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hôn (Ủy ban nhân dân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lại việc kết hôn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nhận cha, mẹ,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cha, mẹ, con (Ủy ban nhân dân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giám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hộ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Chấm dứt, thay đổi việc giám hộ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việc thay đổi, cải chính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cải chính hộ tịch, xác định lại dân tộc, xác định lại giới tính, bổ sung hộ tịch, điều chỉnh hộ tịch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vào sổ hộ tịch các việc hộ tịch của công dân Việt Nam đã đăng ký tại cơ quan có thẩm quyền của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vào sổ hộ tịch và cấp giấy xác nhận các việc hộ tịch (kể cả việc ly hôn) của công dân Việt Nam đã đăng ký tại cơ quan có thẩm quyền của nước ngoài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vào sổ hộ tịch và cấp bản chính giấy tờ hộ tịch mới đối với những công dân ở nước ngoài về thường trú tại Việt Nam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các loại giấy tờ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bản sao giấy tờ hộ tịch từ sổ hộ tịch đối với công dân Việt Nam, người nước ngoài và người Việt Nam định cư ở nước ngoài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các giấy tờ hộ tịch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ĐĂNG KÝ CƯ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quận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đổi, cấp lại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cấp đổi sổ hộ khẩu, sổ tạm trú theo yêu cầu của chủ hộ vì lý do Nhà nước thay đổi địa giới hành chính, tên đường phố, số nhà. 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thường trú, đăng ký tạm trú cả hộ hoặc một người (nhưng không cấp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Đính chính thay đổi thông tin trong sổ hộ khẩu, sổ tạm trú (không thu lệ phí đối với trường hợp đính chính lại địa chỉ do Nhà nước thay đổi địa giới hành chính, đường phố, số nhà, xóa tên trong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đổi, cấp lại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cấp đổi sổ hộ khẩu, sổ tạm trú theo yêu cầu của chủ hộ vì lý do Nhà nước thay đổi địa giới hành chính, tên đường phố, số nhà. 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Đăng ký thường trú, đăng ký tạm trú cả hộ hoặc một người (nhưng không cấp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Đính chính thay đổi thông tin trong sổ hộ khẩu, sổ tạm trú (không thu lệ phí đối với trường hợp đính chính lại địa chỉ do Nhà nước thay đổi địa giới hành chính, đường phố, số nhà, xóa tên trong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CHỨNG MINH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quận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LAO ĐỘNG CHO NGƯỜI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r>
        <w:t xml:space="preserve">Căn cứ Thông tư số 02/2014/TT-BTC ngày 02 tháng 01 năm2014 của Bộ Tài chính hướng dẫn về phí và lệ phí thuộc thẩm quyền quyết định củaHội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LỆ PHÍ QUẢN LÝ NHÀ NƯỚC LIÊN QUAN ĐẾN QUYỀN SỞ HỮU, QUYỀNSỬ DỤNG TÀI SẢN</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trăm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lệ phí trước bạ đối với xe ô tô chở người dưới 10 chỗ ngồi (kể cả lái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CHỨNG NHẬN QUYỀN SỬ DỤNG ĐẤT, QUYỀN SỞ HỮU NHÀ Ở VÀ TÀI SẢN KHÁC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mới Giấy chứng nhận chỉ có quyền sử dụng đất (không có nhà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gia đình, cá nhân khu vực các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mới Giấy chứng nhận đối với trường hợp có nhà ở hoặc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gia đình, cá nhân khu vực các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lại (kể cả cấp lại Giấy chứng nhận do hết chỗ xác nhận), cấp đổi, xác nhận bổ sung vào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có quyền sử dụng đất (không có nhà và tài sản khác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gia đình, cá nhân khu vực các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nhà ở hoặc tài sản khác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 gia đình, cá nhân khu vực các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văn bản thông báo về việc xử lý tài sản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thay đổi nội dung giao dịch bảo đảm đã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Xóa 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TRÍCH LỤC BẢN ĐỒ ĐỊA CHÍNH, VĂN BẢN, SỐ LIỆU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các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ở cho nhân dân (đối tượng phải có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gia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spacing w:beforeAutospacing="1" w:afterAutospacing="1"/>
              <w:rPr>
                <w:vanish w:val="0"/>
              </w:rPr>
            </w:pPr>
            <w:r>
              <w:rPr>
                <w:b/>
                <w:i w:val="0"/>
                <w:sz w:val="36"/>
              </w:rPr>
              <w:t xml:space="preserve">LỆ PHÍ CẤP BIỂN SỐ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đồng/biển số nhà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Nghị định số </w:t>
      </w:r>
      <w:hyperlink r:id="rId15" w:history="1">
        <w:r>
          <w:rPr>
            <w:rStyle w:val="Hyperlink"/>
          </w:rPr>
          <w:t xml:space="preserve">45/2011/NĐ-CP </w:t>
        </w:r>
      </w:hyperlink>
      <w:r>
        <w:t xml:space="preserve"> ngày 17 tháng 6năm 2011 của Chính phủ về việc quy định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liên tịch số 69/2011/TTLT-BTC-BTP ngày 18 tháng 5 năm 2011 của Bộ Tài chính và Bộ Tư pháp hướng dẫn chế độ thu,nộp, quản lý và sử dụng lệ phí đăng ký giao dịch bảo đảm, phí cung cấp thôngtin về giao dịch bảo đảm và phí sử dụng dịch vụ khách hàng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02/2014/TT-BTC ngày 02 tháng 01năm 2014 của Bộ Tài chính hướng dẫn về phí và lệ phí thuộc thẩm quyền quyết địnhcủa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LỆ PHÍ QUẢN LÝ NHÀ NƯỚC LIÊN QUAN ĐẾN SẢN XUẤT, KINH DOANH VÀLĨNH VỰC KHÁC</w:t>
      </w:r>
      <w:r>
        <w:rPr>
          <w:i/>
        </w:rPr>
        <w:t xml:space="preserve">(Ban hành kèm theo Nghị quyết số 01/2014/NQ-HĐND ngày 11tháng 7 năm 2014 của Hội đồng 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CHỨNG NHẬN ĐĂNG KÝ KINH DOANH, CUNG CẤP THÔNG TIN VỂ ĐĂNG KÝ KINH DOANH: Đối với hợp tác xã, liên hiệp hợp tác xã; cơ sở giáo dục, đào tạo tư thục, dân lập, bán công; cơ sở y tế tư nhân, dân lập; cơ sở văn hóa thông tin (không phải là loại hình doanh nghiệp hoặc 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nhận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nhận đăng ký thay đổi nội dung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bản sao giấy chứng nhận đăng ký kinh doanh, giấy chứng nhận thay đổi đăng ký kinh doanh hoặc bản trích lục nội dung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thông tin về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HOẠT ĐỘNG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đối với hoạt động tư vấn quy hoạch, thiết kế, giám sát và các hình thức tư vấn khác đối với dự án, công trình điện; quản lý và vận hành nhà máy điện; phân phối và kinh doanh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THĂM DÒ, KHAI THÁC, SỬ DỤNG NƯỚC DƯỚI ĐẤT; GIẤY PHÉP KHAI THÁC, SỬ DỤNG NƯỚC MẶT; GIẤY PHÉP XẢ NƯỚC THẢI VÀO NGUỒN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điều chỉnh nội dung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KINH DOANH VẬN TẢI BẰNG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cấp mới, cấp lại do hết hạn sử dụng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cấp đổi, cấp lại (do mất, hỏng hoặc có thay đổi về điều kiện kinh doanh liên quan đến nội dung trong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BẢN SAO, LỆ PHÍ CHỨNG THỰC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bản sao từ sổ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bản sao từ bản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Hai trang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trang thứ 3 trở lên thì mỗi trang thu không quá 1.000 đồng/trang; không quá 100.000 đồng/bản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thực chữ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liên tịch số </w:t>
      </w:r>
      <w:hyperlink r:id="rId16" w:history="1">
        <w:r>
          <w:rPr>
            <w:rStyle w:val="Hyperlink"/>
          </w:rPr>
          <w:t xml:space="preserve">92/2008/TTLT-BTC-BTP </w:t>
        </w:r>
      </w:hyperlink>
      <w:r>
        <w:t xml:space="preserve"> ngày 17 tháng 10 năm 2008 của Bộ Tài chính và Bộ Tư pháp về việc hướng dẫn vềmức thu, chế độ thu, nộp, quản lý và sử dụng lệ phí cấp bản sao, lệ phí chứngthực;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02/2014/TT-BTC ngày 02 tháng 01năm 2014 của Bộ Tài chính hướng dẫn về phí và lệ phí thuộc thẩm quyền quyết địnhcủa Hội đồng nhân dân tỉnh, thành phố trực thuộc Trung ương.</w:t>
      </w: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4-2013-tt-btc-ve-viec-huong-dan-che-do-thu-nop-quan-ly-su-dung-phi-qua-pha.aspx" TargetMode="External" /><Relationship Id="rId11" Type="http://schemas.openxmlformats.org/officeDocument/2006/relationships/hyperlink" Target="/nghi-dinh-so-74-2011-nd-cp-cua-chinh-phu---ve-phi-bao-ve-moi-truong-doi-voi-khai-thac-khoang-san.aspx" TargetMode="External" /><Relationship Id="rId12" Type="http://schemas.openxmlformats.org/officeDocument/2006/relationships/hyperlink" Target="/thong-tu-39-2008-tt-btc-phi-bao-ve-moi-truong-chat-thai-ran-huong-dan-nghi-dinh-174-2007-nd-cp.aspx" TargetMode="External" /><Relationship Id="rId13" Type="http://schemas.openxmlformats.org/officeDocument/2006/relationships/hyperlink" Target="/thong-tu-lien-tich-63-2013-ttlt-btc-btnmt.aspx" TargetMode="External" /><Relationship Id="rId14" Type="http://schemas.openxmlformats.org/officeDocument/2006/relationships/hyperlink" Target="/thong-tu-lien-tich-so-69-2011-ttlt-btc-btp-cua-bo-tai-chinh-bo-tu-phap---huong-dan-che-do-thu--nop--quan-ly-va-su-dung-le-phi-dang-ky-giao-dich-bao-dam--phi-cung-cap-thong-tin-ve-giao-dich-bao-dam-va-.aspx" TargetMode="External" /><Relationship Id="rId15" Type="http://schemas.openxmlformats.org/officeDocument/2006/relationships/hyperlink" Target="/nghi-dinh-45-2011-nd-cp-cua-chinh-phu-ve-le-phi-truoc-ba.aspx" TargetMode="External" /><Relationship Id="rId16" Type="http://schemas.openxmlformats.org/officeDocument/2006/relationships/hyperlink" Target="/thong-tu-lien-tich-so-92-2008-ttlt-btc-btp-cua-bo-tu-phap-bo-tai-chinh---huong-dan-ve-muc-thu--che-do-thu--nop--quan-ly-va-su-dung-le-phi-cap-ban-sao--le-phi-chung-thuc.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hyperlink" Target="/nghi-dinh-57-2002-nd-cp-huong-dan-phap-lenh-phi-va-le-phi.aspx" TargetMode="External" /><Relationship Id="rId4" Type="http://schemas.openxmlformats.org/officeDocument/2006/relationships/hyperlink" Target="/thong-tu-so-63-2002-tt-btc-cua-bo-tai-chinh---huong-dan-thuc-hien-cac-quy-dinh-phap-luat-ve-phi-va-le-phi.aspx" TargetMode="External" /><Relationship Id="rId5" Type="http://schemas.openxmlformats.org/officeDocument/2006/relationships/hyperlink" Target="/thong-tu-so-02-2014-tt-btc-ve-phi-va-le-phi.aspx" TargetMode="External" /><Relationship Id="rId6" Type="http://schemas.openxmlformats.org/officeDocument/2006/relationships/hyperlink" Target="/nghi-dinh-17-2010-nd-cp-cua-chinh-phu-ve-ban-dau-gia-tai-san.aspx" TargetMode="External" /><Relationship Id="rId7" Type="http://schemas.openxmlformats.org/officeDocument/2006/relationships/hyperlink" Target="/thong-tu-so-03-2012-tt-btc-cua-bo-tai-chinh---huong-dan-muc-thu--che-do-thu--nop--quan-ly-va-su-dung-phi-dau-gia---phi-tham-gia-dau-gia-va-le-phi-cap-chung-chi-hanh-nghe-dau-gia-tai-san.aspx" TargetMode="External" /><Relationship Id="rId8" Type="http://schemas.openxmlformats.org/officeDocument/2006/relationships/hyperlink" Target="/thong-tu-so-48-2012-tt-btc-cua-bo-tai-chinh---huong-dan-viec-xac-dinh-gia-khoi-diem-va-che-do-tai-chinh---trong-hoat-dong-dau-gia-quyen-su-dung-dat-de-giao-dat---co-thu-tien-su-dung-dat-hoac-cho-thue-.aspx" TargetMode="External" /><Relationship Id="rId9" Type="http://schemas.openxmlformats.org/officeDocument/2006/relationships/hyperlink" Target="/thong-tu-197-2012-tt-btc-ve-viec-huong-dan-che-do-thu-nop-quan-ly-va-su-dung-phi-su-dung-duong-bo-theo-dau-phuong-t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2022-06-21T12:29:34Z</dcterms:created>
  <dcterms:modified xsi:type="dcterms:W3CDTF">2022-06-21T12:29:34Z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2022-06-21T12:29:34Z</dcterms:created>
  <dcterms:modified xsi:type="dcterms:W3CDTF">2022-06-21T12:29:34Z</dcterms:modified>
</cp:coreProperties>
</file>