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E80192" w14:paraId="4F894845" w14:textId="77777777" w:rsidTr="00E801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9E2CB" w14:textId="77777777" w:rsidR="00E80192" w:rsidRDefault="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E2BF5" w14:textId="77777777" w:rsidR="00E80192" w:rsidRDefault="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80192" w14:paraId="41B876D0" w14:textId="77777777" w:rsidTr="00E801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6590E" w14:textId="77777777" w:rsidR="00E80192" w:rsidRDefault="00E801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15/2014/NĐ-CP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34DB1" w14:textId="77777777" w:rsidR="00E80192" w:rsidRDefault="00E8019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02 năm 2014</w:t>
            </w:r>
          </w:p>
        </w:tc>
      </w:tr>
    </w:tbl>
    <w:p w14:paraId="5CB2D889" w14:textId="77777777" w:rsidR="00E80192" w:rsidRDefault="00E80192" w:rsidP="00E80192">
      <w:pPr>
        <w:pStyle w:val="NormalWeb"/>
        <w:spacing w:after="90" w:afterAutospacing="0" w:line="345" w:lineRule="atLeast"/>
        <w:jc w:val="both"/>
        <w:rPr>
          <w:rFonts w:ascii="Arial" w:hAnsi="Arial" w:cs="Arial"/>
          <w:color w:val="000000"/>
          <w:sz w:val="21"/>
          <w:szCs w:val="21"/>
        </w:rPr>
      </w:pPr>
    </w:p>
    <w:p w14:paraId="5429EAD7"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7232999"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VÀ BIỆN PHÁP THI HÀNH LUẬT HÒA GIẢI Ở CƠ SỞ</w:t>
      </w:r>
    </w:p>
    <w:p w14:paraId="4AFFB73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4F246A4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hòa giải ở cơ sở</w:t>
        </w:r>
      </w:hyperlink>
      <w:r>
        <w:rPr>
          <w:rStyle w:val="Emphasis"/>
          <w:rFonts w:ascii="Arial" w:hAnsi="Arial" w:cs="Arial"/>
          <w:color w:val="000000"/>
          <w:sz w:val="21"/>
          <w:szCs w:val="21"/>
        </w:rPr>
        <w:t> ngày 20 tháng 6 năm 2013;</w:t>
      </w:r>
    </w:p>
    <w:p w14:paraId="430E39E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13D116E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thi hành Luật hòa giải ở cơ sở.</w:t>
      </w:r>
    </w:p>
    <w:p w14:paraId="5768AC01"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659B8784"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AAAB50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1EFEB32"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về phạm vi hòa giải ở cơ sở; hỗ trợ kinh phí cho công tác hòa giải ở cơ sở, hòa giải viên và một số biện pháp thi hành Luật hòa giải ở cơ sở.</w:t>
      </w:r>
    </w:p>
    <w:p w14:paraId="0C1E973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Khuyến khích cá nhân tham gia hòa giải ở cơ sở</w:t>
      </w:r>
    </w:p>
    <w:p w14:paraId="0C9CA9DF"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uy tín trong gia đình, dòng họ, cộng đồng dân cư tham gia hòa giải ở cơ sở được Nhà nước hỗ trợ tài liệu, được phổ biến pháp luật phục vụ hoạt động hòa giải ở cơ sở; được khen thưởng khi tham gia tích cực hoạt động hòa giải ở cơ sở theo quy định tại Điểm d Khoản 1, Điểm d Khoản 2, Điểm d Khoản 3 Điều 4 của Nghị định này.</w:t>
      </w:r>
    </w:p>
    <w:p w14:paraId="712D9804"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Khuyến khích tổ chức, cá nhân đóng góp, hỗ trợ cho công tác hòa giải ở cơ sở</w:t>
      </w:r>
    </w:p>
    <w:p w14:paraId="7D2DC0A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đóng góp, hỗ trợ cho công tác hòa giải ở cơ sở được Nhà nước cung cấp thông tin miễn phí về chính sách, pháp luật liên quan; được khen thưởng khi có đóng góp, hỗ trợ tích cực cho công tác hòa giải ở cơ sở theo quy định tại Điểm d Khoản 1, Điểm d Khoản 2, Điểm d Khoản 3 Điều 4 của Nghị định này.</w:t>
      </w:r>
    </w:p>
    <w:p w14:paraId="5F44690F"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của Hội Luật gia Việt Nam, Liên đoàn Luật sư Việt Nam, các tổ chức xã hội - nghề nghiệp khác về pháp luật, tổ chức hành nghề luật sư, tổ chức tư vấn pháp luật hỗ trợ tài liệu phục vụ hoạt động hòa giải ở cơ sở; phổ biến pháp luật về hòa giải ở cơ sở; hỗ trợ tổ chức tập huấn kiến thức pháp luật, nghiệp vụ cho hòa giải viên; tạo điều kiện cho thành viên, hội viên của tổ chức mình tham gia hòa giải ở cơ sở thì được khen thưởng theo quy định tại Điểm d Khoản 1, Điểm d Khoản 2, Điểm d Khoản 3 Điều 4 của Nghị định này.</w:t>
      </w:r>
    </w:p>
    <w:p w14:paraId="5E7F4CA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của Ủy ban nhân dân các cấp trong quản lý nhà nước về hòa giải ở cơ sở</w:t>
      </w:r>
    </w:p>
    <w:p w14:paraId="54AD55B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trực thuộc Trung ương (sau đây gọi là Ủy ban nhân dân cấp tỉnh) có trách nhiệm sau đây:</w:t>
      </w:r>
    </w:p>
    <w:p w14:paraId="18BE81F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Ủy ban Mặt trận Tổ quốc Việt Nam tỉnh, thành phố trực thuộc Trung ương (sau đây gọi là Ủy ban Mặt trận Tổ quốc Việt Nam cấp tỉnh) hướng dẫn, tổ chức thực hiện văn bản pháp luật về hòa giải ở cơ sở trong phạm vi địa phương;</w:t>
      </w:r>
    </w:p>
    <w:p w14:paraId="5F8D69FA"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soạn, hỗ trợ tài liệu phục vụ công tác hòa giải ở cơ sở; tổ chức tập huấn, bồi dưỡng, hướng dẫn nghiệp vụ thực hiện công tác quản lý nhà nước về hòa giải ở cơ sở cho cấp huyện; hướng dẫn cấp huyện tổ chức tập huấn, bồi dưỡng, cập nhật kiến thức pháp luật, kỹ năng, nghiệp vụ hòa giải ở cơ sở cho hòa giải viên theo hướng dẫn của Bộ Tư pháp;</w:t>
      </w:r>
    </w:p>
    <w:p w14:paraId="4F2775F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trình dự toán kinh phí hỗ trợ cho công tác hòa giải ở cơ sở tại địa phương để Hội đồng nhân dân cùng cấp xem xét, quyết định;</w:t>
      </w:r>
    </w:p>
    <w:p w14:paraId="37E5258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Ủy ban Mặt trận Tổ quốc Việt Nam cấp tỉnh tổ chức kiểm tra, sơ kết, tổng kết và khen thưởng về hòa giải ở cơ sở theo quy định của pháp luật về thi đua, khen thưởng; tiếp nhận, tổ chức thực hiện, khen thưởng tổ chức, cá nhân đóng góp, hỗ trợ cho công tác hòa giải ở cơ sở của tỉnh, thành phố trực thuộc Trung ương; xem xét, quyết định khen thưởng tổ chức, cá nhân tham gia, đóng góp, hỗ trợ cho công tác hòa giải ở cơ sở của quận, huyện, thị xã, thành phố thuộc tỉnh trên cơ sở đề nghị của Ủy ban nhân dân cấp huyện; định kỳ sáu tháng, hằng năm và đột xuất khi có yêu cầu thực hiện thống kê, báo cáo Hội đồng nhân dân cùng cấp và Bộ Tư pháp kết quả thực hiện pháp luật về hòa giải ở cơ sở.</w:t>
      </w:r>
    </w:p>
    <w:p w14:paraId="6CDE5B2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quận, huyện, thị xã, thành phố thuộc tỉnh (sau đây gọi là Ủy ban nhân dân cấp huyện) có trách nhiệm sau đây:</w:t>
      </w:r>
    </w:p>
    <w:p w14:paraId="295AD0B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Ủy ban Mặt trận Tổ quốc Việt Nam quận, huyện, thị xã, thành phố thuộc tỉnh (sau đây gọi là Ủy ban Mặt trận Tổ quốc Việt Nam cấp huyện) hướng dẫn, tổ chức thực hiện văn bản pháp luật về hòa giải ở cơ sở trong phạm vi địa phương; hướng dẫn lồng ghép thực hiện pháp luật về hòa giải ở cơ sở vào xây dựng và thực hiện hương ước, quy ước của thôn, làng, bản, ấp, cụm dân cư; cung cấp thông tin miễn phí về chính sách, pháp luật liên quan cho tổ chức, cá nhân quy định tại Khoản 1 Điều 3 của Nghị định này;</w:t>
      </w:r>
    </w:p>
    <w:p w14:paraId="1C05BA2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tập huấn, bồi dưỡng, hướng dẫn nghiệp vụ thực hiện công tác quản lý nhà nước về hòa giải ở cơ sở cho cấp xã; tổ chức tập huấn, bồi dưỡng, cập nhật kiến thức pháp luật, kỹ năng, nghiệp vụ hòa giải ở cơ sở cho hòa giải viên theo hướng dẫn của Sở Tư pháp;</w:t>
      </w:r>
    </w:p>
    <w:p w14:paraId="22C30A1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trình dự toán kinh phí hỗ trợ cho công tác hòa giải ở cơ sở tại địa phương để Hội đồng nhân dân hoặc cơ quan nhà nước có thẩm quyền xem xét, quyết định;</w:t>
      </w:r>
    </w:p>
    <w:p w14:paraId="2F66D65E"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Ủy ban Mặt trận Tổ quốc Việt Nam cấp huyện tổ chức kiểm tra, sơ kết, tổng kết và khen thưởng về hòa giải ở cơ sở theo quy định của pháp luật về thi đua, khen thưởng; tiếp nhận, tổ chức thực hiện, khen thưởng hoặc đề nghị Ủy ban nhân dân cấp tỉnh khen thưởng tổ chức, cá nhân tham gia, đóng góp, hỗ trợ cho công tác hòa giải ở cơ sở của quận, huyện, thị xã, thành phố thuộc tỉnh khi cần thiết; xem xét, quyết định khen thưởng tổ chức, cá nhân tham gia, đóng góp, hỗ trợ cho công tác hòa giải của xã, phường, thị trấn trên cơ sở đề nghị của Ủy ban nhân dân cấp xã; định kỳ sáu tháng, hằng năm và đột xuất khi có yêu cầu thực hiện thống kê, báo cáo Hội đồng nhân dân cùng cấp, Sở Tư pháp kết quả thực hiện pháp luật về hòa giải ở cơ sở.</w:t>
      </w:r>
    </w:p>
    <w:p w14:paraId="173AAEF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xã, phường, thị trấn (sau đây gọi là Ủy ban nhân dân cấp xã) có trách nhiệm sau đây:</w:t>
      </w:r>
    </w:p>
    <w:p w14:paraId="4156F2E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Ủy ban Mặt trận Tổ quốc Việt Nam xã, phường, thị trấn (sau đây gọi là Ủy ban Mặt trận Tổ quốc Việt Nam cấp xã) hướng dẫn, tổ chức thực hiện các văn bản pháp luật về hòa giải ở cơ sở; lồng ghép thực hiện pháp luật về hòa giải ở cơ sở trong xây dựng và thực hiện hương ước, quy ước của thôn, làng, bản, ấp, cụm dân cư; hỗ trợ tài liệu, phổ biến pháp luật phục vụ hoạt động hòa giải ở cơ sở cho cá nhân quy định tại Điều 2 của Nghị định này;</w:t>
      </w:r>
    </w:p>
    <w:p w14:paraId="3FB1521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Ủy ban Mặt trận Tổ quốc Việt Nam cấp xã hướng dẫn Ban công tác Mặt trận phối hợp với trưởng thôn, tổ trưởng tổ dân phố thành lập, kiện toàn tổ hòa giải và công nhận, cho thôi tổ trưởng tổ hòa giải, hòa giải viên;</w:t>
      </w:r>
    </w:p>
    <w:p w14:paraId="10A75C2E"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dự toán kinh phí hỗ trợ cho hoạt động hòa giải trình Hội đồng nhân dân cùng cấp hoặc cơ quan nhà nước có thẩm quyền xem xét, quyết định; thực hiện hỗ trợ kinh phí cho hoạt động hòa giải tại xã, phường, thị trấn;</w:t>
      </w:r>
    </w:p>
    <w:p w14:paraId="7F88150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Ủy ban Mặt trận Tổ quốc Việt Nam cấp xã tổ chức kiểm tra, sơ kết, tổng kết và khen thưởng về hòa giải ở cơ sở theo quy định của pháp luật về thi đua, khen thưởng; tiếp nhận, tổ chức thực hiện, khen thưởng hoặc đề nghị Ủy ban nhân dân cấp huyện khen thưởng tổ chức, cá nhân tham gia, đóng góp, hỗ trợ cho công tác hòa giải ở cơ sở của xã, phường, thị trấn khi cần thiết; định kỳ sáu tháng, hằng năm và đột xuất khi có yêu cầu thực hiện thống kê, báo cáo Hội đồng nhân dân cùng cấp, Phòng Tư pháp kết quả thực hiện pháp luật về hòa giải ở cơ sở.</w:t>
      </w:r>
    </w:p>
    <w:p w14:paraId="229C3A03"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5E6A5809"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HÒA GIẢI Ở CƠ SỞ</w:t>
      </w:r>
    </w:p>
    <w:p w14:paraId="30C02E0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Phạm vi hòa giải ở cơ sở</w:t>
      </w:r>
    </w:p>
    <w:p w14:paraId="57B2BDC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Hòa giải ở cơ sở được tiến hành đối với các mâu thuẫn, tranh chấp, vi phạm pháp luật sau đây:</w:t>
      </w:r>
    </w:p>
    <w:p w14:paraId="7F28339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Mâu thuẫn giữa các bên (do khác nhau về quan niệm sống, lối sống, tính tình không hợp hoặc mâu thuẫn trong việc sử dụng lối đi qua nhà, lối đi chung, sử dụng điện, nước sinh hoạt, công trình phụ, giờ giấc sinh hoạt, gây mất vệ sinh chung hoặc các lý do khác);</w:t>
      </w:r>
    </w:p>
    <w:p w14:paraId="44502B0E"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phát sinh từ quan hệ dân sự như tranh chấp về quyền sở hữu, nghĩa vụ dân sự, hợp đồng dân sự, thừa kế, quyền sử dụng đất;</w:t>
      </w:r>
    </w:p>
    <w:p w14:paraId="5290940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phát sinh từ quan hệ hôn nhân và gia đình như tranh chấp phát sinh từ quan hệ giữa vợ, chồng; quan hệ giữa cha mẹ và con; quan hệ giữa ông bà nội, ông bà ngoại và cháu, giữa anh, chị, em và giữa các thành viên khác trong gia đình; cấp dưỡng; xác định cha, mẹ, con; nuôi con nuôi; ly hôn;</w:t>
      </w:r>
    </w:p>
    <w:p w14:paraId="0F8B7F2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pháp luật mà theo quy định của pháp luật những việc vi phạm đó chưa đến mức bị truy cứu trách nhiệm hình sự, xử lý vi phạm hành chính;</w:t>
      </w:r>
    </w:p>
    <w:p w14:paraId="7599ADE4"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pháp luật hình sự trong các trường hợp sau đây:</w:t>
      </w:r>
    </w:p>
    <w:p w14:paraId="23B102E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bị khởi tố vụ án theo quy định tại Điều 107 của Bộ luật tố tụng hình sự và không bị cơ quan nhà nước có thẩm quyền xử lý vi phạm hành chính theo quy định của pháp luật;</w:t>
      </w:r>
    </w:p>
    <w:p w14:paraId="58C95A84"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quy định chỉ khởi tố vụ án theo yêu cầu của người bị hại, nhưng người bị hại không yêu cầu khởi tố theo quy định tại Khoản 1 Điều 105 của Bộ luật tố tụng hình sự và không bị cơ quan nhà nước có thẩm quyền xử lý vi phạm hành chính theo quy định của pháp luật;</w:t>
      </w:r>
    </w:p>
    <w:p w14:paraId="3FA26AC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án đã được khởi tố, nhưng sau đó có quyết định của cơ quan tiến hành tố tụng về đình chỉ điều tra theo quy định tại Khoản 2 Điều 164 của Bộ luật tố tụng hình sự hoặc đình chỉ vụ án theo quy định tại Khoản 1 Điều 169 của Bộ luật tố tụng hình sự và không bị cơ quan nhà nước có thẩm quyền xử lý vi phạm hành chính theo quy định của pháp luật;</w:t>
      </w:r>
    </w:p>
    <w:p w14:paraId="54E7DCB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pháp luật bị áp dụng biện pháp giáo dục tại xã, phường, thị trấn theo quy định tại Nghị định số 111/2013/NĐ-CP ngày 30 tháng 9 năm 2013 của Chính phủ quy định chế độ áp dụng biện pháp xử lý hành chính giáo dục tại xã, phường, thị trấn hoặc có đủ điều kiện để áp dụng biện pháp thay thế xử lý vi phạm hành chính theo quy định tại Chương II Phần thứ năm của Luật xử lý vi phạm hành chính;</w:t>
      </w:r>
    </w:p>
    <w:p w14:paraId="5E0B32B1"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Những vụ, việc khác mà pháp luật không cấm.</w:t>
      </w:r>
    </w:p>
    <w:p w14:paraId="6EA4A4D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hòa giải các trường hợp sau đây:</w:t>
      </w:r>
    </w:p>
    <w:p w14:paraId="3D53AAB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Mâu thuẫn, tranh chấp xâm phạm lợi ích của Nhà nước, lợi ích công cộng;</w:t>
      </w:r>
    </w:p>
    <w:p w14:paraId="4DC8D85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 phạm pháp luật về hôn nhân và gia đình mà theo quy định của pháp luật phải được cơ quan nhà nước có thẩm quyền giải quyết, giao dịch dân sự vi phạm điều cấm của pháp luật hoặc trái đạo đức xã hội;</w:t>
      </w:r>
    </w:p>
    <w:p w14:paraId="2D21563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pháp luật mà theo quy định phải bị truy cứu trách nhiệm hình sự, trừ các trường hợp quy định tại Điểm đ Khoản 1 Điều này;</w:t>
      </w:r>
    </w:p>
    <w:p w14:paraId="72F5E53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pháp luật mà theo quy định phải bị xử lý vi phạm hành chính, trừ các trường hợp quy định tại Điểm e Khoản 1 Điều này;</w:t>
      </w:r>
    </w:p>
    <w:p w14:paraId="5E67F36E"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Mâu thuẫn, tranh chấp khác không được hòa giải ở cơ sở quy định tại Điểm d Khoản 1 Điều 3 của Luật hòa giải ở cơ sở, bao gồm:</w:t>
      </w:r>
    </w:p>
    <w:p w14:paraId="54F2AB7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giải tranh chấp về thương mại được thực hiện theo quy định của Luật thương mại và các văn bản hướng dẫn thi hành;</w:t>
      </w:r>
    </w:p>
    <w:p w14:paraId="7CA99CC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giải tranh chấp về lao động được thực hiện theo quy định của Bộ luật lao động và các văn bản hướng dẫn thi hành.</w:t>
      </w:r>
    </w:p>
    <w:p w14:paraId="11F1156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Giải quyết trường hợp vụ, việc không thuộc phạm vi hòa giải ở cơ sở</w:t>
      </w:r>
    </w:p>
    <w:p w14:paraId="68CEDB6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xác định vụ, việc không thuộc phạm vi hòa giải theo quy định tại Điều 3 của Luật hòa giải ở cơ sở và Khoản 2 Điều 5 của Nghị định này, thì hòa giải viên giải thích cho các bên về lý do không hòa giải và hướng dẫn các bên làm thủ tục cần thiết để đề nghị cơ quan nhà nước có thẩm quyền giải quyết.</w:t>
      </w:r>
    </w:p>
    <w:p w14:paraId="62C49141"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Hướng dẫn việc xác định phạm vi hòa giải ở cơ sở</w:t>
      </w:r>
    </w:p>
    <w:p w14:paraId="2A054E5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chưa xác định được vụ, việc có thuộc phạm vi hòa giải ở cơ sở hay không, thì hòa giải viên đề nghị công chức Tư pháp - Hộ tịch hướng dẫn.</w:t>
      </w:r>
    </w:p>
    <w:p w14:paraId="289B56BE"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6A5B8984"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HÒA GIẢI Ở CƠ SỞ</w:t>
      </w:r>
    </w:p>
    <w:p w14:paraId="54B78CA1"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Thực hiện hòa giải giữa các bên ở thôn, tổ dân phố khác nhau</w:t>
      </w:r>
    </w:p>
    <w:p w14:paraId="209AEA1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các bên ở thôn, tổ dân phố khác nhau, thì tổ trưởng tổ hòa giải hoặc hòa giải viên được phân công hòa giải ở các thôn, tổ dân phố đó phối hợp, trao đổi thông tin, bàn về biện pháp tiến hành hòa giải và thông báo với Trưởng ban công tác Mặt trận tại nơi đó cùng phối hợp giải quyết.</w:t>
      </w:r>
    </w:p>
    <w:p w14:paraId="7214040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hòa giải viên phối hợp tiến hành hòa giải và thông báo kịp thời với tổ trưởng tổ hòa giải về kết quả hòa giải.</w:t>
      </w:r>
    </w:p>
    <w:p w14:paraId="04EC0BF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Trách nhiệm của cá nhân, tổ chức trong việc theo dõi, đôn đốc thực hiện thỏa thuận hòa giải thành</w:t>
      </w:r>
    </w:p>
    <w:p w14:paraId="6E93C0D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giải viên, tổ trưởng tổ hòa giải có trách nhiệm thực hiện Điều 26 của Luật hòa giải ở cơ sở. Trong trường hợp tổ trưởng tổ hòa giải báo cáo có vấn đề phát sinh khi thực hiện thỏa thuận hòa giải thành, thì Trưởng ban công tác Mặt trận chủ trì, phối hợp với trưởng thôn, tổ trưởng tổ dân phố, gia đình, dòng họ, người có uy tín vận động, thuyết phục, có biện pháp giải quyết kịp thời vấn đề phát sinh đó.</w:t>
      </w:r>
    </w:p>
    <w:p w14:paraId="355A0E9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Giải quyết trường hợp hòa giải không thành</w:t>
      </w:r>
    </w:p>
    <w:p w14:paraId="5AED79F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không đạt được thỏa thuận và cả hai bên yêu cầu tiếp tục hòa giải, thì hòa giải viên tiếp tục tiến hành hòa giải.</w:t>
      </w:r>
    </w:p>
    <w:p w14:paraId="636CAF6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đạt được thỏa thuận và một bên yêu cầu tiếp tục hòa giải, nhưng có căn cứ cho rằng việc tiếp tục hòa giải không thể đạt kết quả thì hòa giải viên quyết định kết thúc hòa giải theo quy định tại Khoản 3 Điều 23 của Luật hòa giải ở cơ sở và hướng dẫn các bên đề nghị cơ quan nhà nước có thẩm quyền giải quyết theo quy định của pháp luật.</w:t>
      </w:r>
    </w:p>
    <w:p w14:paraId="5B92D95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yêu cầu lập văn bản hòa giải không thành, thì hòa giải viên lập văn bản, ghi rõ thông tin cơ bản về các bên; nội dung chủ yếu của vụ, việc; yêu cầu của các bên; lý do hòa giải không thành; chữ ký của hòa giải viên.</w:t>
      </w:r>
    </w:p>
    <w:p w14:paraId="2BA9ACCA"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Sổ theo dõi hoạt động hòa giải ở cơ sở</w:t>
      </w:r>
    </w:p>
    <w:p w14:paraId="2756795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theo dõi hoạt động hòa giải ở cơ sở có nội dung chủ yếu sau đây:</w:t>
      </w:r>
    </w:p>
    <w:p w14:paraId="3B7A65D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nhận vụ, việc hòa giải;</w:t>
      </w:r>
    </w:p>
    <w:p w14:paraId="61A18B0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tuổi, địa chỉ của các bên, người có liên quan đến vụ, việc hòa giải;</w:t>
      </w:r>
    </w:p>
    <w:p w14:paraId="0D603011"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hòa giải viên, người được mời tham gia hòa giải (nếu có);</w:t>
      </w:r>
    </w:p>
    <w:p w14:paraId="3E20B473"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chủ yếu của vụ, việc và yêu cầu của các bên;</w:t>
      </w:r>
    </w:p>
    <w:p w14:paraId="07B76311"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hòa giải;</w:t>
      </w:r>
    </w:p>
    <w:p w14:paraId="21603B0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của hòa giải viên, người chứng kiến việc hòa giải và người được mời tham gia hòa giải (nếu có).</w:t>
      </w:r>
    </w:p>
    <w:p w14:paraId="03C42ED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kết thúc hòa giải, hòa giải viên có trách nhiệm ghi nội dung vụ, việc hòa giải vào sổ theo dõi hoạt động hòa giải ở cơ sở và chịu trách nhiệm về tính chính xác của nội dung ghi sổ.</w:t>
      </w:r>
    </w:p>
    <w:p w14:paraId="1845BEA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trưởng tổ hòa giải có trách nhiệm lưu giữ, đôn đốc việc ghi Sổ theo dõi hoạt động hòa giải ở cơ sở.</w:t>
      </w:r>
    </w:p>
    <w:p w14:paraId="46AFF09F"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4.</w:t>
      </w:r>
    </w:p>
    <w:p w14:paraId="66AEE970"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HỖ TRỢ KINH PHÍ CHO CÔNG TÁC HÒA GIẢI Ở CƠ SỞ VÀ HÒA GIẢI VIÊN</w:t>
      </w:r>
    </w:p>
    <w:p w14:paraId="5F3E5A2F"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Kinh phí hỗ trợ cho công tác hòa giải ở cơ sở</w:t>
      </w:r>
    </w:p>
    <w:p w14:paraId="76169782"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hỗ trợ cho công tác hòa giải ở cơ sở quy định tại Khoản 1 Điều 6 của Luật hòa giải ở cơ sở được thực hiện như sau:</w:t>
      </w:r>
    </w:p>
    <w:p w14:paraId="5BBF5FA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cho quản lý nhà nước về hòa giải ở cơ sở do ngân sách nhà nước bảo đảm theo phân cấp ngân sách hiện hành.</w:t>
      </w:r>
    </w:p>
    <w:p w14:paraId="57C51BE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tỉnh, thành phố trực thuộc Trung ương tự cân đối được ngân sách bố trí, sử dụng nguồn thu ngân sách của địa phương để hỗ trợ kinh phí cho công tác hòa giải ở cơ sở.</w:t>
      </w:r>
    </w:p>
    <w:p w14:paraId="3FCB3F8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trung ương chi bổ sung cho các tỉnh chưa tự cân đối được ngân sách để hỗ trợ kinh phí cho công tác hòa giải ở cơ sở trên cơ sở đề nghị của Ủy ban nhân dân cấp tỉnh.</w:t>
      </w:r>
    </w:p>
    <w:p w14:paraId="7351387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kinh phí hỗ trợ cho công tác hòa giải ở cơ sở được thực hiện theo phân cấp ngân sách hiện hành.</w:t>
      </w:r>
    </w:p>
    <w:p w14:paraId="0DF03B4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hỗ trợ kinh phí cho tổ hòa giải và hòa giải viên</w:t>
      </w:r>
    </w:p>
    <w:p w14:paraId="541F9512"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hỗ trợ để mua văn phòng phẩm; mua, sao chụp tài liệu phục vụ hoạt động của tổ hòa giải; tổ chức các cuộc họp, sơ kết, tổng kết hoạt động của tổ hòa giải.</w:t>
      </w:r>
    </w:p>
    <w:p w14:paraId="5AA6B1C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thù lao cho hòa giải viên theo vụ, việc; chi hỗ trợ cho hòa giải viên khi gặp tai nạn hoặc rủi ro ảnh hưởng đến sức khỏe, tính mạng trong khi thực hiện hoạt động hòa giải.</w:t>
      </w:r>
    </w:p>
    <w:p w14:paraId="47FFCC4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kiện được hưởng thù lao theo vụ, việc của hòa giải viên</w:t>
      </w:r>
    </w:p>
    <w:p w14:paraId="3B4CB29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việc được tiến hành hòa giải và đã kết thúc theo quy định tại Điều 23 của Luật hòa giải ở cơ sở.</w:t>
      </w:r>
    </w:p>
    <w:p w14:paraId="086BE27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Hòa giải viên không vi phạm nghĩa vụ quy định tại Điều 10 của Luật hòa giải ở cơ sở.</w:t>
      </w:r>
    </w:p>
    <w:p w14:paraId="2DDB84A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thanh toán thù lao cho hòa giải viên</w:t>
      </w:r>
    </w:p>
    <w:p w14:paraId="597D1F49"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trưởng tổ hòa giải lập hồ sơ đề nghị thanh toán thù lao cho hòa giải viên, bao gồm: 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 và xuất trình Sổ theo dõi hoạt động hòa giải ở cơ sở để đối chiếu khi cần thiết.</w:t>
      </w:r>
    </w:p>
    <w:p w14:paraId="30260FD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w:t>
      </w:r>
    </w:p>
    <w:p w14:paraId="3F3A2FD4"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hòa giải trả thù lao cho hòa giải viên theo quyết định của Ủy ban nhân dân cấp xã trong thời hạn 03 ngày, kể từ ngày nhận được thù lao.</w:t>
      </w:r>
    </w:p>
    <w:p w14:paraId="36499C80"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Trường hợp hòa giải viên được hỗ trợ khi gặp tai nạn hoặc rủi ro ảnh hưởng đến sức khỏe, tính mạng trong khi thực hiện hoạt động hòa giải</w:t>
      </w:r>
    </w:p>
    <w:p w14:paraId="4105B51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tai nạn hoặc rủi ro trong khi đang thực hiện hòa giải.</w:t>
      </w:r>
    </w:p>
    <w:p w14:paraId="1300FDF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tai nạn hoặc rủi ro trên đường đi và về từ nơi ở đến địa điểm thực hiện hòa giải trên tuyến đường và trong khoảng thời gian hợp lý.</w:t>
      </w:r>
    </w:p>
    <w:p w14:paraId="281C8317"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khoản được hỗ trợ khi hòa giải viên gặp tai nạn hoặc rủi ro ảnh hưởng đến sức khỏe, tính mạng trong khi thực hiện hoạt động hòa giải</w:t>
      </w:r>
    </w:p>
    <w:p w14:paraId="68DDDB53"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Hòa giải viên khi gặp tai nạn hoặc rủi ro ảnh hưởng đến sức khỏe trong khi thực hiện hoạt động hòa giải ở cơ sở được hỗ trợ như sau:</w:t>
      </w:r>
    </w:p>
    <w:p w14:paraId="2233F46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cần thiết, hợp lý cho việc cứu chữa, phục hồi sức khỏe và chức năng bị mất hoặc giảm sút;</w:t>
      </w:r>
    </w:p>
    <w:p w14:paraId="3E346A9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thực tế bị mất hoặc giảm sút; nếu thu nhập thực tế của hòa giải viên không ổn định hoặc không thể xác định được thì áp dụng cách tính theo thu nhập bình quân hàng ngày của người làm công ăn lương chia theo khu vực thành thị, nông thôn, loại hình kinh tế ngoài nhà nước trong thời gian cứu chữa, phục hồi sức khỏe và chức năng bị mất hoặc giảm sút.</w:t>
      </w:r>
    </w:p>
    <w:p w14:paraId="7BEAD64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của hòa giải viên bị thiệt hại về tính mạng trong khi thực hiện hoạt động hòa giải ở cơ sở được hỗ trợ một lần bằng tiền để chi phí cho việc cứu chữa, bồi dưỡng, chăm sóc hòa giải viên trước khi chết; người tổ chức mai táng được hỗ trợ chi phí cho việc mai táng.</w:t>
      </w:r>
    </w:p>
    <w:p w14:paraId="7B2B92C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thực hiện hỗ trợ khi hòa giải viên gặp tai nạn hoặc rủi ro ảnh hưởng đến sức khỏe, tính mạng trong khi thực hiện hoạt động hòa giải</w:t>
      </w:r>
    </w:p>
    <w:p w14:paraId="51AA9144"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hỗ trợ được lập thành 01 bộ, bao gồm:</w:t>
      </w:r>
    </w:p>
    <w:p w14:paraId="1793C7B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hỗ trợ của hòa giải viên hoặc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Giấy đề nghị hỗ trợ phải ghi rõ họ tên, địa chỉ của người yêu cầu hỗ trợ; lý do yêu cầu hỗ trợ;</w:t>
      </w:r>
    </w:p>
    <w:p w14:paraId="1B62053C"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Biên bản xác nhận tình trạng của hòa giải viên bị tai nạn có xác nhận của Ủy ban nhân dân cấp xã nơi xảy ra tai nạn hoặc cơ quan công an nơi xảy ra tai nạn (bản chính hoặc bản sao có chứng thực trong trường hợp gửi qua đường bưu điện; bản phô tô và bản chính để đối chiếu trong trường hợp nộp trực tiếp);</w:t>
      </w:r>
    </w:p>
    <w:p w14:paraId="1A6FA06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ra viện, hóa đơn thanh toán chi phí khám bệnh, chữa bệnh (bản chính hoặc bản sao có chứng thực trong trường hợp gửi qua đường bưu điện; bản phô tô và bản chính để đối chiếu trong trường hợp nộp trực tiếp);</w:t>
      </w:r>
    </w:p>
    <w:p w14:paraId="4769151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(bản chính hoặc bản sao có chứng thực trong trường hợp gửi qua đường bưu điện; bản phô tô và bản chính để đối chiếu trong trường hợp nộp trực tiếp),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p>
    <w:p w14:paraId="255BCBE2"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tử trong trường hợp hòa giải viên bị thiệt hại về tính mạng (bản chính hoặc bản sao có chứng thực trong trường hợp gửi qua đường bưu điện; bản phô tô và bản chính để đối chiếu trong trường hợp nộp trực tiếp).</w:t>
      </w:r>
    </w:p>
    <w:p w14:paraId="4DA9687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Hòa giải viên hoặc gia đình hòa giải viên trong trường hợp hòa giải viên bị thiệt hại về tính mạng nộp hồ sơ đề nghị hỗ trợ theo quy định tại Khoản 1 Điều này đến Ủy ban nhân dân cấp xã nơi đã ra quyết định công nhận hòa giải viên.</w:t>
      </w:r>
    </w:p>
    <w:p w14:paraId="771A062E"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đủ hồ sơ hợp lệ, Ủy ban nhân dân cấp xã xem xét, có văn bản đề nghị Ủy ban nhân dân cấp huyện kèm theo hồ sơ đề nghị hỗ trợ.</w:t>
      </w:r>
    </w:p>
    <w:p w14:paraId="3C6C0833"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đủ hồ sơ hợp lệ, Chủ tịch Ủy ban nhân dân cấp huyện xem xét, ra quyết định hỗ trợ; trường hợp không hỗ trợ thì phải trả lời bằng văn bản và nêu rõ lý do.</w:t>
      </w:r>
    </w:p>
    <w:p w14:paraId="17835F2D"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Chậm nhất sau 03 ngày làm việc, kể từ ngày ngày nhận được quyết định của Ủy ban nhân dân cấp huyện, Ủy ban nhân dân cấp xã thực hiện việc chi tiền hỗ trợ.</w:t>
      </w:r>
    </w:p>
    <w:p w14:paraId="25E7023D"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2A4D9D2D" w14:textId="77777777" w:rsidR="00E80192" w:rsidRDefault="00E80192" w:rsidP="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E9397F8"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 và điều khoản chuyển tiếp</w:t>
      </w:r>
    </w:p>
    <w:p w14:paraId="7F39F003"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25 tháng 4 năm 2014.</w:t>
      </w:r>
    </w:p>
    <w:p w14:paraId="6CB9AB1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thay thế Nghị định số 160/1999/NĐ-CP ngày 18 tháng 10 năm 1999 của Chính phủ quy định chi tiết một số điều của Pháp lệnh về tổ chức và hoạt động hòa giải ở cơ sở.</w:t>
      </w:r>
    </w:p>
    <w:p w14:paraId="29E5388B"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hòa giải được thành lập theo Pháp lệnh về tổ chức và hoạt động hòa giải ở cơ sở, nhưng nay không đủ số lượng, thành phần theo quy định tại Khoản 1 Điều 12 của Luật hòa giải ở cơ sở thì phải được bầu bổ sung hòa giải viên theo trình tự, thủ tục quy định tại Điều 8 của Luật hòa giải ở cơ sở trong thời hạn ba tháng, kể từ ngày Nghị định này có hiệu lực thi hành.</w:t>
      </w:r>
    </w:p>
    <w:p w14:paraId="59B70655"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5D7AE2EA"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Chủ tịch Ủy ban nhân dân tỉnh, thành phố trực thuộc Trung ương theo chức năng, nhiệm vụ, quyền hạn được giao tổ chức thực hiện các quy định của Nghị định này.</w:t>
      </w:r>
    </w:p>
    <w:p w14:paraId="4E600466" w14:textId="77777777" w:rsidR="00E80192" w:rsidRDefault="00E80192" w:rsidP="00E801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với Bộ Tư pháp hướng dẫn việc lập, quản lý, sử dụng và quyết toán kinh phí ngân sách nhà nước chi cho công tác hòa giải ở cơ sở; thủ tục, hồ sơ, mức thù lao cho hòa giải viên, hỗ trợ cho hòa giải viên khi gặp tai nạn hoặc rủi ro ảnh hưởng đến sức khỏe, tính mạng trong khi thực hiện hoạt động hòa giải./.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0"/>
        <w:gridCol w:w="4914"/>
      </w:tblGrid>
      <w:tr w:rsidR="00E80192" w14:paraId="768686A4" w14:textId="77777777" w:rsidTr="00E80192">
        <w:trPr>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58B47" w14:textId="77777777" w:rsidR="00E80192" w:rsidRDefault="00E80192">
            <w:pPr>
              <w:pStyle w:val="NormalWeb"/>
              <w:spacing w:after="90" w:afterAutospacing="0" w:line="345" w:lineRule="atLeast"/>
              <w:jc w:val="both"/>
              <w:rPr>
                <w:rFonts w:ascii="Arial" w:hAnsi="Arial" w:cs="Arial"/>
                <w:color w:val="000000"/>
                <w:sz w:val="21"/>
                <w:szCs w:val="21"/>
              </w:rPr>
            </w:pPr>
          </w:p>
          <w:p w14:paraId="080D14EA" w14:textId="77777777" w:rsidR="00E80192" w:rsidRDefault="00E80192" w:rsidP="00E8019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xml:space="preserve">- Ủy ban Trung ương Mặt trận Tổ quốc </w:t>
            </w:r>
            <w:r>
              <w:rPr>
                <w:rFonts w:ascii="Arial" w:hAnsi="Arial" w:cs="Arial"/>
                <w:color w:val="000000"/>
                <w:sz w:val="21"/>
                <w:szCs w:val="21"/>
              </w:rPr>
              <w:lastRenderedPageBreak/>
              <w:t>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PL (3b).</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7FA9E" w14:textId="77777777" w:rsidR="00E80192" w:rsidRDefault="00E801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70E0C6" w14:textId="77777777" w:rsidR="00FF1046" w:rsidRPr="00E80192" w:rsidRDefault="00FF1046" w:rsidP="00E80192"/>
    <w:sectPr w:rsidR="00FF1046" w:rsidRPr="00E8019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60AF0"/>
    <w:rsid w:val="00292EA9"/>
    <w:rsid w:val="003150B5"/>
    <w:rsid w:val="003407C5"/>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442B1"/>
    <w:rsid w:val="009E05EC"/>
    <w:rsid w:val="00A500B7"/>
    <w:rsid w:val="00A66AE2"/>
    <w:rsid w:val="00AA2785"/>
    <w:rsid w:val="00AD510C"/>
    <w:rsid w:val="00AE6849"/>
    <w:rsid w:val="00B77555"/>
    <w:rsid w:val="00BE52A9"/>
    <w:rsid w:val="00C057F7"/>
    <w:rsid w:val="00D94A94"/>
    <w:rsid w:val="00DD068A"/>
    <w:rsid w:val="00E562F1"/>
    <w:rsid w:val="00E80192"/>
    <w:rsid w:val="00ED5F85"/>
    <w:rsid w:val="00ED770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hoa-giai-o-co-so-nam-2013.aspx" TargetMode="External"/><Relationship Id="rId5" Type="http://schemas.openxmlformats.org/officeDocument/2006/relationships/hyperlink" Target="https://admin.luatminhkhue.vn/luat-to-chuc-chinh-phu-2001-32-2001-qh1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3344</Words>
  <Characters>19062</Characters>
  <Application>Microsoft Office Word</Application>
  <DocSecurity>0</DocSecurity>
  <Lines>158</Lines>
  <Paragraphs>44</Paragraphs>
  <ScaleCrop>false</ScaleCrop>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dcterms:created xsi:type="dcterms:W3CDTF">2024-11-15T17:25:00Z</dcterms:created>
  <dcterms:modified xsi:type="dcterms:W3CDTF">2024-11-29T20:43:00Z</dcterms:modified>
</cp:coreProperties>
</file>