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B517D" w14:paraId="4FC31FBD" w14:textId="77777777" w:rsidTr="00EB517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AE01" w14:textId="77777777" w:rsidR="00EB517D" w:rsidRDefault="00EB51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NÔNG NGHIỆP</w:t>
            </w:r>
            <w:r>
              <w:rPr>
                <w:rFonts w:ascii="Arial" w:hAnsi="Arial" w:cs="Arial"/>
                <w:color w:val="000000"/>
                <w:sz w:val="21"/>
                <w:szCs w:val="21"/>
              </w:rPr>
              <w:t> </w:t>
            </w:r>
            <w:r>
              <w:rPr>
                <w:rStyle w:val="Strong"/>
                <w:rFonts w:ascii="Arial" w:hAnsi="Arial" w:cs="Arial"/>
                <w:color w:val="000000"/>
                <w:sz w:val="21"/>
                <w:szCs w:val="21"/>
              </w:rPr>
              <w:t>VÀ PHÁT TRIỂN NÔNG THÔN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545CA" w14:textId="77777777" w:rsidR="00EB517D" w:rsidRDefault="00EB51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B517D" w14:paraId="780FC81A" w14:textId="77777777" w:rsidTr="00EB517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568D6" w14:textId="77777777" w:rsidR="00EB517D" w:rsidRDefault="00EB51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19/2021/TT-BNNPTNT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7EAE" w14:textId="77777777" w:rsidR="00EB517D" w:rsidRDefault="00EB517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12 năm 2021</w:t>
            </w:r>
          </w:p>
        </w:tc>
      </w:tr>
    </w:tbl>
    <w:p w14:paraId="107C870F" w14:textId="77777777" w:rsidR="00EB517D" w:rsidRDefault="00EB517D" w:rsidP="00EB517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28 tháng 12 năm 2021, Bộ Nông nghiệp phát triển Nông thôn ban hành Thông tư</w:t>
      </w:r>
    </w:p>
    <w:p w14:paraId="1455F66F" w14:textId="77777777" w:rsidR="00EB517D" w:rsidRDefault="00EB517D" w:rsidP="00EB51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0DBCBB4" w14:textId="77777777" w:rsidR="00EB517D" w:rsidRDefault="00EB517D" w:rsidP="00EB51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DANH MỤC THUỐC BẢO VỆ THỰC VẬT ĐƯỢC PHÉP SỬ DỤNG TẠI VIỆT NAM, DANH MỤC THUỐC BẢO VỆ THỰC VẬT CẤM SỬ DỤNG TẠI VIỆT NAM</w:t>
      </w:r>
    </w:p>
    <w:p w14:paraId="4B2287E4"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history="1">
        <w:r>
          <w:rPr>
            <w:rStyle w:val="Hyperlink"/>
            <w:rFonts w:ascii="Arial" w:hAnsi="Arial" w:cs="Arial"/>
            <w:i/>
            <w:iCs/>
            <w:color w:val="135ECD"/>
            <w:sz w:val="21"/>
            <w:szCs w:val="21"/>
          </w:rPr>
          <w:t>15/2017/NĐ-CP</w:t>
        </w:r>
      </w:hyperlink>
      <w:r>
        <w:rPr>
          <w:rStyle w:val="Emphasis"/>
          <w:rFonts w:ascii="Arial" w:hAnsi="Arial" w:cs="Arial"/>
          <w:color w:val="000000"/>
          <w:sz w:val="21"/>
          <w:szCs w:val="21"/>
        </w:rPr>
        <w:t> ngày 17 tháng 02 năm 2017 của Chính phủ quy định chức năng, nhiệm vụ, quyền hạn và cơ cấu tổ chức của Bộ Nông nghiệp và Phát triển nông thôn;</w:t>
      </w:r>
    </w:p>
    <w:p w14:paraId="06C404F5"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Bảo vệ và kiểm dịch thực vật</w:t>
        </w:r>
      </w:hyperlink>
      <w:r>
        <w:rPr>
          <w:rStyle w:val="Emphasis"/>
          <w:rFonts w:ascii="Arial" w:hAnsi="Arial" w:cs="Arial"/>
          <w:color w:val="000000"/>
          <w:sz w:val="21"/>
          <w:szCs w:val="21"/>
        </w:rPr>
        <w:t> ngày 25 tháng 11 năm 2013;</w:t>
      </w:r>
    </w:p>
    <w:p w14:paraId="28FED74A"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Bảo vệ thực vật;</w:t>
      </w:r>
    </w:p>
    <w:p w14:paraId="5395F2C5"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ban hành Thông tư Danh mục thuốc bảo vệ thực vật được phép sử dụng tại Việt Nam, Danh mục thuốc bảo vệ thực vật cấm sử dụng tại Việt Nam.</w:t>
      </w:r>
    </w:p>
    <w:p w14:paraId="3A8F54F2"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Ban hành kèm theo Thông tư này</w:t>
      </w:r>
    </w:p>
    <w:p w14:paraId="27BA988A"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thuốc bảo vệ thực vật được phép sử dụng tại Việt Nam, Phụ lục I kèm theo Thông tư này, gồm:</w:t>
      </w:r>
    </w:p>
    <w:p w14:paraId="3C7AAAB1"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sử dụng trong nông nghiệp:</w:t>
      </w:r>
    </w:p>
    <w:p w14:paraId="48F329DB"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sâu: 660 hoạt chất với 1563 tên thương phẩm.</w:t>
      </w:r>
    </w:p>
    <w:p w14:paraId="3399A36E"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bệnh: 617 hoạt chất với 1377 tên thương phẩm.</w:t>
      </w:r>
    </w:p>
    <w:p w14:paraId="281F89E1"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cỏ: 245 hoạt chất với 698 tên thương phẩm.</w:t>
      </w:r>
    </w:p>
    <w:p w14:paraId="5CF94B30"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chuột: 9 hoạt chất với 36 tên thương phẩm.</w:t>
      </w:r>
    </w:p>
    <w:p w14:paraId="62C65118"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điều hòa sinh trưởng: 53 hoạt chất với 158 tên thương phẩm.</w:t>
      </w:r>
    </w:p>
    <w:p w14:paraId="6D21EBB2"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dẫn dụ côn trùng: 8 hoạt chất với 8 tên thương phẩm.</w:t>
      </w:r>
    </w:p>
    <w:p w14:paraId="495BEDAC"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ốc: 31 hoạt chất với 152 tên thương phẩm.</w:t>
      </w:r>
    </w:p>
    <w:p w14:paraId="66B9A970"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Chất hỗ trợ (chất trải): 5 hoạt chất với 6 tên thương phẩm.</w:t>
      </w:r>
    </w:p>
    <w:p w14:paraId="7BA6123D"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trừ mối: 14 hoạt chất với 20 tên thương phẩm.</w:t>
      </w:r>
    </w:p>
    <w:p w14:paraId="2D16A539"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bảo quản lâm sản: 7 hoạt chất với 8 tên thương phẩm.</w:t>
      </w:r>
    </w:p>
    <w:p w14:paraId="58CD474F"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Thuốc khử trùng kho: 3 hoạt chất với 9 tên thương phẩm.</w:t>
      </w:r>
    </w:p>
    <w:p w14:paraId="5635861A"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Thuốc sử dụng cho sân golf:</w:t>
      </w:r>
    </w:p>
    <w:p w14:paraId="5E667C91"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bệnh: 2 hoạt chất với 2 tên thương phẩm.</w:t>
      </w:r>
    </w:p>
    <w:p w14:paraId="1CC5C0D0"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cỏ: 1 hoạt chất với 1 tên thương phẩm.</w:t>
      </w:r>
    </w:p>
    <w:p w14:paraId="6982A1E2"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điều hòa sinh trưởng: 1 hoạt chất với 1 tên thương phẩm.</w:t>
      </w:r>
    </w:p>
    <w:p w14:paraId="53894F64"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Thuốc xử lý hạt giống:</w:t>
      </w:r>
    </w:p>
    <w:p w14:paraId="55B78592"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sâu: 9 hoạt chất với 15 tên thương phẩm.</w:t>
      </w:r>
    </w:p>
    <w:p w14:paraId="7C8C0E7F"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trừ bệnh: 13 hoạt chất với 14 tên thương phẩm.</w:t>
      </w:r>
    </w:p>
    <w:p w14:paraId="241523E3"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Thuốc bảo quản nông sản sau thu hoạch</w:t>
      </w:r>
    </w:p>
    <w:p w14:paraId="5A0E77C8"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hoạt chất với 01 tên thương phẩm.</w:t>
      </w:r>
    </w:p>
    <w:p w14:paraId="781615F6"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thuốc bảo vệ thực vật cấm sử dụng tại Việt Nam, Phụ lục II ban hành kèm theo Thông tư này, gồm:</w:t>
      </w:r>
    </w:p>
    <w:p w14:paraId="02556433"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trừ sâu, thuốc bảo quản lâm sản: 23 hoạt chất.</w:t>
      </w:r>
    </w:p>
    <w:p w14:paraId="20F1A650"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trừ bệnh: 6 hoạt chất.</w:t>
      </w:r>
    </w:p>
    <w:p w14:paraId="7185FDDD"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trừ chuột: 1 hoạt chất.</w:t>
      </w:r>
    </w:p>
    <w:p w14:paraId="3C68FDF9"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Thuốc trừ cỏ: 1 hoạt chất.</w:t>
      </w:r>
    </w:p>
    <w:p w14:paraId="22E40882"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Bảng mã số HS thuốc bảo vệ thực vật được phép sử dụng, cấm sử dụng tại Việt Nam thực hiện theo Mục 22 và Mục 23 của Phụ lục I ban hành kèm Thông tư số 11/2021/TT-BNNPTNT ngày 20/9/2021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14:paraId="21272EE8"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773F3F4A"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kể từ ngày 11 tháng 02 năm 2022.</w:t>
      </w:r>
    </w:p>
    <w:p w14:paraId="506BDEE3"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10/2020/TT-BNNPTNT ngày 9/9/2020 của Bộ trưởng Bộ Nông nghiệp và Phát triển nông thôn về việc ban hành Danh mục thuốc bảo vệ thực vật được phép sử dụng, cấm sử dụng tại Việt Nam.</w:t>
      </w:r>
    </w:p>
    <w:p w14:paraId="55527E9C"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58CFFFD6"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Bảo vệ thực vật, Thủ trưởng các đơn vị thuộc Bộ, Giám đốc Sở Nông nghiệp và Phát triển nông thôn các tỉnh, Thành phố trực thuộc Trung ương và các tổ chức, cá nhân có liên quan chịu trách nhiệm thi hành Thông tư này.</w:t>
      </w:r>
    </w:p>
    <w:p w14:paraId="3E96946D" w14:textId="77777777" w:rsidR="00EB517D" w:rsidRDefault="00EB517D" w:rsidP="00EB51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khó khăn, vướng mắc, đề nghị cơ quan, tổ chức, cá nhân phản ánh về Bộ Nông nghiệp và Phát triển nông thôn (qua Cục Bảo vệ thực vật) để xem xét và kịp thời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EB517D" w14:paraId="3091DC54" w14:textId="77777777" w:rsidTr="00EB517D">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8F1B7" w14:textId="77777777" w:rsidR="00EB517D" w:rsidRDefault="00EB517D" w:rsidP="00EB517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Công báo Chính phủ, Cổng thông tin điện tử Chính phủ;</w:t>
            </w:r>
            <w:r>
              <w:rPr>
                <w:rFonts w:ascii="Arial" w:hAnsi="Arial" w:cs="Arial"/>
                <w:color w:val="000000"/>
                <w:sz w:val="21"/>
                <w:szCs w:val="21"/>
              </w:rPr>
              <w:br/>
              <w:t>- Bộ Tư pháp (Cục Kiểm tra văn bản QPPL);</w:t>
            </w:r>
            <w:r>
              <w:rPr>
                <w:rFonts w:ascii="Arial" w:hAnsi="Arial" w:cs="Arial"/>
                <w:color w:val="000000"/>
                <w:sz w:val="21"/>
                <w:szCs w:val="21"/>
              </w:rPr>
              <w:br/>
              <w:t>- Ủy ban nhân dân, Sở NN&amp;PTNT các tỉnh,</w:t>
            </w:r>
            <w:r>
              <w:rPr>
                <w:rFonts w:ascii="Arial" w:hAnsi="Arial" w:cs="Arial"/>
                <w:color w:val="000000"/>
                <w:sz w:val="21"/>
                <w:szCs w:val="21"/>
              </w:rPr>
              <w:br/>
              <w:t>thành phố trực thuộc TW;</w:t>
            </w:r>
            <w:r>
              <w:rPr>
                <w:rFonts w:ascii="Arial" w:hAnsi="Arial" w:cs="Arial"/>
                <w:color w:val="000000"/>
                <w:sz w:val="21"/>
                <w:szCs w:val="21"/>
              </w:rPr>
              <w:br/>
              <w:t>- Tổng cục Hải Quan;</w:t>
            </w:r>
            <w:r>
              <w:rPr>
                <w:rFonts w:ascii="Arial" w:hAnsi="Arial" w:cs="Arial"/>
                <w:color w:val="000000"/>
                <w:sz w:val="21"/>
                <w:szCs w:val="21"/>
              </w:rPr>
              <w:br/>
              <w:t>- Bộ NN&amp;PTNT: Bộ trưởng và các Thứ trưởng,</w:t>
            </w:r>
            <w:r>
              <w:rPr>
                <w:rFonts w:ascii="Arial" w:hAnsi="Arial" w:cs="Arial"/>
                <w:color w:val="000000"/>
                <w:sz w:val="21"/>
                <w:szCs w:val="21"/>
              </w:rPr>
              <w:br/>
              <w:t>các đơn vị thuộc Bộ, Cổng thông tin điện tử Bộ;</w:t>
            </w:r>
            <w:r>
              <w:rPr>
                <w:rFonts w:ascii="Arial" w:hAnsi="Arial" w:cs="Arial"/>
                <w:color w:val="000000"/>
                <w:sz w:val="21"/>
                <w:szCs w:val="21"/>
              </w:rPr>
              <w:br/>
              <w:t>- Lưu: VT, BVTV.</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DC456" w14:textId="77777777" w:rsidR="00EB517D" w:rsidRDefault="00EB51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Quốc Doanh</w:t>
            </w:r>
          </w:p>
        </w:tc>
      </w:tr>
    </w:tbl>
    <w:p w14:paraId="66BE481F" w14:textId="77777777" w:rsidR="00EB517D" w:rsidRDefault="00EB517D" w:rsidP="00EB517D">
      <w:pPr>
        <w:pStyle w:val="NormalWeb"/>
        <w:spacing w:after="90" w:afterAutospacing="0" w:line="345" w:lineRule="atLeast"/>
        <w:jc w:val="both"/>
        <w:rPr>
          <w:rFonts w:ascii="Arial" w:hAnsi="Arial" w:cs="Arial"/>
          <w:color w:val="000000"/>
          <w:sz w:val="21"/>
          <w:szCs w:val="21"/>
        </w:rPr>
      </w:pPr>
    </w:p>
    <w:p w14:paraId="2CE1C3A6" w14:textId="77777777" w:rsidR="00EB517D" w:rsidRDefault="00EB517D" w:rsidP="00EB517D">
      <w:pPr>
        <w:pStyle w:val="NormalWeb"/>
        <w:spacing w:after="90" w:afterAutospacing="0" w:line="345" w:lineRule="atLeast"/>
        <w:rPr>
          <w:rFonts w:ascii="Arial" w:hAnsi="Arial" w:cs="Arial"/>
          <w:color w:val="000000"/>
          <w:sz w:val="21"/>
          <w:szCs w:val="21"/>
        </w:rPr>
      </w:pPr>
      <w:r>
        <w:rPr>
          <w:rFonts w:ascii="Arial" w:hAnsi="Arial" w:cs="Arial"/>
          <w:b/>
          <w:bCs/>
          <w:color w:val="000000"/>
          <w:sz w:val="21"/>
          <w:szCs w:val="21"/>
        </w:rPr>
        <w:t>&gt;&gt; TẢI </w:t>
      </w:r>
      <w:hyperlink r:id="rId7" w:history="1">
        <w:r>
          <w:rPr>
            <w:rStyle w:val="Hyperlink"/>
            <w:rFonts w:ascii="Arial" w:hAnsi="Arial" w:cs="Arial"/>
            <w:b/>
            <w:bCs/>
            <w:color w:val="135ECD"/>
            <w:sz w:val="21"/>
            <w:szCs w:val="21"/>
          </w:rPr>
          <w:t>PHỤ LỤC KÈM THEO THÔNG TƯ </w:t>
        </w:r>
      </w:hyperlink>
      <w:hyperlink r:id="rId8" w:history="1">
        <w:r>
          <w:rPr>
            <w:rStyle w:val="Strong"/>
            <w:rFonts w:ascii="Arial" w:hAnsi="Arial" w:cs="Arial"/>
            <w:color w:val="135ECD"/>
            <w:sz w:val="21"/>
            <w:szCs w:val="21"/>
            <w:u w:val="single"/>
          </w:rPr>
          <w:t>19/2021/TT-BNNPTNT</w:t>
        </w:r>
      </w:hyperlink>
    </w:p>
    <w:p w14:paraId="2970E0C6" w14:textId="77777777" w:rsidR="00FF1046" w:rsidRPr="00EB517D" w:rsidRDefault="00FF1046" w:rsidP="00EB517D"/>
    <w:sectPr w:rsidR="00FF1046" w:rsidRPr="00EB517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E05EC"/>
    <w:rsid w:val="00A500B7"/>
    <w:rsid w:val="00A66AE2"/>
    <w:rsid w:val="00AA2785"/>
    <w:rsid w:val="00AD510C"/>
    <w:rsid w:val="00AE6849"/>
    <w:rsid w:val="00B77555"/>
    <w:rsid w:val="00BE52A9"/>
    <w:rsid w:val="00C057F7"/>
    <w:rsid w:val="00D94A94"/>
    <w:rsid w:val="00DD068A"/>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luatminhkhue.vn/lmk/article/2023/attachfile001(2).doc" TargetMode="External"/><Relationship Id="rId3" Type="http://schemas.openxmlformats.org/officeDocument/2006/relationships/settings" Target="settings.xml"/><Relationship Id="rId7" Type="http://schemas.openxmlformats.org/officeDocument/2006/relationships/hyperlink" Target="https://cdn.luatminhkhue.vn/lmk/article/2023/attachfile001(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so-41-2013-qh13-cua-quoc-hoi---luat-bao-ve-va-kiem-dich-thuc-vat.aspx" TargetMode="External"/><Relationship Id="rId5" Type="http://schemas.openxmlformats.org/officeDocument/2006/relationships/hyperlink" Target="https://admin.luatminhkhue.vn/nghi-dinh-15-2017-nd-cp-chuc-nang-nhiem-vu-quyen-han-co-cau-to-chuc-bo-nong-nghiep-phat-trien-nong-thon.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66</cp:revision>
  <dcterms:created xsi:type="dcterms:W3CDTF">2024-11-15T17:25:00Z</dcterms:created>
  <dcterms:modified xsi:type="dcterms:W3CDTF">2024-11-30T13:21:00Z</dcterms:modified>
</cp:coreProperties>
</file>