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THUẾ</w:t>
            </w:r>
            <w:r>
              <w:rPr>
                <w:b/>
              </w:rPr>
              <w:br/>
            </w:r>
            <w:r>
              <w:rPr>
                <w:b/>
              </w:rPr>
              <w:t xml:space="preserve">CỤC THUẾ TP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9595</w:t>
            </w:r>
            <w:r>
              <w:t xml:space="preserve">/CT-TTHT</w:t>
            </w:r>
            <w:r>
              <w:rPr/>
              <w:br/>
            </w:r>
            <w:r>
              <w:rPr>
                <w:i/>
              </w:rPr>
              <w:t xml:space="preserve">V/v giải đáp chính sách thu</w:t>
            </w:r>
            <w:r>
              <w:rPr>
                <w:i/>
              </w:rPr>
              <w:t xml:space="preserve">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13 tháng 3 năm 2017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w:t>
      </w:r>
      <w:r>
        <w:t xml:space="preserve"> Công ty TNHH Huabo Tech Việt Nam</w:t>
      </w:r>
      <w:r>
        <w:rPr>
          <w:i/>
        </w:rPr>
        <w:t xml:space="preserve">Địa chỉ: lô CN5 Khu công nghiệp Thạch Thất - Quốc Oai </w:t>
      </w:r>
      <w:r>
        <w:rPr>
          <w:i/>
        </w:rPr>
        <w:t xml:space="preserve">-</w:t>
      </w:r>
      <w:r>
        <w:rPr>
          <w:i/>
        </w:rPr>
        <w:t xml:space="preserve"> Hà Nội</w:t>
      </w:r>
      <w:r>
        <w:rPr>
          <w:i/>
        </w:rPr>
        <w:t xml:space="preserve">MST: 0106284739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thuế TP Hà Nội nhận được công văn số 1702/CV2017 ngày 17/02/2017 của Công ty TNHH Huabo Tech Việt Nam (sau đây gọi tắt là Công ty) hỏi về việc hoàn thuế GTGT khi thay đổi loại hình doanh nghiệp. Cục thuế TP Hà Nội có ý kiến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Chương </w:t>
      </w:r>
      <w:r>
        <w:t xml:space="preserve">I</w:t>
      </w:r>
      <w:r>
        <w:t xml:space="preserve"> Luật Doanh nghiệp số </w:t>
      </w:r>
      <w:hyperlink r:id="rId3" w:history="1">
        <w:r>
          <w:rPr>
            <w:rStyle w:val="Hyperlink"/>
          </w:rPr>
          <w:t xml:space="preserve">68/2014/QH13 </w:t>
        </w:r>
      </w:hyperlink>
      <w:r>
        <w:t xml:space="preserve"> ngày 26/11/2014 của Quốc hội quy định tổ chức lại, giải thể và phá sản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Điều 196. Chuyển đổi công ty trách nhiệm hữu hạn thành công ty cổ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Điều 197. Chuyển đổi công ty cổ phần thành công ty trách nhiệm hữu hạn một thành viên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Điều 198. Chuyển đổi công ty cổ phần thành công ty trách nhiệm hữu hạn hai thành viên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Điều 199. Chuyển đổi doanh nghiệp tư nhân thành công ty trách nhiệm hữu</w:t>
      </w:r>
      <w:r>
        <w:rPr>
          <w:i/>
        </w:rPr>
        <w:t xml:space="preserve">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khoản 5 Điều 1 Thông tư số </w:t>
      </w:r>
      <w:hyperlink r:id="rId4" w:history="1">
        <w:r>
          <w:rPr>
            <w:rStyle w:val="Hyperlink"/>
          </w:rPr>
          <w:t xml:space="preserve">130/2016/TT-BTC </w:t>
        </w:r>
      </w:hyperlink>
      <w:r>
        <w:t xml:space="preserve"> ngày 12/08/2016 của</w:t>
      </w:r>
      <w:r>
        <w:t xml:space="preserve">B</w:t>
      </w:r>
      <w:r>
        <w:t xml:space="preserve">ộ</w:t>
      </w:r>
      <w:r>
        <w:t xml:space="preserve"> Tài chính hướng dẫn Nghị định số </w:t>
      </w:r>
      <w:hyperlink r:id="rId5" w:history="1">
        <w:r>
          <w:rPr>
            <w:rStyle w:val="Hyperlink"/>
          </w:rPr>
          <w:t xml:space="preserve">100/2016/NĐ-CP </w:t>
        </w:r>
      </w:hyperlink>
      <w:r>
        <w:t xml:space="preserve"> ngày 01/7/2016 của Ch</w:t>
      </w:r>
      <w:r>
        <w:t xml:space="preserve">ính</w:t>
      </w:r>
      <w:r>
        <w:t xml:space="preserve"> phủ quy định chi tiết thi hành Luật sửa đổi, bổ sung một số điều của Luật thu</w:t>
      </w:r>
      <w:r>
        <w:t xml:space="preserve">ế</w:t>
      </w:r>
      <w:r>
        <w:t xml:space="preserve"> giá trị gia tăng, Luật Thuế tiêu thụ đặc biệt và Luật Quản lý thuế và sửa đổi một số điều tại các Thông t</w:t>
      </w:r>
      <w:r>
        <w:t xml:space="preserve">ư</w:t>
      </w:r>
      <w:r>
        <w:t xml:space="preserve"> về thuế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“Cơ sở kinh doanh nộp thuế giá trị gia tăng theo phương pháp khấu trừ thu</w:t>
      </w:r>
      <w:r>
        <w:rPr>
          <w:i/>
        </w:rPr>
        <w:t xml:space="preserve">ế</w:t>
      </w:r>
      <w:r>
        <w:rPr>
          <w:i/>
        </w:rPr>
        <w:t xml:space="preserve"> được hoàn thuế giá trị gia tăng kh</w:t>
      </w:r>
      <w:r>
        <w:rPr>
          <w:i/>
        </w:rPr>
        <w:t xml:space="preserve">i</w:t>
      </w:r>
      <w:r>
        <w:rPr>
          <w:i/>
        </w:rPr>
        <w:t xml:space="preserve"> chuy</w:t>
      </w:r>
      <w:r>
        <w:rPr>
          <w:i/>
        </w:rPr>
        <w:t xml:space="preserve">ể</w:t>
      </w:r>
      <w:r>
        <w:rPr>
          <w:i/>
        </w:rPr>
        <w:t xml:space="preserve">n đ</w:t>
      </w:r>
      <w:r>
        <w:rPr>
          <w:i/>
        </w:rPr>
        <w:t xml:space="preserve">ổ</w:t>
      </w:r>
      <w:r>
        <w:rPr>
          <w:i/>
        </w:rPr>
        <w:t xml:space="preserve">i sở hữu, ch</w:t>
      </w:r>
      <w:r>
        <w:rPr>
          <w:i/>
        </w:rPr>
        <w:t xml:space="preserve">u</w:t>
      </w:r>
      <w:r>
        <w:rPr>
          <w:i/>
        </w:rPr>
        <w:t xml:space="preserve">yển đ</w:t>
      </w:r>
      <w:r>
        <w:rPr>
          <w:i/>
        </w:rPr>
        <w:t xml:space="preserve">ổ</w:t>
      </w:r>
      <w:r>
        <w:rPr>
          <w:i/>
        </w:rPr>
        <w:t xml:space="preserve">i doanh nghiệp, sáp nhập, hợp nhất, ch</w:t>
      </w:r>
      <w:r>
        <w:rPr>
          <w:i/>
        </w:rPr>
        <w:t xml:space="preserve">ia</w:t>
      </w:r>
      <w:r>
        <w:rPr>
          <w:i/>
        </w:rPr>
        <w:t xml:space="preserve">, tách, giải thể, phá sản, chấm dứt hoạt động có s</w:t>
      </w:r>
      <w:r>
        <w:rPr>
          <w:i/>
        </w:rPr>
        <w:t xml:space="preserve">ố</w:t>
      </w:r>
      <w:r>
        <w:rPr>
          <w:i/>
        </w:rPr>
        <w:t xml:space="preserve"> thuế giá trị gia tăng nộp thừa hoặc số thuế giá trị gia tăng đầu vào chưa được khấu trừ 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Điều 55 Thông tư số </w:t>
      </w:r>
      <w:hyperlink r:id="rId6" w:history="1">
        <w:r>
          <w:rPr>
            <w:rStyle w:val="Hyperlink"/>
          </w:rPr>
          <w:t xml:space="preserve">156/2013/TT-BTC </w:t>
        </w:r>
      </w:hyperlink>
      <w:r>
        <w:t xml:space="preserve"> ngày 06/11/2013 của Bộ Tài chính hướng dẫn thi hành một số điều của Luật Quản lý thuế; Luật sửa đổi, bổ sung một số điều của Luật Quản lý thuế và Nghị định số 83/2013/NĐ-CP ngày 22/7/2013 của Chính phủ, quy định hồ sơ hoàn</w:t>
      </w:r>
      <w:r>
        <w:t xml:space="preserve">thuế, phí nộp thừa đối với người nộp thuế sáp nhập, hợp nhất, chia, tách, giải thể, phá sản, chuyển đổi sở hữu, chấm dứt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“Hồ sơ hoàn thuế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Giấy đề nghị hoàn trả khoản thu Ngân sách nhà nước theo mẫu số 0</w:t>
      </w:r>
      <w:r>
        <w:rPr>
          <w:i/>
        </w:rPr>
        <w:t xml:space="preserve">1</w:t>
      </w:r>
      <w:r>
        <w:rPr>
          <w:i/>
        </w:rPr>
        <w:t xml:space="preserve">/ĐNHT ban hành kèm theo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Quyết định của cấp có thẩm quyền về việc sáp nhập, hợp nhất, ch</w:t>
      </w:r>
      <w:r>
        <w:rPr>
          <w:i/>
        </w:rPr>
        <w:t xml:space="preserve">i</w:t>
      </w:r>
      <w:r>
        <w:rPr>
          <w:i/>
        </w:rPr>
        <w:t xml:space="preserve">a, tách,</w:t>
      </w:r>
      <w:r>
        <w:rPr>
          <w:i/>
        </w:rPr>
        <w:t xml:space="preserve">giải th</w:t>
      </w:r>
      <w:r>
        <w:rPr>
          <w:i/>
        </w:rPr>
        <w:t xml:space="preserve">ể</w:t>
      </w:r>
      <w:r>
        <w:rPr>
          <w:i/>
        </w:rPr>
        <w:t xml:space="preserve">, phá sản, chuy</w:t>
      </w:r>
      <w:r>
        <w:rPr>
          <w:i/>
        </w:rPr>
        <w:t xml:space="preserve">ể</w:t>
      </w:r>
      <w:r>
        <w:rPr>
          <w:i/>
        </w:rPr>
        <w:t xml:space="preserve">n đ</w:t>
      </w:r>
      <w:r>
        <w:rPr>
          <w:i/>
        </w:rPr>
        <w:t xml:space="preserve">ổ</w:t>
      </w:r>
      <w:r>
        <w:rPr>
          <w:i/>
        </w:rPr>
        <w:t xml:space="preserve">i sở hữu, chấm dứt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Hồ sơ quyết toán thuế hoặc hồ sơ khai thuế đến thời điểm sáp nhập</w:t>
      </w:r>
      <w:r>
        <w:rPr>
          <w:i/>
        </w:rPr>
        <w:t xml:space="preserve">,</w:t>
      </w:r>
      <w:r>
        <w:rPr>
          <w:i/>
        </w:rPr>
        <w:t xml:space="preserve"> hợp</w:t>
      </w:r>
      <w:r>
        <w:rPr>
          <w:i/>
        </w:rPr>
        <w:t xml:space="preserve">nhất, ch</w:t>
      </w:r>
      <w:r>
        <w:rPr>
          <w:i/>
        </w:rPr>
        <w:t xml:space="preserve">i</w:t>
      </w:r>
      <w:r>
        <w:rPr>
          <w:i/>
        </w:rPr>
        <w:t xml:space="preserve">a, tách, giải th</w:t>
      </w:r>
      <w:r>
        <w:rPr>
          <w:i/>
        </w:rPr>
        <w:t xml:space="preserve">ể</w:t>
      </w:r>
      <w:r>
        <w:rPr>
          <w:i/>
        </w:rPr>
        <w:t xml:space="preserve">, phá sản, chuyển đ</w:t>
      </w:r>
      <w:r>
        <w:rPr>
          <w:i/>
        </w:rPr>
        <w:t xml:space="preserve">ổ</w:t>
      </w:r>
      <w:r>
        <w:rPr>
          <w:i/>
        </w:rPr>
        <w:t xml:space="preserve">i sở hữu, chấm dứt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các quy định trên, Cục thuế TP Hà Nội có ý kiến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Công ty nộp thuế GTGT theo phương pháp kh</w:t>
      </w:r>
      <w:r>
        <w:t xml:space="preserve">ấ</w:t>
      </w:r>
      <w:r>
        <w:t xml:space="preserve">u trừ thuế được</w:t>
      </w:r>
      <w:r>
        <w:t xml:space="preserve">hoàn thuế giá trị gia tăng khi chuyển đổi sở hữu, chuyển đổi doanh nghiệp, sáp</w:t>
      </w:r>
      <w:r>
        <w:t xml:space="preserve">nhập, hợp nhất, chia, tách, giải thể, phá sản, ch</w:t>
      </w:r>
      <w:r>
        <w:t xml:space="preserve">ấ</w:t>
      </w:r>
      <w:r>
        <w:t xml:space="preserve">m dứt hoạt động nếu có số thuế</w:t>
      </w:r>
      <w:r>
        <w:t xml:space="preserve">GTGT nộp thừa hoặc số thuế GTGT đầu vào chưa được khấu trừ hết theo quy</w:t>
      </w:r>
      <w:r>
        <w:t xml:space="preserve">đ</w:t>
      </w:r>
      <w:r>
        <w:t xml:space="preserve">ị</w:t>
      </w:r>
      <w:r>
        <w:t xml:space="preserve">nh tại khoản 5 Điều 1 thông tư số 130/2016/TT-BTC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Công ty có chuyển đổi từ loại hình Công ty TNHH một thành</w:t>
      </w:r>
      <w:r>
        <w:t xml:space="preserve">viên sang loại hình Công ty TNHH hai thành viên trở lên hoặc Công ty cổ phần</w:t>
      </w:r>
      <w:r>
        <w:t xml:space="preserve">không phải là chuyển đổi loại hình doanh nghiệp theo quy định tại Luật doanh</w:t>
      </w:r>
      <w:r>
        <w:t xml:space="preserve">nghiệp số 68/2014/QH13 thì không thuộc trường hợp được hoàn thuế theo quy</w:t>
      </w:r>
      <w:r>
        <w:t xml:space="preserve">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trong quá trình thực hiện còn vướng mắc, đề nghị Công ty</w:t>
      </w:r>
      <w:r>
        <w:t xml:space="preserve">liên hệ với Phòng kiểm tra thuế số 1 để được hướng dẫn chi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thuế TP Hà Nội trả lời để Công ty được biết và thực hiện.</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w:t>
            </w:r>
            <w:r>
              <w:t xml:space="preserve">Như</w:t>
            </w:r>
            <w:r>
              <w:t xml:space="preserve">trên; </w:t>
            </w:r>
            <w:r>
              <w:t xml:space="preserve">- Phòng Kiểm tra thuế số 1;</w:t>
            </w:r>
            <w:r>
              <w:rPr/>
              <w:br/>
            </w:r>
            <w:r>
              <w:t xml:space="preserve">-</w:t>
            </w:r>
            <w:r>
              <w:t xml:space="preserve">Phòng</w:t>
            </w:r>
            <w:r>
              <w:t xml:space="preserve">Pháp ch</w:t>
            </w:r>
            <w:r>
              <w:t xml:space="preserve">ế</w:t>
            </w:r>
            <w:r>
              <w:t xml:space="preserve">; </w:t>
            </w:r>
            <w:r>
              <w:rPr/>
              <w:br/>
            </w:r>
            <w:r>
              <w:t xml:space="preserve">- Lưu: VT, TTHT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CỤC TRƯỞNG</w:t>
            </w:r>
            <w:r>
              <w:rPr>
                <w:b/>
              </w:rPr>
              <w:br/>
            </w:r>
            <w:r>
              <w:rPr>
                <w:b/>
              </w:rPr>
              <w:t xml:space="preserve">PHÓ CỤC TRƯỞNG</w:t>
            </w:r>
            <w:r>
              <w:rPr>
                <w:b/>
              </w:rPr>
              <w:br/>
            </w:r>
            <w:r>
              <w:rPr>
                <w:b/>
              </w:rPr>
              <w:br/>
            </w:r>
            <w:r>
              <w:rPr>
                <w:b/>
              </w:rPr>
              <w:br/>
            </w:r>
            <w:r>
              <w:rPr>
                <w:b/>
              </w:rPr>
              <w:br/>
            </w:r>
            <w:r>
              <w:rPr>
                <w:b/>
              </w:rPr>
              <w:br/>
            </w:r>
            <w:r>
              <w:rPr>
                <w:b/>
              </w:rPr>
              <w:t xml:space="preserve">Mai Sơn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doanh-nghiep-so-68-2014-qh13.aspx" TargetMode="External" /><Relationship Id="rId4" Type="http://schemas.openxmlformats.org/officeDocument/2006/relationships/hyperlink" Target="/thong-tu-130-2016-tt-btc-huong-dan-100-2016-nd-cp-huong-dan-luat-thue-gia-tri-gia-tang-quan-ly-thue.aspx" TargetMode="External" /><Relationship Id="rId5" Type="http://schemas.openxmlformats.org/officeDocument/2006/relationships/hyperlink" Target="/nghi-dinh-100-2016-nd-cp-huong-dan-luat-thue-gia-tri-gia-tang-thue-tieu-thu-dac-biet-quan-ly-thue-sua-doi.aspx" TargetMode="External" /><Relationship Id="rId6" Type="http://schemas.openxmlformats.org/officeDocument/2006/relationships/hyperlink" Target="/thong-tu-156-2013-tt-btc-ve-viec-huong-dan-thi-hanh-mot-so-dieu-cua-luat-quan-ly-thue.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2022-06-21T13:16:13Z</dcterms:created>
  <dcterms:modified xsi:type="dcterms:W3CDTF">2022-06-21T13:16:13Z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2022-06-21T13:16:13Z</dcterms:created>
  <dcterms:modified xsi:type="dcterms:W3CDTF">2022-06-21T13:16:13Z</dcterms:modified>
</cp:coreProperties>
</file>