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7"/>
        <w:gridCol w:w="4382"/>
      </w:tblGrid>
      <w:tr w:rsidR="00660A32" w14:paraId="39C0355B" w14:textId="77777777" w:rsidTr="00660A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B4004" w14:textId="77777777" w:rsidR="00660A32" w:rsidRDefault="00660A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p w14:paraId="3623CB6C" w14:textId="77777777" w:rsidR="00660A32" w:rsidRDefault="00660A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16/2012/QH13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FAC47" w14:textId="77777777" w:rsidR="00660A32" w:rsidRDefault="00660A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3C0E28E" w14:textId="77777777" w:rsidR="00660A32" w:rsidRDefault="00660A3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21 tháng 6 năm 2012</w:t>
            </w:r>
          </w:p>
        </w:tc>
      </w:tr>
    </w:tbl>
    <w:p w14:paraId="1DCBC0BF" w14:textId="77777777" w:rsidR="00660A32" w:rsidRDefault="00660A32" w:rsidP="00660A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CAE2D50" w14:textId="77777777" w:rsidR="00660A32" w:rsidRDefault="00660A32" w:rsidP="00660A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QUẢNG CÁO</w:t>
      </w:r>
    </w:p>
    <w:p w14:paraId="310D2C4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616988C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quảng cáo.</w:t>
      </w:r>
    </w:p>
    <w:p w14:paraId="28B1D97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49F1996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5495F99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894665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hoạt động quảng cáo; quyền và nghĩa vụ của tổ chức, cá nhân tham gia hoạt động quảng cáo; quản lý nhà nước về hoạt động quảng cáo.</w:t>
      </w:r>
    </w:p>
    <w:p w14:paraId="10275E6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cổ động, tuyên truyền chính trị không thuộc phạm vi điều chỉnh của Luật này.</w:t>
      </w:r>
    </w:p>
    <w:p w14:paraId="515CF80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6A4B66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7F689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Quảng cáo</w:t>
      </w:r>
      <w:r>
        <w:rPr>
          <w:rFonts w:ascii="Arial" w:hAnsi="Arial" w:cs="Arial"/>
          <w:color w:val="000000"/>
          <w:sz w:val="21"/>
          <w:szCs w:val="21"/>
        </w:rPr>
        <w:t>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chính sách xã hội; thông tin cá nhân.</w:t>
      </w:r>
    </w:p>
    <w:p w14:paraId="380B857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Dịch vụ có mục đích sinh lợi</w:t>
      </w:r>
      <w:r>
        <w:rPr>
          <w:rFonts w:ascii="Arial" w:hAnsi="Arial" w:cs="Arial"/>
          <w:color w:val="000000"/>
          <w:sz w:val="21"/>
          <w:szCs w:val="21"/>
        </w:rPr>
        <w:t> là dịch vụ nhằm tạo ra lợi nhuận cho tổ chức, cá nhân cung ứng dịch vụ; dịch vụ không có mục đích sinh lợi là dịch vụ vì lợi ích của xã hội không nhằm tạo ra lợi nhuận cho tổ chức, cá nhân cung ứng dịch vụ.</w:t>
      </w:r>
    </w:p>
    <w:p w14:paraId="2D0AF54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Sản phẩm quảng cáo</w:t>
      </w:r>
      <w:r>
        <w:rPr>
          <w:rFonts w:ascii="Arial" w:hAnsi="Arial" w:cs="Arial"/>
          <w:color w:val="000000"/>
          <w:sz w:val="21"/>
          <w:szCs w:val="21"/>
        </w:rPr>
        <w:t> bao gồm nội dung và hình thức quảng cáo được thể hiện bằng hình ảnh, âm thanh, tiếng nói, chữ viết, biểu tượng, màu sắc, ánh sáng và các hình thức tương tự.</w:t>
      </w:r>
    </w:p>
    <w:p w14:paraId="186F70B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Xúc tiến quảng cáo</w:t>
      </w:r>
      <w:r>
        <w:rPr>
          <w:rFonts w:ascii="Arial" w:hAnsi="Arial" w:cs="Arial"/>
          <w:color w:val="000000"/>
          <w:sz w:val="21"/>
          <w:szCs w:val="21"/>
        </w:rPr>
        <w:t> là hoạt động tìm kiếm, thúc đẩy cơ hội ký kết hợp đồng dịch vụ quảng cáo.</w:t>
      </w:r>
    </w:p>
    <w:p w14:paraId="0644F05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Người quảng cáo</w:t>
      </w:r>
      <w:r>
        <w:rPr>
          <w:rFonts w:ascii="Arial" w:hAnsi="Arial" w:cs="Arial"/>
          <w:color w:val="000000"/>
          <w:sz w:val="21"/>
          <w:szCs w:val="21"/>
        </w:rPr>
        <w:t> là tổ chức, cá nhân có yêu cầu quảng cáo sản phẩm, hàng hóa, dịch vụ của mình hoặc bản thân tổ chức, cá nhân đó.</w:t>
      </w:r>
    </w:p>
    <w:p w14:paraId="1DC5A9E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kinh doanh dịch vụ quảng cáo</w:t>
      </w:r>
      <w:r>
        <w:rPr>
          <w:rFonts w:ascii="Arial" w:hAnsi="Arial" w:cs="Arial"/>
          <w:color w:val="000000"/>
          <w:sz w:val="21"/>
          <w:szCs w:val="21"/>
        </w:rPr>
        <w:t> là tổ chức, cá nhân thực hiện một, một số hoặc tất cả các công đoạn của quá trình quảng cáo theo hợp đồng cung ứng dịch vụ quảng cáo với người quảng cáo.</w:t>
      </w:r>
    </w:p>
    <w:p w14:paraId="4313CA6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phát hành quảng cáo</w:t>
      </w:r>
      <w:r>
        <w:rPr>
          <w:rFonts w:ascii="Arial" w:hAnsi="Arial" w:cs="Arial"/>
          <w:color w:val="000000"/>
          <w:sz w:val="21"/>
          <w:szCs w:val="21"/>
        </w:rPr>
        <w:t>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14:paraId="69488FD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Người chuyển tải sản phẩm quảng cáo</w:t>
      </w:r>
      <w:r>
        <w:rPr>
          <w:rFonts w:ascii="Arial" w:hAnsi="Arial" w:cs="Arial"/>
          <w:color w:val="000000"/>
          <w:sz w:val="21"/>
          <w:szCs w:val="21"/>
        </w:rPr>
        <w:t> là người trực tiếp đưa các sản phẩm quảng cáo đến công chúng hoặc thể hiện sản phẩm quảng cáo trên người thông qua hình thức mặc, treo, gắn, dán, vẽ hoặc các hình thức tương tự.</w:t>
      </w:r>
    </w:p>
    <w:p w14:paraId="1FC2C3F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Người tiếp nhận quảng cáo</w:t>
      </w:r>
      <w:r>
        <w:rPr>
          <w:rFonts w:ascii="Arial" w:hAnsi="Arial" w:cs="Arial"/>
          <w:color w:val="000000"/>
          <w:sz w:val="21"/>
          <w:szCs w:val="21"/>
        </w:rPr>
        <w:t> là người tiếp nhận thông tin từ sản phẩm quảng cáo thông qua phương tiện quảng cáo.</w:t>
      </w:r>
    </w:p>
    <w:p w14:paraId="0DE559B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Thời lượng quảng cáo</w:t>
      </w:r>
      <w:r>
        <w:rPr>
          <w:rFonts w:ascii="Arial" w:hAnsi="Arial" w:cs="Arial"/>
          <w:color w:val="000000"/>
          <w:sz w:val="21"/>
          <w:szCs w:val="21"/>
        </w:rPr>
        <w:t> là thời gian phát sóng các sản phẩm quảng cáo trong một kênh, chương trình phát thanh, truyền hình; thời gian quảng cáo trong tổng thời gian của một chương trình văn hoá, thể thao; thời gian quảng cáo trong một bản ghi âm, ghi hình và các thiết bị công nghệ khác.</w:t>
      </w:r>
    </w:p>
    <w:p w14:paraId="32AF79A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Diện tích quảng cáo</w:t>
      </w:r>
      <w:r>
        <w:rPr>
          <w:rFonts w:ascii="Arial" w:hAnsi="Arial" w:cs="Arial"/>
          <w:color w:val="000000"/>
          <w:sz w:val="21"/>
          <w:szCs w:val="21"/>
        </w:rPr>
        <w:t> là phần thể hiện các sản phẩm quảng cáo trên mặt báo in, báo hình, báo điện tử, trang thông tin điện tử, xuất bản phẩm, bảng quảng cáo, phương tiện giao thông hoặc trên các phương tiện quảng cáo tương tự.</w:t>
      </w:r>
    </w:p>
    <w:p w14:paraId="10DBC48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Sản phẩm, hàng hóa, dịch vụ đặc biệt</w:t>
      </w:r>
      <w:r>
        <w:rPr>
          <w:rFonts w:ascii="Arial" w:hAnsi="Arial" w:cs="Arial"/>
          <w:color w:val="000000"/>
          <w:sz w:val="21"/>
          <w:szCs w:val="21"/>
        </w:rPr>
        <w:t> là sản phẩm, hàng hóa, dịch vụ ảnh hưởng trực tiếp đến sức khỏe con người và môi trường.</w:t>
      </w:r>
    </w:p>
    <w:p w14:paraId="5A0F515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Màn hình chuyên quảng cáo</w:t>
      </w:r>
      <w:r>
        <w:rPr>
          <w:rFonts w:ascii="Arial" w:hAnsi="Arial" w:cs="Arial"/>
          <w:color w:val="000000"/>
          <w:sz w:val="21"/>
          <w:szCs w:val="21"/>
        </w:rPr>
        <w:t> là phương tiện quảng cáo sử dụng công nghệ điện tử để truyền tải các sản phẩm quảng cáo, bao gồm màn hình LED, LCD và các hình thức tương tự.</w:t>
      </w:r>
    </w:p>
    <w:p w14:paraId="18B0A92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của Nhà nước đối với hoạt động quảng cáo</w:t>
      </w:r>
    </w:p>
    <w:p w14:paraId="4C565DF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vệ quyền và lợi ích hợp pháp của tổ chức, cá nhân trong hoạt động quảng cáo.</w:t>
      </w:r>
    </w:p>
    <w:p w14:paraId="285F9EE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để tổ chức, cá nhân phát triển các loại hình quảng cáo, nâng cao chất lượng quảng cáo.</w:t>
      </w:r>
    </w:p>
    <w:p w14:paraId="7760CDE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tổ chức, cá nhân nghiên cứu, ứng dụng khoa học và công nghệ hiện đại vào việc thiết kế, xây dựng sản phẩm quảng cáo, đầu tư có hiệu quả vào quảng cáo.</w:t>
      </w:r>
    </w:p>
    <w:p w14:paraId="57C7EEA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14:paraId="2C1B97D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Mở rộng hợp tác quốc tế về hoạt động quảng cáo.</w:t>
      </w:r>
    </w:p>
    <w:p w14:paraId="399D1A2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quản lý nhà nước về hoạt động quảng cáo</w:t>
      </w:r>
    </w:p>
    <w:p w14:paraId="5B00239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các văn bản quy phạm pháp luật về hoạt động quảng cáo.</w:t>
      </w:r>
    </w:p>
    <w:p w14:paraId="2F62ACF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chỉ đạo thực hiện chiến lược, quy hoạch, kế hoạch, chính sách phát triển hoạt động quảng cáo.</w:t>
      </w:r>
    </w:p>
    <w:p w14:paraId="7791D69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giáo dục pháp luật về hoạt động quảng cáo.</w:t>
      </w:r>
    </w:p>
    <w:p w14:paraId="30E269C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hoạt động nghiên cứu, ứng dụng khoa học, công nghệ trong hoạt động quảng cáo.</w:t>
      </w:r>
    </w:p>
    <w:p w14:paraId="7900A1C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tổ chức thực hiện công tác đào tạo, bồi dưỡng nhân lực cho hoạt động quảng cáo.</w:t>
      </w:r>
    </w:p>
    <w:p w14:paraId="284B28C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công tác khen thưởng trong hoạt động quảng cáo.</w:t>
      </w:r>
    </w:p>
    <w:p w14:paraId="66676FD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hợp tác quốc tế trong lĩnh vực quảng cáo.</w:t>
      </w:r>
    </w:p>
    <w:p w14:paraId="2939A0D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và xử lý vi phạm trong hoạt động quảng cáo.</w:t>
      </w:r>
    </w:p>
    <w:p w14:paraId="22DCDC0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quản lý nhà nước về hoạt động quảng cáo</w:t>
      </w:r>
    </w:p>
    <w:p w14:paraId="0DF1FD0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quảng cáo.</w:t>
      </w:r>
    </w:p>
    <w:p w14:paraId="178461B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hoá, Thể thao và Du lịch chịu trách nhiệm trước Chính phủ thực hiện quản lý nhà nước về hoạt động quảng cáo.</w:t>
      </w:r>
    </w:p>
    <w:p w14:paraId="4CA4719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cơ quan ngang bộ trong phạm vi nhiệm vụ, quyền hạn của mình có trách nhiệm phối hợp với Bộ Văn hoá, Thể thao và Du lịch thực hiện quản lý nhà nước về hoạt động quảng cáo.</w:t>
      </w:r>
    </w:p>
    <w:p w14:paraId="5BA72AE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thực hiện quản lý nhà nước về hoạt động quảng cáo trong phạm vi địa phương theo thẩm quyền.</w:t>
      </w:r>
    </w:p>
    <w:p w14:paraId="37252FA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Hợp đồng dịch vụ quảng cáo</w:t>
      </w:r>
    </w:p>
    <w:p w14:paraId="28A2677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hợp tác giữa các chủ thể trong hoạt động quảng cáo phải thông qua hợp đồng dịch vụ quảng cáo theo quy định của pháp luật.</w:t>
      </w:r>
    </w:p>
    <w:p w14:paraId="79694BB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Sản phẩm, hàng hóa, dịch vụ cấm quảng cáo</w:t>
      </w:r>
    </w:p>
    <w:p w14:paraId="578A06B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dịch vụ cấm kinh doanh theo quy định của pháp luật.</w:t>
      </w:r>
    </w:p>
    <w:p w14:paraId="652F871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lá.</w:t>
      </w:r>
    </w:p>
    <w:p w14:paraId="6B5E98E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Rượu có nồng độ cồn từ 15 độ trở lên.</w:t>
      </w:r>
    </w:p>
    <w:p w14:paraId="271CD96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phẩm sữa thay thế sữa mẹ dùng cho trẻ dưới 24 tháng tuổi, sản phẩm dinh dưỡng bổ sung dùng cho trẻ dưới 06 tháng tuổi; bình bú và vú ngậm nhân tạo.</w:t>
      </w:r>
    </w:p>
    <w:p w14:paraId="18CDAF5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Thuốc kê đơn; thuốc không kê đơn nhưng được cơ quan nhà nước có thẩm quyền khuyến cáo hạn chế sử dụng hoặc sử dụng có sự giám sát của thầy thuốc.</w:t>
      </w:r>
    </w:p>
    <w:p w14:paraId="25CBA14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loại sản phẩm, hàng hóa có tính chất kích dục.</w:t>
      </w:r>
    </w:p>
    <w:p w14:paraId="0FF6D50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Súng săn và đạn súng săn, vũ khí thể thao và các loại sản phẩm, hàng hóa có tính chất kích động bạo lực.</w:t>
      </w:r>
    </w:p>
    <w:p w14:paraId="0B56EB7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sản phẩm, hàng hóa, dịch vụ cấm quảng cáo khác do Chính phủ quy định khi có phát sinh trên thực tế.</w:t>
      </w:r>
    </w:p>
    <w:p w14:paraId="20934AF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Hành vi cấm trong hoạt động quảng cáo</w:t>
      </w:r>
    </w:p>
    <w:p w14:paraId="4DAF6AF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những sản phẩm, hàng hóa, dịch vụ quy định tại Điều 7 của Luật này.</w:t>
      </w:r>
    </w:p>
    <w:p w14:paraId="5DA7C7B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làm tiết lộ bí mật nhà nước, phương hại đến độc lập, chủ quyền quốc gia, an ninh, quốc phòng.</w:t>
      </w:r>
    </w:p>
    <w:p w14:paraId="08A5C1F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Quảng cáo thiếu thẩm mỹ, trái với truyền thống lịch sử, văn hóa, đạo đức, thuần phong mỹ tục Việt Nam.</w:t>
      </w:r>
    </w:p>
    <w:p w14:paraId="5A0E548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Quảng cáo làm ảnh hưởng đến mỹ quan đô thị, trật tự an toàn giao thông, an toàn xã hội.</w:t>
      </w:r>
    </w:p>
    <w:p w14:paraId="72CDA34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Quảng cáo gây ảnh hưởng xấu đến sự tôn nghiêm đối với Quốc kỳ, Quốc huy, Quốc ca, Đảng kỳ, anh hùng dân tộc, danh nhân văn hóa, lãnh tụ, lãnh đạo Đảng, Nhà nước.</w:t>
      </w:r>
    </w:p>
    <w:p w14:paraId="55FE75C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Quảng cáo có tính chất kỳ thị dân tộc, phân biệt chủng tộc, xâm phạm tự do tín ngưỡng, tôn giáo, định kiến về giới, về người khuyết tật.</w:t>
      </w:r>
    </w:p>
    <w:p w14:paraId="1DF9EF3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Quảng cáo xúc phạm uy tín, danh dự, nhân phẩm của tổ chức, cá nhân.</w:t>
      </w:r>
    </w:p>
    <w:p w14:paraId="185A341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Quảng cáo có sử dụng hình ảnh, lời nói, chữ viết của cá nhân khi chưa được cá nhân đó đồng ý, trừ trường hợp được pháp luật cho phép.</w:t>
      </w:r>
    </w:p>
    <w:p w14:paraId="578C676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hoá, dịch vụ đã đăng ký hoặc đã được công bố.</w:t>
      </w:r>
    </w:p>
    <w:p w14:paraId="40671A6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Quảng cáo bằng việc sử dụng phương pháp so sánh trực tiếp về giá cả, chất lượng, hiệu quả sử dụng sản phẩm, hàng hóa, dịch vụ của mình với giá cả, chất lượng, hiệu quả sử dụng sản phẩm, hàng hóa, dịch vụ cùng loại của tổ chức, cá nhân khác.</w:t>
      </w:r>
    </w:p>
    <w:p w14:paraId="4E6DC32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Quảng cáo có sử dụng các từ ngữ “nhất”, “duy nhất”, “tốt nhất”, “số một” hoặc từ ngữ có ý nghĩa tương tự mà không có tài liệu hợp pháp chứng minh theo quy định của Bộ Văn hóa, Thể thao và Du lịch.</w:t>
      </w:r>
    </w:p>
    <w:p w14:paraId="63E49D2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Quảng cáo có nội dung cạnh tranh không lành mạnh theo quy định của pháp luật về cạnh tranh.</w:t>
      </w:r>
    </w:p>
    <w:p w14:paraId="546E209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Quảng cáo vi phạm pháp luật về sở hữu trí tuệ.</w:t>
      </w:r>
    </w:p>
    <w:p w14:paraId="1FE5DE0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Quảng cáo tạo cho trẻ em có suy nghĩ, lời nói, hành động trái với đạo đức, thuần phong mỹ tục; gây ảnh hưởng xấu đến sức khỏe, an toàn hoặc sự phát triển bình thường của trẻ em.</w:t>
      </w:r>
    </w:p>
    <w:p w14:paraId="5083BF2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Ép buộc cơ quan, tổ chức, cá nhân thực hiện quảng cáo hoặc tiếp nhận quảng cáo trái ý muốn.</w:t>
      </w:r>
    </w:p>
    <w:p w14:paraId="694A459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Treo, đặt, dán, vẽ các sản phẩm quảng cáo trên cột điện, trụ điện, cột tín hiệu giao thông và cây xanh nơi công cộng.</w:t>
      </w:r>
    </w:p>
    <w:p w14:paraId="615C91B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Hội đồng thẩm định sản phẩm quảng cáo</w:t>
      </w:r>
    </w:p>
    <w:p w14:paraId="374DF2F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sản phẩm quảng cáo là tổ chức tư vấn trực thuộc Bộ Văn hóa, Thể thao và Du lịch, giúp Bộ trưởng xem xét và đưa ra kết luận về sự phù hợp của sản phẩm quảng cáo với quy định của pháp luật trong trường hợp tổ chức, cá nhân yêu cầu thẩm định sản phẩm quảng cáo.</w:t>
      </w:r>
    </w:p>
    <w:p w14:paraId="446FBCE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thẩm định sản phẩm quảng cáo bao gồm đại diện Bộ Văn hóa, Thể thao và Du lịch, đại diện của tổ chức nghề nghiệp về quảng cáo và các chuyên gia trong lĩnh vực có liên quan.</w:t>
      </w:r>
    </w:p>
    <w:p w14:paraId="0DAE164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Văn hóa, Thể thao và Du lịch quy định chi tiết về tổ chức và hoạt động của Hội đồng thẩm định sản phẩm quảng cáo.</w:t>
      </w:r>
    </w:p>
    <w:p w14:paraId="6A9A468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nghề nghiệp về quảng cáo</w:t>
      </w:r>
    </w:p>
    <w:p w14:paraId="3B90E94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nghề nghiệp về quảng cáo được thành lập và hoạt động theo quy định của pháp luật về hội.</w:t>
      </w:r>
    </w:p>
    <w:p w14:paraId="415358F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nghề nghiệp về quảng cáo có nhiệm vụ, quyền hạn sau đây:</w:t>
      </w:r>
    </w:p>
    <w:p w14:paraId="35899AD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và lợi ích hợp pháp của hội viên;</w:t>
      </w:r>
    </w:p>
    <w:p w14:paraId="7B069F3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bộ quy tắc ứng xử nghề nghiệp quảng cáo trình Bộ Văn hóa, Thể thao và Du lịch phê duyệt; tổ chức thực hiện bộ quy tắc ứng xử nghề nghiệp quảng cáo;</w:t>
      </w:r>
    </w:p>
    <w:p w14:paraId="4816209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ý kiến xây dựng chiến lược, kế hoạch, chính sách phát triển hoạt động quảng cáo; các văn bản quy phạm pháp luật, tiêu chuẩn, quy chuẩn kỹ thuật về quảng cáo và quy hoạch quảng cáo ngoài trời;</w:t>
      </w:r>
    </w:p>
    <w:p w14:paraId="13EE5D7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cử đại diện và giới thiệu chuyên gia tham gia Hội đồng thẩm định sản phẩm quảng cáo khi có yêu cầu của cơ quan quản lý nhà nước có thẩm quyền;</w:t>
      </w:r>
    </w:p>
    <w:p w14:paraId="3A85433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khoa học, công nghệ trong hoạt động quảng cáo; tư vấn, cung cấp thông tin, tổ chức bồi dưỡng nghiệp vụ quảng cáo và đạo đức nghề nghiệp;</w:t>
      </w:r>
    </w:p>
    <w:p w14:paraId="256FDD9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Thúc đẩy cạnh tranh lành mạnh nhằm phát triển thị trường quảng cáo và nâng cao chất lượng sản phẩm quảng cáo;</w:t>
      </w:r>
    </w:p>
    <w:p w14:paraId="4F957A9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cơ quan quản lý nhà nước tuyên truyền, phổ biến pháp luật về quảng cáo, xây dựng niềm tin của người tiêu dùng;</w:t>
      </w:r>
    </w:p>
    <w:p w14:paraId="348CF9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Các nhiệm vụ, quyền hạn khác theo quy định của pháp luật.</w:t>
      </w:r>
    </w:p>
    <w:p w14:paraId="1F524CB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vi phạm trong hoạt động quảng cáo</w:t>
      </w:r>
    </w:p>
    <w:p w14:paraId="3356DD0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có hành vi vi phạm quy định của Luật này và các quy định khác của pháp luật có liên quan thì tùy theo tính chất, mức độ vi phạm mà bị xử phạt vi phạm hành chính; nếu gây thiệt hại thì phải bồi thường theo quy định của pháp luật.</w:t>
      </w:r>
    </w:p>
    <w:p w14:paraId="266A44B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14:paraId="55DBCF6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hoạt động quảng cáo phải chịu trách nhiệm về quyết định xử lý của mình; trường hợp quyết định sai, gây thiệt hại thì phải bồi thường theo quy định của pháp luật.</w:t>
      </w:r>
    </w:p>
    <w:p w14:paraId="6CB0FDA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về hành vi, hình thức và mức xử phạt vi phạm hành chính trong hoạt động quảng cáo.</w:t>
      </w:r>
    </w:p>
    <w:p w14:paraId="5D00024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4652FF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VÀ NGHĨA VỤ CỦA TỔ CHỨC, CÁ NHÂN TRONG HOẠT ĐỘNG QUẢNG CÁO</w:t>
      </w:r>
    </w:p>
    <w:p w14:paraId="18ED26F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và nghĩa vụ của người quảng cáo</w:t>
      </w:r>
    </w:p>
    <w:p w14:paraId="5CFB9EB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quảng cáo có các quyền sau:</w:t>
      </w:r>
    </w:p>
    <w:p w14:paraId="3C0521B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Quảng cáo về tổ chức, cá nhân, sản phẩm, hàng hóa, dịch vụ của mình;</w:t>
      </w:r>
    </w:p>
    <w:p w14:paraId="2BEBECC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hình thức và phương thức quảng cáo;</w:t>
      </w:r>
    </w:p>
    <w:p w14:paraId="14E88DE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có thẩm quyền về quảng cáo của địa phương thông tin về quy hoạch quảng cáo ngoài trời đã phê duyệt;</w:t>
      </w:r>
    </w:p>
    <w:p w14:paraId="389996F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thẩm định sản phẩm quảng cáo.</w:t>
      </w:r>
    </w:p>
    <w:p w14:paraId="774046D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quảng cáo có các nghĩa vụ sau:</w:t>
      </w:r>
    </w:p>
    <w:p w14:paraId="77EB3F4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14:paraId="16E8AE5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chất lượng sản phẩm, hàng hóa, dịch vụ phù hợp với nội dung quảng cáo;</w:t>
      </w:r>
    </w:p>
    <w:p w14:paraId="7775F89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p>
    <w:p w14:paraId="03CE3AF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tài liệu liên quan đến sản phẩm quảng cáo khi người tiếp nhận quảng cáo hoặc cơ quan nhà nước có thẩm quyền yêu cầu.</w:t>
      </w:r>
    </w:p>
    <w:p w14:paraId="19B87FC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quyền và nghĩa vụ khác theo quy định của pháp luật.</w:t>
      </w:r>
    </w:p>
    <w:p w14:paraId="560AC6A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và nghĩa vụ của người kinh doanh dịch vụ quảng cáo</w:t>
      </w:r>
    </w:p>
    <w:p w14:paraId="76744BA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kinh doanh dịch vụ quảng cáo có các quyền sau:</w:t>
      </w:r>
    </w:p>
    <w:p w14:paraId="66868AE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hình thức và phương thức kinh doanh dịch vụ quảng cáo;</w:t>
      </w:r>
    </w:p>
    <w:p w14:paraId="528C705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người quảng cáo cung cấp thông tin trung thực, chính xác về tổ chức, cá nhân, sản phẩm, hàng hóa, dịch vụ được quảng cáo và các tài liệu liên quan đến điều kiện quảng cáo;</w:t>
      </w:r>
    </w:p>
    <w:p w14:paraId="70BF06C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ý kiến trong quá trình xây dựng quy hoạch quảng cáo của địa phương và được cơ quan có thẩm quyền về quảng cáo của địa phương thông tin về quy hoạch quảng cáo ngoài trời;</w:t>
      </w:r>
    </w:p>
    <w:p w14:paraId="6B73270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thẩm định sản phẩm quảng cáo.</w:t>
      </w:r>
    </w:p>
    <w:p w14:paraId="3BAE113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kinh doanh dịch vụ quảng cáo có các nghĩa vụ sau:</w:t>
      </w:r>
    </w:p>
    <w:p w14:paraId="1FD634D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theo đúng phạm vi, lĩnh vực đã được quy định trong giấy chứng nhận đăng ký kinh doanh và tuân thủ quy định của pháp luật về quảng cáo;</w:t>
      </w:r>
    </w:p>
    <w:p w14:paraId="77B5936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các tài liệu liên quan đến điều kiện quảng cáo của tổ chức, cá nhân, sản phẩm, hàng hóa, dịch vụ cần quảng cáo và thực hiện thủ tục có liên quan theo hợp đồng dịch vụ quảng cáo;</w:t>
      </w:r>
    </w:p>
    <w:p w14:paraId="0BE520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sản phẩm quảng cáo do mình trực tiếp thực hiện;</w:t>
      </w:r>
    </w:p>
    <w:p w14:paraId="702263B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tài liệu liên quan đến sản phẩm quảng cáo khi người tiếp nhận quảng cáo hoặc cơ quan nhà nước có thẩm quyền yêu cầu.</w:t>
      </w:r>
    </w:p>
    <w:p w14:paraId="7258FE8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quyền và nghĩa vụ khác theo quy định của pháp luật.</w:t>
      </w:r>
    </w:p>
    <w:p w14:paraId="5B2A971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Quyền và nghĩa vụ của người phát hành quảng cáo</w:t>
      </w:r>
    </w:p>
    <w:p w14:paraId="0BF2C01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quảng cáo trên phương tiện của mình và thu phí dịch vụ theo quy định của pháp luật.</w:t>
      </w:r>
    </w:p>
    <w:p w14:paraId="7AC02CC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các tài liệu liên quan đến điều kiện quảng cáo của tổ chức, cá nhân, sản phẩm, hàng hóa, dịch vụ cần quảng cáo.</w:t>
      </w:r>
    </w:p>
    <w:p w14:paraId="3983139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tài liệu liên quan đến sản phẩm quảng cáo khi người tiếp nhận quảng cáo hoặc cơ quan nhà nước có thẩm quyền yêu cầu.</w:t>
      </w:r>
    </w:p>
    <w:p w14:paraId="7492F8A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hợp đồng phát hành quảng cáo đã ký kết và chịu trách nhiệm trực tiếp về sản phẩm quảng cáo thực hiện trên phương tiện quảng cáo thuộc trách nhiệm quản lý của mình.</w:t>
      </w:r>
    </w:p>
    <w:p w14:paraId="4559B0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thẩm định sản phẩm quảng cáo.</w:t>
      </w:r>
    </w:p>
    <w:p w14:paraId="1CDAC0E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quyền và nghĩa vụ khác theo quy định của pháp luật.</w:t>
      </w:r>
    </w:p>
    <w:p w14:paraId="0F27F7C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và nghĩa vụ của người cho thuê địa điểm, phương tiện quảng cáo</w:t>
      </w:r>
    </w:p>
    <w:p w14:paraId="0B5A33B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người quảng cáo, người kinh doanh dịch vụ quảng cáo.</w:t>
      </w:r>
    </w:p>
    <w:p w14:paraId="1E7DB3F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14:paraId="576DDA1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Liên đới chịu trách nhiệm trong trường hợp lắp, dựng công trình quảng cáo không đúng với giấy phép xây dựng hoặc chưa được cấp giấy phép xây dựng.</w:t>
      </w:r>
    </w:p>
    <w:p w14:paraId="2C5418D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quyền và nghĩa vụ khác theo quy định của pháp luật.</w:t>
      </w:r>
    </w:p>
    <w:p w14:paraId="3148E4D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và nghĩa vụ của người tiếp nhận quảng cáo</w:t>
      </w:r>
    </w:p>
    <w:p w14:paraId="547EE61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thông tin trung thực về chất lượng, tính năng, tác dụng của sản phẩm, hàng hóa, dịch vụ.</w:t>
      </w:r>
    </w:p>
    <w:p w14:paraId="234CE03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từ chối tiếp nhận quảng cáo.</w:t>
      </w:r>
    </w:p>
    <w:p w14:paraId="5743314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14:paraId="47C5E4E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tố cáo, khởi kiện dân sự theo quy định của pháp luật.</w:t>
      </w:r>
    </w:p>
    <w:p w14:paraId="0DEA6A2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tố cáo hoặc yêu cầu bồi thường thiệt hại, phải cung cấp đầy đủ tài liệu, chứng cứ về hành vi vi phạm pháp luật về quảng cáo với cơ quan quản lý nhà nước và chứng cứ chứng minh thiệt hại mà quảng cáo gây ra; được quyền yêu cầu người kinh doanh dịch vụ quảng cáo, người phát hành quảng cáo hoặc người quảng cáo cung cấp tài liệu liên quan đến sản phẩm quảng cáo.</w:t>
      </w:r>
    </w:p>
    <w:p w14:paraId="74F7088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440FCD6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QUẢNG CÁO</w:t>
      </w:r>
    </w:p>
    <w:p w14:paraId="2D47F40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PHƯƠNG TIỆN QUẢNG CÁO; YÊU CẦU VỀ NỘI DUNG, ĐIỀU KIỆN QUẢNG CÁO</w:t>
      </w:r>
    </w:p>
    <w:p w14:paraId="3C68D9C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Phương tiện quảng cáo</w:t>
      </w:r>
    </w:p>
    <w:p w14:paraId="1D77741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chí.</w:t>
      </w:r>
    </w:p>
    <w:p w14:paraId="0AAD9D8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thiết bị điện tử, thiết bị đầu cuối và các thiết bị viễn thông khác.</w:t>
      </w:r>
    </w:p>
    <w:p w14:paraId="4181119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sản phẩm in, bản ghi âm, ghi hình và các thiết bị công nghệ khác.</w:t>
      </w:r>
    </w:p>
    <w:p w14:paraId="0F8CCDF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quảng cáo, băng-rôn, biển hiệu, hộp đèn, màn hình chuyên quảng cáo.</w:t>
      </w:r>
    </w:p>
    <w:p w14:paraId="27C7074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tiện giao thông.</w:t>
      </w:r>
    </w:p>
    <w:p w14:paraId="196DFFC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chợ, hội thảo, hội nghị, tổ chức sự kiện, triển lãm, chương trình văn hoá, thể thao.</w:t>
      </w:r>
    </w:p>
    <w:p w14:paraId="2BF9A9B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chuyển tải sản phẩm quảng cáo; vật thể quảng cáo.</w:t>
      </w:r>
    </w:p>
    <w:p w14:paraId="23EFBA9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phương tiện quảng cáo khác theo quy định của pháp luật.</w:t>
      </w:r>
    </w:p>
    <w:p w14:paraId="3ED579F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Tiếng nói, chữ viết trong quảng cáo</w:t>
      </w:r>
    </w:p>
    <w:p w14:paraId="1EB5978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sản phẩm quảng cáo phải có nội dung thể hiện bằng tiếng Việt, trừ những trường hợp sau:</w:t>
      </w:r>
    </w:p>
    <w:p w14:paraId="378408B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Nhãn hiệu hàng hoá, khẩu hiệu, thương hiệu, tên riêng bằng tiếng nước ngoài hoặc các từ ngữ đã được quốc tế hoá không thể thay thế bằng tiếng Việt;</w:t>
      </w:r>
    </w:p>
    <w:p w14:paraId="5F4F1E0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14:paraId="79410D8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p w14:paraId="4FB0B2F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Yêu cầu đối với nội dung quảng cáo</w:t>
      </w:r>
    </w:p>
    <w:p w14:paraId="48CF373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quảng cáo phải bảo đảm trung thực, chính xác, rõ ràng, không gây thiệt hại cho người sản xuất, kinh doanh và người tiếp nhận quảng cáo.</w:t>
      </w:r>
    </w:p>
    <w:p w14:paraId="50858E9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yêu cầu đối với nội dung quảng cáo các sản phẩm, hàng hóa, dịch vụ đặc biệt.</w:t>
      </w:r>
    </w:p>
    <w:p w14:paraId="2EBB583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kiện quảng cáo</w:t>
      </w:r>
    </w:p>
    <w:p w14:paraId="64344CB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về hoạt động kinh doanh hàng hoá, dịch vụ phải có giấy chứng nhận đăng ký kinh doanh.</w:t>
      </w:r>
    </w:p>
    <w:p w14:paraId="4570B3D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cho các loại sản phẩm, hàng hóa, dịch vụ phải có các tài liệu chứng minh về sự hợp chuẩn, hợp quy của sản phẩm, hàng hóa, dịch vụ theo quy định của pháp luật.</w:t>
      </w:r>
    </w:p>
    <w:p w14:paraId="0FAF4BD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tài sản mà pháp luật quy định tài sản đó phải có giấy chứng nhận quyền sở hữu hoặc quyền sử dụng thì phải có giấy chứng nhận quyền sở hữu hoặc quyền sử dụng tài sản.</w:t>
      </w:r>
    </w:p>
    <w:p w14:paraId="52FE4F8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Quảng cáo cho sản phẩm, hàng hóa, dịch vụ đặc biệt phải đảm bảo các điều kiện sau đây:</w:t>
      </w:r>
    </w:p>
    <w:p w14:paraId="013EAE2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Quảng cáo thuốc được phép quảng cáo theo quy định của pháp luật về y tế; phải có giấy phép lưu hành tại Việt Nam đang còn hiệu lực và tờ hướng dẫn sử dụng do Bộ Y tế phê duyệt;</w:t>
      </w:r>
    </w:p>
    <w:p w14:paraId="5CAB4D5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Quảng cáo mỹ phẩm phải có phiếu công bố sản phẩm mỹ phẩm theo quy định của pháp luật về y tế;</w:t>
      </w:r>
    </w:p>
    <w:p w14:paraId="32C3715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Quảng cáo hóa chất, chế phẩm diệt côn trùng, diệt khuẩn dùng trong lĩnh vực gia dụng và y tế phải có giấy chứng nhận đăng ký lưu hành do Bộ Y tế cấp;</w:t>
      </w:r>
    </w:p>
    <w:p w14:paraId="0EDF7D9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Quảng cáo sữa và sản phẩm dinh dưỡng dùng cho trẻ nhỏ không thuộc quy định tại khoản 4 Điều 7 của Luật này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p>
    <w:p w14:paraId="2EE17D5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14:paraId="1B9265F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Quảng cáo dịch vụ khám bệnh, chữa bệnh phải có giấy chứng nhận đủ tiêu chuẩn hành nghề do ngành y tế cấp theo quy định của pháp luật;</w:t>
      </w:r>
    </w:p>
    <w:p w14:paraId="5A5FB6F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Quảng cáo trang thiết bị y tế phải có giấy phép lưu hành đối với thiết bị y tế sản xuất trong nước hoặc giấy phép nhập khẩu đối với thiết bị y tế nhập khẩu;</w:t>
      </w:r>
    </w:p>
    <w:p w14:paraId="24FBC91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Quảng cáo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w:t>
      </w:r>
    </w:p>
    <w:p w14:paraId="6A5E9EF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Quảng cáo thuốc thú y, vật tư thú y phải có giấy phép lưu hành sản phẩm và bản tóm tắt đặc tính của sản phẩm;</w:t>
      </w:r>
    </w:p>
    <w:p w14:paraId="4B05769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Quảng cáo phân bón, chế phẩm sinh học phục vụ trồng trọt, thức ăn chăn nuôi, chế phẩm sinh học phục vụ chăn nuôi phải có giấy chứng nhận chất lượng sản phẩm hoặc văn bản tự công bố chất lượng sản phẩm.</w:t>
      </w:r>
    </w:p>
    <w:p w14:paraId="2BA391A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điều kiện quảng cáo đối với sản phẩm, hàng hóa, dịch vụ đặc biệt khác khi có phát sinh trên thực tế.</w:t>
      </w:r>
    </w:p>
    <w:p w14:paraId="3D17140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QUẢNG CÁO TRÊN BÁO CHÍ, PHƯƠNG TIỆN ĐIỆN TỬ, THIẾT BỊ ĐẦU CUỐI VÀ CÁC THIẾT BỊ VIỄN THÔNG KHÁC</w:t>
      </w:r>
    </w:p>
    <w:p w14:paraId="3968F78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Quảng cáo trên báo in</w:t>
      </w:r>
    </w:p>
    <w:p w14:paraId="0AED212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p>
    <w:p w14:paraId="461EB67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14:paraId="234A6AB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 trương quảng cáo của báo phải đánh số riêng; có cùng khuôn khổ, phát hành kèm theo số trang báo chính.</w:t>
      </w:r>
    </w:p>
    <w:p w14:paraId="78EBC70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trang một của phụ trương quảng cáo phải ghi rõ các thông tin sau:</w:t>
      </w:r>
    </w:p>
    <w:p w14:paraId="083EBF9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tờ báo;</w:t>
      </w:r>
    </w:p>
    <w:p w14:paraId="6A47F2B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cơ quan báo chí;</w:t>
      </w:r>
    </w:p>
    <w:p w14:paraId="65375CE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Dòng chữ “Phụ trương quảng cáo không tính vào giá bán”.</w:t>
      </w:r>
    </w:p>
    <w:p w14:paraId="17F3DE8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quảng cáo trên bìa một của tạp chí, trang nhất của báo.</w:t>
      </w:r>
    </w:p>
    <w:p w14:paraId="01AC243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Quảng cáo trên báo nói, báo hình</w:t>
      </w:r>
    </w:p>
    <w:p w14:paraId="43F5A5D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lượng quảng cáo trên báo nói, báo hình không được vượt quá</w:t>
      </w:r>
    </w:p>
    <w:p w14:paraId="41E8503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p>
    <w:p w14:paraId="0859814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lượng quảng cáo trên kênh truyền hình trả tiền không vượt quá 5% tổng thời lượng chương trình phát sóng một ngày của một tổ chức phát sóng, trừ kênh, chương trình chuyên quảng cáo.</w:t>
      </w:r>
    </w:p>
    <w:p w14:paraId="6CC0747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phát sóng quảng cáo trong các chương trình sau:</w:t>
      </w:r>
    </w:p>
    <w:p w14:paraId="2E4057D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thời sự;</w:t>
      </w:r>
    </w:p>
    <w:p w14:paraId="7575A01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phát thanh, truyền hình trực tiếp về các sự kiện chính trị đặc biệt, kỷ niệm các ngày lễ lớn của dân tộc.</w:t>
      </w:r>
    </w:p>
    <w:p w14:paraId="3C8BE19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chương trình phim truyện không được ngắt để quảng cáo quá hai lần, mỗi lần không quá 05 phút. Mỗi chương trình vui chơi giải trí không được ngắt để quảng cáo quá bốn lần, mỗi lần không quá 05 phút.</w:t>
      </w:r>
    </w:p>
    <w:p w14:paraId="5D5AE15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Khi thể hiện sản phẩm quảng cáo kèm theo nội dung thông tin chính bằng hình thức chạy chữ hoặc một chuỗi hình ảnh chuyển động thì sản phẩm quảng cáo phải được thể hiện sát phía dưới màn hình, không quá 10% chiều cao màn hình và không được làm ảnh hưởng tới nội dung chính trong chương trình. Quảng cáo bằng hình thức này không tính vào thời lượng quảng cáo của báo hình.</w:t>
      </w:r>
    </w:p>
    <w:p w14:paraId="0283548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báo nói, báo hình có nhu cầu ra kênh, chương trình chuyên quảng cáo phải có giấy phép của cơ quan quản lý nhà nước về báo chí. Hồ sơ đề nghị cấp giấy phép ra kênh, chương trình chuyên quảng cáo gồm:</w:t>
      </w:r>
    </w:p>
    <w:p w14:paraId="034F2A1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ra kênh, chương trình chuyên quảng cáo;</w:t>
      </w:r>
    </w:p>
    <w:p w14:paraId="0F0EAD2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của cơ quan chủ quản;</w:t>
      </w:r>
    </w:p>
    <w:p w14:paraId="4115276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giấy phép hoạt động báo chí.</w:t>
      </w:r>
    </w:p>
    <w:p w14:paraId="63963B4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cơ quan báo chí có nhu cầu thay đổi nội dung giấy phép ra kênh, chương trình chuyên quảng cáo phải gửi hồ sơ đề nghị sửa đổi, bổ sung giấy phép đến cơ quan quản lý nhà nước về báo chí. Hồ sơ đề nghị sửa đổi, bổ sung giấy phép gồm:</w:t>
      </w:r>
    </w:p>
    <w:p w14:paraId="156D3A1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giấy phép;</w:t>
      </w:r>
    </w:p>
    <w:p w14:paraId="1A5B0EC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giấy phép đang có hiệu lực.</w:t>
      </w:r>
    </w:p>
    <w:p w14:paraId="3253A50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tự, thủ tục cấp giấy phép được thực hiện như sau:</w:t>
      </w:r>
    </w:p>
    <w:p w14:paraId="4DEE5C6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đủ hồ sơ hợp lệ, cơ quan quản lý nhà nước về báo chí xem xét cấp giấy phép ra kênh, chương trình chuyên quảng cáo cho cơ quan báo chí; trường hợp không cấp giấy phép, phải có văn bản trả lời và nêu rõ lý do;</w:t>
      </w:r>
    </w:p>
    <w:p w14:paraId="4C5C907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cơ quan quản lý nhà nước về báo chí xem xét, cấp giấy phép sửa đổi, bổ sung cho cơ quan báo chí; trường hợp không cấp giấy phép sửa đổi, bổ sung phải có văn bản trả lời và nêu rõ lý do;</w:t>
      </w:r>
    </w:p>
    <w:p w14:paraId="16203C3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kể từ ngày cấp giấy phép ra kênh, chương trình chuyên quảng cáo hoặc cấp giấy phép sửa đổi, bổ sung; cơ quan cấp giấy phép phải gửi bản sao giấy phép đã cấp cho cơ quan quản lý nhà nước về quảng cáo và Ủy ban nhân dân tỉnh, thành phố trực thuộc trung ương (sau đây gọi chung là Ủy ban nhân dân cấp tỉnh) nơi cơ quan báo chí đặt trụ sở chính để phối hợp trong công tác quản lý.</w:t>
      </w:r>
    </w:p>
    <w:p w14:paraId="6DB3E3C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Quảng cáo trên báo điện tử và trang thông tin điện tử</w:t>
      </w:r>
    </w:p>
    <w:p w14:paraId="2936072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trên báo điện tử phải tuân theo các quy định sau:</w:t>
      </w:r>
    </w:p>
    <w:p w14:paraId="18BE716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thiết kế, bố trí phần quảng cáo lẫn vào phần nội dung tin;</w:t>
      </w:r>
    </w:p>
    <w:p w14:paraId="5D11B31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quảng cáo không ở vùng cố định, phải thiết kế để độc giả có thể chủ động tắt hoặc mở quảng cáo, thời gian chờ tắt hoặc mở quảng cáo tối đa là 1,5 giây.</w:t>
      </w:r>
    </w:p>
    <w:p w14:paraId="0B10736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trên trang thông tin điện tử của cơ quan nhà nước thực hiện theo quy định tại khoản 1 Điều này.</w:t>
      </w:r>
    </w:p>
    <w:p w14:paraId="11287F3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trên trang thông tin điện tử của tổ chức, cá nhân nước ngoài kinh doanh dịch vụ quảng cáo xuyên biên giới có phát sinh doanh thu quảng cáo tại Việt Nam phải tuân thủ các quy định của Luật này và các quy định khác của pháp luật có liên quan.</w:t>
      </w:r>
    </w:p>
    <w:p w14:paraId="59A5A61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3 Điều này.</w:t>
      </w:r>
    </w:p>
    <w:p w14:paraId="42E2A2C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Quảng cáo trên phương tiện điện tử, thiết bị đầu cuối và các thiết bị viễn thông khác</w:t>
      </w:r>
    </w:p>
    <w:p w14:paraId="0B8B193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bằng hình thức gửi tin nhắn, thư điện tử quảng cáo:</w:t>
      </w:r>
    </w:p>
    <w:p w14:paraId="7252140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chỉ được phép gửi tin nhắn và thư điện tử quảng cáo khi có sự đồng ý trước của người nhận;</w:t>
      </w:r>
    </w:p>
    <w:p w14:paraId="51D88A8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14:paraId="7B47E38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quảng cáo phải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14:paraId="0FF023C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bằng các hình thức khác trên phương tiện điện tử, thiết bị đầu cuối và các thiết bị viễn thông khác phải tuân theo các quy định của Luật này và các quy định khác của pháp luật có liên quan.</w:t>
      </w:r>
    </w:p>
    <w:p w14:paraId="0A9A828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QUẢNG CÁO TRÊN CÁC SẢN PHẨM IN, BẢN GHI ÂM, GHI HÌNH VÀ CÁC THIẾT BỊ CÔNG NGHỆ KHÁC</w:t>
      </w:r>
    </w:p>
    <w:p w14:paraId="648F70E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Quảng cáo trên các sản phẩm in</w:t>
      </w:r>
    </w:p>
    <w:p w14:paraId="6DEC312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loại sách và tài liệu dưới dạng sách, chỉ được quảng cáo về tác giả, tác phẩm, nhà xuất bản trên bìa hai, ba và bốn, trừ sách chuyên về quảng cáo.</w:t>
      </w:r>
    </w:p>
    <w:p w14:paraId="1926851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14:paraId="75CC16E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14:paraId="3198409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trưng, lô-gô, nhãn hiệu hàng hóa của người quảng cáo phải đặt ở phía dưới cùng của sản phẩm in.</w:t>
      </w:r>
    </w:p>
    <w:p w14:paraId="38F2A73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quảng cáo trên các sản phẩm in là tiền hoặc giấy tờ có giá, văn bằng chứng chỉ và văn bản quản lý nhà nước.</w:t>
      </w:r>
    </w:p>
    <w:p w14:paraId="5005B1F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p w14:paraId="0589011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Quảng cáo trong bản ghi âm, ghi hình</w:t>
      </w:r>
    </w:p>
    <w:p w14:paraId="73FA7C5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lượng quảng cáo trong bản ghi âm, ghi hình chương trình văn hoá, nghệ thuật, điện ảnh, bản ghi âm, ghi hình có nội dung thay sách hoặc minh họa cho sách không được vượt quá 5% tổng thời lượng nội dung chương trình.</w:t>
      </w:r>
    </w:p>
    <w:p w14:paraId="6B819C1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QUẢNG CÁO TRÊN BẢNG QUẢNG CÁO, BĂNG-RÔN, BIỂN HIỆU, HỘP ĐÈN, MÀN HÌNH CHUYÊN QUẢNG CÁO VÀ PHƯƠNG TIỆN GIAO THÔNG</w:t>
      </w:r>
    </w:p>
    <w:p w14:paraId="664D903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Quảng cáo trên bảng quảng cáo, băng-rôn</w:t>
      </w:r>
    </w:p>
    <w:p w14:paraId="48A19B6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đặt bảng quảng cáo, băng-rôn phải tuân thủ quy định về khu vực bảo vệ di tích lịch sử, văn hóa; hành lang an toàn giao thông, đê điều, lưới điện quốc gia; không được che khuất đèn tín hiệu </w:t>
      </w:r>
      <w:r>
        <w:rPr>
          <w:rFonts w:ascii="Arial" w:hAnsi="Arial" w:cs="Arial"/>
          <w:color w:val="000000"/>
          <w:sz w:val="21"/>
          <w:szCs w:val="21"/>
        </w:rPr>
        <w:lastRenderedPageBreak/>
        <w:t>giao thông, bảng chỉ dẫn công cộng; không được chăng ngang qua đường giao thông và phải tuân thủ quy hoạch quảng cáo của địa phương và quy chuẩn kỹ thuật do cơ quan có thẩm quyền ban hành.</w:t>
      </w:r>
    </w:p>
    <w:p w14:paraId="7AD415C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sản phẩm quảng cáo thể hiện trên bảng quảng cáo, băng-rôn phải ghi rõ tên, địa chỉ của người thực hiện.</w:t>
      </w:r>
    </w:p>
    <w:p w14:paraId="3553B50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trên bảng quảng cáo, băng-rôn có nội dung tuyên truyền, cổ động chính trị, chính sách xã hội phải tuân theo những quy định sau:</w:t>
      </w:r>
    </w:p>
    <w:p w14:paraId="6754A9A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trưng, lô-gô, nhãn hiệu hàng hóa của người quảng cáo phải đặt ở phía dưới cùng đối với bảng quảng cáo, băng-rôn dọc và phía bên phải đối với băng-rôn ngang;</w:t>
      </w:r>
    </w:p>
    <w:p w14:paraId="35FC686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thể hiện của biểu trưng, lô-gô, nhãn hiệu hàng hóa của người quảng cáo không quá 20% diện tích bảng quảng cáo, băng-rôn.</w:t>
      </w:r>
    </w:p>
    <w:p w14:paraId="2F3DBB8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treo băng-rôn không quá 15 ngày.</w:t>
      </w:r>
    </w:p>
    <w:p w14:paraId="6E50769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Quảng cáo trên màn hình chuyên quảng cáo</w:t>
      </w:r>
    </w:p>
    <w:p w14:paraId="1FE2A0C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đặt màn hình chuyên quảng cáo phải tuân theo quy định của Luật này, quy định khác của pháp luật có liên quan và quy hoạch quảng cáo ngoài trời của địa phương.</w:t>
      </w:r>
    </w:p>
    <w:p w14:paraId="543EBA0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quảng cáo trên màn hình chuyên quảng cáo đặt ngoài trời không được dùng âm thanh.</w:t>
      </w:r>
    </w:p>
    <w:p w14:paraId="0572655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trên màn hình không thuộc quy định tại khoản 2 Điều này được sử dụng âm thanh theo quy định của pháp luật về môi trường.</w:t>
      </w:r>
    </w:p>
    <w:p w14:paraId="10A5D40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Hồ sơ thông báo sản phẩm quảng cáo trên bảng quảng cáo, băng-rôn</w:t>
      </w:r>
    </w:p>
    <w:p w14:paraId="44C3F73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thông báo sản phẩm quảng cáo ghi rõ nội dung, thời gian, địa điểm quảng cáo, số lượng bảng quảng cáo, băng-rôn.</w:t>
      </w:r>
    </w:p>
    <w:p w14:paraId="2CEF0D2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nhận đăng ký kinh doanh của người kinh doanh dịch vụ quảng cáo hoặc giấy chứng nhận đăng ký kinh doanh của người quảng cáo trong trường hợp tự thực hiện quảng cáo.</w:t>
      </w:r>
    </w:p>
    <w:p w14:paraId="69D8A91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giấy tờ chứng minh sự hợp chuẩn, hợp quy của sản phẩm, hàng hoá, dịch vụ theo quy định của pháp luật hoặc giấy tờ chứng minh đủ điều kiện để quảng cáo theo quy định tại Điều 20 của Luật này.</w:t>
      </w:r>
    </w:p>
    <w:p w14:paraId="37DCF23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Bản sao văn bản về việc tổ chức sự kiện của đơn vị tổ chức trong trường hợp quảng cáo cho sự kiện, chính sách xã hội.</w:t>
      </w:r>
    </w:p>
    <w:p w14:paraId="3243F2C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14:paraId="73C69AB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chứng minh quyền sở hữu hoặc quyền sử dụng bảng quảng cáo; quyền sở hữu hoặc quyền sử dụng địa điểm quảng cáo đối với băng-rôn.</w:t>
      </w:r>
    </w:p>
    <w:p w14:paraId="252AE63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phối cảnh vị trí đặt bảng quảng cáo.</w:t>
      </w:r>
    </w:p>
    <w:p w14:paraId="79CF274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sao giấy phép xây dựng công trình quảng cáo đối với loại bảng quảng cáo phải có giấy phép xây dựng theo quy định tại khoản 2 Điều 31 của Luật này.</w:t>
      </w:r>
    </w:p>
    <w:p w14:paraId="1B235B7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thông báo sản phẩm quảng cáo trên bảng quảng cáo, băng-rôn</w:t>
      </w:r>
    </w:p>
    <w:p w14:paraId="36798BF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w:t>
      </w:r>
    </w:p>
    <w:p w14:paraId="6FFBA6D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p w14:paraId="243BBE8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Cấp giấy phép xây dựng công trình quảng cáo</w:t>
      </w:r>
    </w:p>
    <w:p w14:paraId="2309EF3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14:paraId="4F2B734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màn hình chuyên quảng cáo ngoài trời, bi��n hiệu, bảng quảng cáo độc lập hoặc gắn vào công trình xây dựng có sẵn phải xin giấy phép xây dựng của cơ quan có thẩm quyền về xây dựng của địa phương trong những trường hợp sau đây:</w:t>
      </w:r>
    </w:p>
    <w:p w14:paraId="50F1C07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màn hình chuyên quảng cáo ngoài trời có diện tích một mặt từ 20 mét vuông (m2) trở lên;</w:t>
      </w:r>
    </w:p>
    <w:p w14:paraId="657130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biển hiệu, bảng quảng cáo có diện tích một mặt trên 20 mét vuông (m2) kết cấu khung kim loại hoặc vật liệu xây dựng tương tự gắn vào công trình xây dựng có sẵn;</w:t>
      </w:r>
    </w:p>
    <w:p w14:paraId="426462F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quảng cáo đứng độc lập có diện tích một mặt từ 40 mét vuông (m2) trở lên.</w:t>
      </w:r>
    </w:p>
    <w:p w14:paraId="20347D1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xây dựng công trình quảng cáo gồm có:</w:t>
      </w:r>
    </w:p>
    <w:p w14:paraId="18AF7E0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 công trình quảng cáo;</w:t>
      </w:r>
    </w:p>
    <w:p w14:paraId="1F83700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kinh doanh của tổ chức, cá nhân đề nghị cấp giấy phép xây dựng công trình quảng cáo;</w:t>
      </w:r>
    </w:p>
    <w:p w14:paraId="106D4B9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p>
    <w:p w14:paraId="4BFA405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công trình quảng cáo gắn với công trình đã có trước phải có văn bản thoả thuận hoặc hợp đồng của chủ đầu tư xây dựng công trình quảng cáo với chủ sở hữu hoặc người được giao quyền quản lý công trình đã có trước;</w:t>
      </w:r>
    </w:p>
    <w:p w14:paraId="5A832AF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14:paraId="7513112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cấp giấy phép xây dựng công trình quảng cáo được thực hiện như sau:</w:t>
      </w:r>
    </w:p>
    <w:p w14:paraId="7785E87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cấp giấy phép xây dựng công trình quảng cáo nộp hồ sơ tại cơ quan có thẩm quyền về xây dựng của địa phương;</w:t>
      </w:r>
    </w:p>
    <w:p w14:paraId="6733512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14:paraId="36BE1D9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14:paraId="3682E9F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Quảng cáo trên phương tiện giao thông</w:t>
      </w:r>
    </w:p>
    <w:p w14:paraId="5755E7E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quảng cáo trên phương tiện giao thông phải tuân thủ các quy định của Luật này và pháp luật về giao thông.</w:t>
      </w:r>
    </w:p>
    <w:p w14:paraId="15AEF7A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14:paraId="745F1D2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Quảng cáo bằng loa phóng thanh và hình thức tương tự</w:t>
      </w:r>
    </w:p>
    <w:p w14:paraId="7FEF35F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bằng loa phóng thanh và hình thức tương tự tại địa điểm cố định phải tuân thủ quy định sau:</w:t>
      </w:r>
    </w:p>
    <w:p w14:paraId="16F53C4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Quảng cáo không được vượt quá độ ồn cho phép theo quy định của pháp luật về môi trường;</w:t>
      </w:r>
    </w:p>
    <w:p w14:paraId="59169F5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quảng cáo tại trụ sở cơ quan, đơn vị lực lượng vũ trang, trường học, bệnh viện;</w:t>
      </w:r>
    </w:p>
    <w:p w14:paraId="53EC099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quảng cáo trên hệ thống truyền thanh phục vụ nhiệm vụ chính trị của xã, phường, thị trấn.</w:t>
      </w:r>
    </w:p>
    <w:p w14:paraId="213829F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quảng cáo bằng loa phóng thanh gắn với phương tiện giao thông và các phương tiện di động khác tại nội thành, nội thị của thành phố, thị xã.</w:t>
      </w:r>
    </w:p>
    <w:p w14:paraId="02AFA3B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Biển hiệu của tổ chức, cá nhân hoạt động sản xuất, kinh doanh</w:t>
      </w:r>
    </w:p>
    <w:p w14:paraId="2729081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hiệu phải có các nội dung sau:</w:t>
      </w:r>
    </w:p>
    <w:p w14:paraId="6C2814F3"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cơ quan chủ quản trực tiếp (nếu có);</w:t>
      </w:r>
    </w:p>
    <w:p w14:paraId="58B8A0C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cơ sở sản xuất, kinh doanh theo đúng giấy chứng nhận đăng ký kinh doanh;</w:t>
      </w:r>
    </w:p>
    <w:p w14:paraId="3DFC6E0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điện thoại.</w:t>
      </w:r>
    </w:p>
    <w:p w14:paraId="1815A87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thể hiện chữ viết trên biển hiệu phải tuân thủ quy định tại Điều 18 của Luật này.</w:t>
      </w:r>
    </w:p>
    <w:p w14:paraId="11EC66E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Kích thước biển hiệu được quy định như sau:</w:t>
      </w:r>
    </w:p>
    <w:p w14:paraId="3534499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biển hiệu ngang thì chiều cao tối đa là 02 mét (m), chiều dài không vượt quá chiều ngang mặt tiền nhà;</w:t>
      </w:r>
    </w:p>
    <w:p w14:paraId="31F7FD0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biển hiệu dọc thì chiều ngang tối đa là 01 mét (m), chiều cao tối đa là 04 mét (m) nhưng không vượt quá chiều cao của tầng nhà nơi đặt biển hiệu.</w:t>
      </w:r>
    </w:p>
    <w:p w14:paraId="11B1A5F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Biển hiệu không được che chắn không gian thoát hiểm, cứu hoả; không được lấn ra vỉa hè, lòng đường, ảnh hưởng đến giao thông công cộng.</w:t>
      </w:r>
    </w:p>
    <w:p w14:paraId="6739D59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đặt biển hiệu phải tuân thủ các quy định của Luật này và quy chuẩn kỹ thuật do cơ quan có thẩm quyền ban hành.</w:t>
      </w:r>
    </w:p>
    <w:p w14:paraId="30C302C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QUẢNG CÁO TRONG CHƯƠNG TRÌNH VĂN HOÁ, THỂ THAO, HỘI NGHỊ, HỘI THẢO, HỘI CHỢ, TRIỂN LÃM, TỔ CHỨC SỰ KIỆN, ĐOÀN NGƯỜI THỰC HIỆN QUẢNG CÁO, VẬT THỂ QUẢNG CÁO</w:t>
      </w:r>
    </w:p>
    <w:p w14:paraId="444E63B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Quảng cáo trong chương trình văn hoá, thể thao</w:t>
      </w:r>
    </w:p>
    <w:p w14:paraId="0E54FC2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trong chương trình văn hóa, thể thao phải thực hiện theo pháp luật về nghệ thuật biểu diễn và thể dục, thể thao.</w:t>
      </w:r>
    </w:p>
    <w:p w14:paraId="6D5A9B1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14:paraId="47FBC3C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trên khu vực sân khấu phải đảm bảo mỹ quan và không được che khuất tầm nhìn của người xem.</w:t>
      </w:r>
    </w:p>
    <w:p w14:paraId="209272A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Quảng cáo trong sân vận động, nhà thi đấu và các địa điểm diễn ra hoạt động thể dục thể thao không được che khuất Quốc kỳ, Quốc huy, ảnh lãnh tụ, bảng hướng dẫn chuyên môn và tầm nhìn </w:t>
      </w:r>
      <w:r>
        <w:rPr>
          <w:rFonts w:ascii="Arial" w:hAnsi="Arial" w:cs="Arial"/>
          <w:color w:val="000000"/>
          <w:sz w:val="21"/>
          <w:szCs w:val="21"/>
        </w:rPr>
        <w:lastRenderedPageBreak/>
        <w:t>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14:paraId="2D451D7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Đoàn người thực hiện quảng cáo, hội thảo, hội nghị, hội chợ, triển lãm, tổ chức sự kiện, vật thể quảng cáo</w:t>
      </w:r>
    </w:p>
    <w:p w14:paraId="4F889C9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người thực hiện quảng cáo phải tuân theo các quy định sau:</w:t>
      </w:r>
    </w:p>
    <w:p w14:paraId="46ED6EA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14:paraId="1DBAF64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người thực hiện quảng cáo phải bảo đảm trật tự an toàn giao thông, an toàn xã hội; tuân thủ các quy định pháp luật về hoạt động quảng cáo và quy định khác của pháp luật có liên quan;</w:t>
      </w:r>
    </w:p>
    <w:p w14:paraId="2886D41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14:paraId="5782549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14:paraId="3DF3D21D"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thảo, hội nghị, tổ chức sự kiện, triển lãm, người chuyển tải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14:paraId="4DD0714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QUY HOẠCH QUẢNG CÁO NGOÀI TRỜI</w:t>
      </w:r>
    </w:p>
    <w:p w14:paraId="5096D3B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Nội dung và nguyên tắc quy hoạch quảng cáo ngoài trời</w:t>
      </w:r>
    </w:p>
    <w:p w14:paraId="4543DC6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quảng cáo ngoài trời phải xác định địa điểm, kiểu dáng, kích thước, chất liệu, số lượng các phương tiện quảng cáo trên đường quốc lộ, tỉnh lộ, huyện lộ; trong nội thành, nội thị.</w:t>
      </w:r>
    </w:p>
    <w:p w14:paraId="576C4B7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quy hoạch quảng cáo ngoài trời phải tuân thủ các nguyên tắc cơ bản sau đây:</w:t>
      </w:r>
    </w:p>
    <w:p w14:paraId="7097F67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Phù hợp với quy định của pháp luật về quảng cáo, xây dựng, giao thông và quy định khác của pháp luật có liên quan;</w:t>
      </w:r>
    </w:p>
    <w:p w14:paraId="10D6EBB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xây dựng của địa phương, bảo đảm mỹ quan đô thị, an toàn giao thông và trật tự an toàn xã hội;</w:t>
      </w:r>
    </w:p>
    <w:p w14:paraId="201E16E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ổn định, công khai, minh bạch và khả thi;</w:t>
      </w:r>
    </w:p>
    <w:p w14:paraId="3D61C86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sự thống nhất, hài hòa giữa các địa phương tại các điểm tiếp giáp trên trục đường quốc lộ, tỉnh lộ;</w:t>
      </w:r>
    </w:p>
    <w:p w14:paraId="6B51F68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Ưu tiên kế thừa các vị trí quảng cáo phù hợp với quy hoạch đã có trước; trong trường hợp thực hiện hoặc điều chỉnh quy hoạch gây thiệt hại cho tổ chức, cá nhân thì cơ quan phê duyệt quy hoạch có trách nhiệm tổ chức đền bù theo quy định của pháp luật;</w:t>
      </w:r>
    </w:p>
    <w:p w14:paraId="426A799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Lấy ý kiến các tổ chức, cá nhân tham gia hoạt động quảng cáo và nhân dân.</w:t>
      </w:r>
    </w:p>
    <w:p w14:paraId="09C7A80B"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hồ sơ, quy trình xây dựng, phê duyệt, thực hiện và điều chỉnh quy hoạch quảng cáo.</w:t>
      </w:r>
    </w:p>
    <w:p w14:paraId="4B867015"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xây dựng và chỉ đạo thực hiện quy hoạch quảng cáo ngoài trời</w:t>
      </w:r>
    </w:p>
    <w:p w14:paraId="7F86B76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w:t>
      </w:r>
    </w:p>
    <w:p w14:paraId="6E37128E"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phê duyệt quy hoạch quảng cáo ngoài trời tại địa phương trong thời hạn 12 tháng, kể từ ngày Luật này có hiệu lực;</w:t>
      </w:r>
    </w:p>
    <w:p w14:paraId="51CFC28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quy hoạch quảng cáo theo các giai đoạn phù hợp với sự phát triển của địa phương;</w:t>
      </w:r>
    </w:p>
    <w:p w14:paraId="2A659E84"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 văn bản quy hoạch và bản vẽ chi tiết quy hoạch tại trụ sở Ủy ban nhân dân các cấp và công bố trên các phương tiện thông tin đại chúng của địa phương;</w:t>
      </w:r>
    </w:p>
    <w:p w14:paraId="177EE4A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đôn đốc, kiểm tra việc thực hiện quy hoạch quảng cáo ngoài trời.</w:t>
      </w:r>
    </w:p>
    <w:p w14:paraId="7A16A51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có trách nhiệm:</w:t>
      </w:r>
    </w:p>
    <w:p w14:paraId="51C78B8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 chuẩn kỹ thuật về phương tiện quảng cáo ngoài trời trong thời hạn 06 tháng, kể từ ngày Luật này có hiệu lực;</w:t>
      </w:r>
    </w:p>
    <w:p w14:paraId="6F410B7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Bộ Văn hóa, Thể thao và Du lịch, Bộ Giao thông vận tải và các Bộ có liên quan hướng dẫn các địa phương quy hoạch quảng cáo theo quy chuẩn kỹ thuật do Bộ Xây dựng ban hành.</w:t>
      </w:r>
    </w:p>
    <w:p w14:paraId="2D61C85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B50ACF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QUẢNG CÁO CÓ YẾU TỐ NƯỚC NGOÀI</w:t>
      </w:r>
    </w:p>
    <w:p w14:paraId="0108726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Quảng cáo của tổ chức, cá nhân nước ngoài tại Việt Nam</w:t>
      </w:r>
    </w:p>
    <w:p w14:paraId="3C187CE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hoạt động tại Việt Nam được quảng cáo về sản phẩm, hàng hóa, dịch vụ và hoạt động của mình tại Việt Nam theo quy định của Luật này.</w:t>
      </w:r>
    </w:p>
    <w:p w14:paraId="127C945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14:paraId="5052CA0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Hợp tác, đầu tư với nước ngoài trong hoạt động quảng cáo</w:t>
      </w:r>
    </w:p>
    <w:p w14:paraId="131D703F"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được hợp tác, đầu tư với người kinh doanh dịch vụ quảng cáo của Việt Nam theo hình thức liên doanh và hợp đồng hợp tác kinh doanh.</w:t>
      </w:r>
    </w:p>
    <w:p w14:paraId="6B67E47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hợp tác, đầu tư nước ngoài trong hoạt động quảng cáo phải tuân theo các quy định pháp luật về đầu tư.</w:t>
      </w:r>
    </w:p>
    <w:p w14:paraId="0BB4C9A8"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Văn phòng đại diện của doanh nghiệp quảng cáo nước ngoài tại Việt Nam</w:t>
      </w:r>
    </w:p>
    <w:p w14:paraId="31A8E176"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quảng cáo nước ngoài được phép thành lập văn phòng đại diện tại Việt Nam.</w:t>
      </w:r>
    </w:p>
    <w:p w14:paraId="36DE44E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được hoạt động khi có giấy phép của Ủy ban nhân dân cấp tỉnh nơi doanh nghiệp nước ngoài đề nghị thành lập văn phòng đại diện.</w:t>
      </w:r>
    </w:p>
    <w:p w14:paraId="080563D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chỉ được xúc tiến quảng cáo, không được trực tiếp kinh doanh dịch vụ quảng cáo.</w:t>
      </w:r>
    </w:p>
    <w:p w14:paraId="51D45C30"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thẩm quyền, hồ sơ, trình tự, thủ tục cấp phép thành lập văn phòng đại diện của doanh nghiệp quảng cáo nước ngoài tại Việt Nam.</w:t>
      </w:r>
    </w:p>
    <w:p w14:paraId="5AE18DE7"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1A0DC96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KHOẢN THI HÀNH</w:t>
      </w:r>
    </w:p>
    <w:p w14:paraId="1DF4899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494FA539"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2013.</w:t>
      </w:r>
    </w:p>
    <w:p w14:paraId="0F82521A"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quảng cáo số </w:t>
      </w:r>
      <w:hyperlink r:id="rId9" w:tgtFrame="_blank" w:history="1">
        <w:r>
          <w:rPr>
            <w:rStyle w:val="Hyperlink"/>
            <w:rFonts w:ascii="Arial" w:hAnsi="Arial" w:cs="Arial"/>
            <w:color w:val="135ECD"/>
            <w:sz w:val="21"/>
            <w:szCs w:val="21"/>
          </w:rPr>
          <w:t>39/2001/PL-UBTVQH10 </w:t>
        </w:r>
      </w:hyperlink>
      <w:r>
        <w:rPr>
          <w:rFonts w:ascii="Arial" w:hAnsi="Arial" w:cs="Arial"/>
          <w:color w:val="000000"/>
          <w:sz w:val="21"/>
          <w:szCs w:val="21"/>
        </w:rPr>
        <w:t>ngày 16 tháng 11 năm 2001 hết hiệu lực thi hành kể từ ngày Luật này có hiệu lực thi hành.</w:t>
      </w:r>
    </w:p>
    <w:p w14:paraId="1594737C"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 định chi tiết và hướng dẫn thi hành</w:t>
      </w:r>
    </w:p>
    <w:p w14:paraId="7B1F0CD2"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hướng dẫn thi hành các điều, khoản được giao trong Luật.</w:t>
      </w:r>
    </w:p>
    <w:p w14:paraId="713BDE01" w14:textId="77777777" w:rsidR="00660A32" w:rsidRDefault="00660A32" w:rsidP="00660A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3 thông qua ngày 21 tháng 6 năm 2012.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660A32" w14:paraId="1EA5B1BD" w14:textId="77777777" w:rsidTr="00660A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0C72C" w14:textId="77777777" w:rsidR="00660A32" w:rsidRDefault="00660A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0405BECA" w14:textId="77777777" w:rsidR="0093760C" w:rsidRPr="00660A32" w:rsidRDefault="0093760C" w:rsidP="00660A32">
      <w:bookmarkStart w:id="0" w:name="_GoBack"/>
      <w:bookmarkEnd w:id="0"/>
    </w:p>
    <w:sectPr w:rsidR="0093760C" w:rsidRPr="00660A32"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3B8BF" w14:textId="77777777" w:rsidR="00C26C7F" w:rsidRDefault="00C26C7F" w:rsidP="007446EA">
      <w:pPr>
        <w:spacing w:after="0" w:line="240" w:lineRule="auto"/>
      </w:pPr>
      <w:r>
        <w:separator/>
      </w:r>
    </w:p>
  </w:endnote>
  <w:endnote w:type="continuationSeparator" w:id="0">
    <w:p w14:paraId="4E65CA70" w14:textId="77777777" w:rsidR="00C26C7F" w:rsidRDefault="00C26C7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4EA59" w14:textId="77777777" w:rsidR="00C26C7F" w:rsidRDefault="00C26C7F" w:rsidP="007446EA">
      <w:pPr>
        <w:spacing w:after="0" w:line="240" w:lineRule="auto"/>
      </w:pPr>
      <w:r>
        <w:separator/>
      </w:r>
    </w:p>
  </w:footnote>
  <w:footnote w:type="continuationSeparator" w:id="0">
    <w:p w14:paraId="2CAB9EED" w14:textId="77777777" w:rsidR="00C26C7F" w:rsidRDefault="00C26C7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05F0D"/>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0A32"/>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26C7F"/>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E1305"/>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0599435">
      <w:bodyDiv w:val="1"/>
      <w:marLeft w:val="0"/>
      <w:marRight w:val="0"/>
      <w:marTop w:val="0"/>
      <w:marBottom w:val="0"/>
      <w:divBdr>
        <w:top w:val="none" w:sz="0" w:space="0" w:color="auto"/>
        <w:left w:val="none" w:sz="0" w:space="0" w:color="auto"/>
        <w:bottom w:val="none" w:sz="0" w:space="0" w:color="auto"/>
        <w:right w:val="none" w:sz="0" w:space="0" w:color="auto"/>
      </w:divBdr>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67918397">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quang-cao-so-16-2012-qh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search?q=39/2001/PL-UBTVQH10&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25</Pages>
  <Words>6575</Words>
  <Characters>37478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171</cp:revision>
  <dcterms:created xsi:type="dcterms:W3CDTF">2015-09-21T17:28:00Z</dcterms:created>
  <dcterms:modified xsi:type="dcterms:W3CDTF">2022-06-02T15:38:00Z</dcterms:modified>
</cp:coreProperties>
</file>