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A61915" w14:paraId="6ACDBD31" w14:textId="77777777" w:rsidTr="00A619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59DC4" w14:textId="77777777" w:rsidR="00A61915" w:rsidRDefault="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21649" w14:textId="77777777" w:rsidR="00A61915" w:rsidRDefault="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61915" w14:paraId="39263722" w14:textId="77777777" w:rsidTr="00A619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FF65C" w14:textId="77777777" w:rsidR="00A61915" w:rsidRDefault="00A619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103/2015/QH13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B277A" w14:textId="77777777" w:rsidR="00A61915" w:rsidRDefault="00A6191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11 năm 2015</w:t>
            </w:r>
          </w:p>
        </w:tc>
      </w:tr>
    </w:tbl>
    <w:p w14:paraId="0A1DD597" w14:textId="77777777" w:rsidR="00A61915" w:rsidRDefault="00A61915" w:rsidP="00A61915">
      <w:pPr>
        <w:pStyle w:val="NormalWeb"/>
        <w:spacing w:after="90" w:afterAutospacing="0" w:line="345" w:lineRule="atLeast"/>
        <w:jc w:val="both"/>
        <w:rPr>
          <w:rFonts w:ascii="Arial" w:hAnsi="Arial" w:cs="Arial"/>
          <w:color w:val="000000"/>
          <w:sz w:val="21"/>
          <w:szCs w:val="21"/>
        </w:rPr>
      </w:pPr>
    </w:p>
    <w:p w14:paraId="3597CB36" w14:textId="77777777" w:rsidR="00A61915" w:rsidRDefault="00A61915" w:rsidP="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1B5BA9CA" w14:textId="77777777" w:rsidR="00A61915" w:rsidRDefault="00A61915" w:rsidP="00A619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THI HÀNH BỘ LUẬT TỐ TỤNG DÂN SỰ</w:t>
      </w:r>
    </w:p>
    <w:p w14:paraId="268D75B0" w14:textId="77777777" w:rsidR="00A61915" w:rsidRDefault="00A61915" w:rsidP="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1BE8A978"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7BA33D7" w14:textId="77777777" w:rsidR="00A61915" w:rsidRDefault="00A61915" w:rsidP="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4D639160"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FCCFAA5"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w:t>
      </w:r>
      <w:hyperlink r:id="rId6" w:history="1">
        <w:r>
          <w:rPr>
            <w:rStyle w:val="Hyperlink"/>
            <w:rFonts w:ascii="Arial" w:hAnsi="Arial" w:cs="Arial"/>
            <w:color w:val="135ECD"/>
            <w:sz w:val="21"/>
            <w:szCs w:val="21"/>
          </w:rPr>
          <w:t>Bộ luật tố tụng dân sự</w:t>
        </w:r>
      </w:hyperlink>
      <w:r>
        <w:rPr>
          <w:rFonts w:ascii="Arial" w:hAnsi="Arial" w:cs="Arial"/>
          <w:color w:val="000000"/>
          <w:sz w:val="21"/>
          <w:szCs w:val="21"/>
        </w:rPr>
        <w:t> số 92/2015/QH13 có hiệu lực thi hành (ngày 01 tháng 7 năm 2016):</w:t>
      </w:r>
    </w:p>
    <w:p w14:paraId="75B885EC"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vụ việc dân sự, hôn nhân và gia đình, kinh doanh, thương mại, lao động đã được Tòa án thụ lý trước ngày 01 tháng 7 năm 2016, nhưng kể từ ngày 01 tháng 7 năm 2016 mới giải quyết theo thủ tục sơ thẩm thì áp dụng các quy định của Bộ luật này để giải quyết;</w:t>
      </w:r>
    </w:p>
    <w:p w14:paraId="42F6A3D9"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vụ việc dân sự, hôn nhân và gia đình, kinh doanh, thương mại, lao động đã được Tòa án giải quyết theo thủ tục sơ thẩm trước ngày 01 tháng 7 năm 2016, nhưng kể từ ngày 01 tháng 7 năm 2016 mới giải quyết theo thủ tục phúc thẩm thì áp dụng các quy định của Bộ luật này để giải quyết;</w:t>
      </w:r>
    </w:p>
    <w:p w14:paraId="0AF89214"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bản án, quyết định dân sự, hôn nhân và gia đình, kinh doanh, thương mại, lao động đã có hiệu lực pháp luật mà bị kháng nghị theo thủ tục giám đốc thẩm, tái thẩm trước ngày 01 tháng 7 năm 2016 nhưng kể từ ngày 01 tháng 7 năm 2016 mới giải quyết theo thủ tục giám đốc thẩm, tái thẩm thì áp dụng các quy định của Bộ luật này để giải quyết;</w:t>
      </w:r>
    </w:p>
    <w:p w14:paraId="7D08BF5C"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những bản án, quyết định dân sự, hôn nhân và gia đình, kinh doanh, thương mại, lao động đã có hiệu lực pháp luật trước ngày 01 tháng 7 năm 2016 mà kể từ ngày 01 tháng 7 năm 2016 người có thẩm quyền kháng nghị mới kháng nghị giám đốc thẩm, tái thẩm, thì căn cứ để thực hiện việc kháng nghị theo thủ tục giám đốc thẩm, tái thẩm và việc giải quyết theo thủ tục giám đốc thẩm, tái thẩm được thực hiện theo quy định của Bộ luật này;</w:t>
      </w:r>
    </w:p>
    <w:p w14:paraId="53A2322B"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những vụ việc hôn nhân và gia đình đã được Tòa án thụ lý giải quyết trước ngày 01 tháng 7 năm 2016 thì Tòa án đã thụ lý tiếp tục giải quyết theo thủ tục chung mà không chuyển cho Tòa gia đình và người chưa thành niên giải quyết;</w:t>
      </w:r>
    </w:p>
    <w:p w14:paraId="106B7E4E"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giải quyết vụ việc dân sự, hôn nhân và gia đình, kinh doanh, thương mại, lao động, Tòa án tiếp tục áp dụng quy định của các văn bản quy phạm pháp luật hiện hành về án phí, lệ phí Tòa án, chi phí tố tụng khác cho đến khi có quy định mới của cơ quan nhà nước có thẩm quyền.</w:t>
      </w:r>
    </w:p>
    <w:p w14:paraId="06D93248"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dân sự, hôn nhân và gia đình, kinh doanh, thương mại, lao động được giải quyết theo thủ tục rút gọn thì áp dụng mức án phí thấp hơn so với mức án phí áp dụng đối với vụ án giải quyết theo thủ tục thông thường.</w:t>
      </w:r>
    </w:p>
    <w:p w14:paraId="556AB39F"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7979AED4"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tranh chấp, yêu cầu về dân sự, hôn nhân và gia đình, kinh doanh, thương mại, lao động phát sinh trước ngày 01 tháng 01 năm 2017 thì áp dụng quy định về thời hiệu tại Điều 159 và điểm h khoản 1 Điều 192 của Bộ luật tố tụng dân sự số 24/2004/QH11 đã được sửa đổi, bổ sung theo Luật số 65/2011/QH12.</w:t>
      </w:r>
    </w:p>
    <w:p w14:paraId="4C34F393"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26713249"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Tòa án nhân dân tối cao, Viện kiểm sát nhân dân tối cao trong phạm vi chức năng, nhiệm vụ của mình chủ trì hoặc phối hợp với các cơ quan hữu quan tổ chức việc rà soát các quy định của pháp luật về tố tụng dân sự hiện hành để bãi bỏ, sửa đổi, bổ sung, ban hành văn bản mới hoặc đề nghị Quốc hội, Ủy ban thường vụ Quốc hội bãi bỏ, sửa đổi, bổ sung hoặc ban hành văn bản mới phù hợp với quy định của Bộ luật tố tụng dân sự số 92/2015/QH13, bảo đảm hiệu lực thi hành của Bộ luật này từ ngày 01 tháng 7 năm 2016.</w:t>
      </w:r>
    </w:p>
    <w:p w14:paraId="5FA2D2DD"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Tòa án nhân dân tối cao, Viện kiểm sát nhân dân tối cao trong phạm vi chức năng, nhiệm vụ, quyền hạn của mình khẩn trương kiện toàn tổ chức bộ máy, cơ sở vật chất; đào tạo, bồi dưỡng nghiệp vụ đối với cán bộ, công chức, viên chức của Tòa án nhân dân, Viện kiểm sát nhân dân, Cơ quan thi hành án dân sự để bảo đảm giải quyết các vụ việc dân sự khi Bộ luật này có hiệu lực thi hành.</w:t>
      </w:r>
    </w:p>
    <w:p w14:paraId="048058E8"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Tòa án nhân dân tối cao, Viện kiểm sát nhân dân tối cao trong phạm vi nhiệm vụ, quyền hạn của mình có trách nhiệm phối hợp với Ủy ban trung ương Mặt trận Tổ quốc Việt Nam và các tổ chức thành viên của Mặt trận tuyên truyền, phổ biến rộng rãi Bộ luật tố tụng dân sự số 92/2015/QH13 trong cán bộ, công chức, viên chức và Nhân dân nhằm góp phần tăng cường pháp chế xã hội chủ nghĩa, phát huy tác dụng của Bộ luật này trong việc bảo vệ lợi ích của Nhà nước, quyền và lợi ích hợp pháp của cơ quan, tổ chức, cá nhân.</w:t>
      </w:r>
    </w:p>
    <w:p w14:paraId="4ADF6FFB"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Tòa án nhân dân tối cao, Viện kiểm sát nhân dân tối cao có trách nhiệm hướng dẫn thi hành Nghị quyết này.</w:t>
      </w:r>
    </w:p>
    <w:p w14:paraId="78D7D6C2" w14:textId="77777777" w:rsidR="00A61915" w:rsidRDefault="00A61915" w:rsidP="00A619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Nghị quyết này đã được Quốc hội nước Cộng hòa xã hội chủ nghĩa Việt Nam khóa XIII, kỳ họp thứ 10 thông qua ngày 25 tháng 11 năm 2015.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A61915" w14:paraId="43D82030" w14:textId="77777777" w:rsidTr="00A61915">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6C3DF" w14:textId="77777777" w:rsidR="00A61915" w:rsidRDefault="00A61915">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4EB00" w14:textId="77777777" w:rsidR="00A61915" w:rsidRDefault="00A619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766D792D" w14:textId="77777777" w:rsidR="00603FD0" w:rsidRPr="00A61915" w:rsidRDefault="00603FD0" w:rsidP="00A61915"/>
    <w:sectPr w:rsidR="00603FD0" w:rsidRPr="00A61915"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3696A"/>
    <w:rsid w:val="001E24B8"/>
    <w:rsid w:val="002B33FD"/>
    <w:rsid w:val="00411E61"/>
    <w:rsid w:val="004562E0"/>
    <w:rsid w:val="00511659"/>
    <w:rsid w:val="00536EDC"/>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bo-luat-to-tung-dan-su-2015.aspx" TargetMode="External"/><Relationship Id="rId5" Type="http://schemas.openxmlformats.org/officeDocument/2006/relationships/hyperlink" Target="https://admin.luatminhkhue.vn/hien-phap-nam-201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25</cp:revision>
  <cp:lastPrinted>2024-11-27T12:14:00Z</cp:lastPrinted>
  <dcterms:created xsi:type="dcterms:W3CDTF">2024-11-27T12:13:00Z</dcterms:created>
  <dcterms:modified xsi:type="dcterms:W3CDTF">2024-12-05T12:26:00Z</dcterms:modified>
</cp:coreProperties>
</file>