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w:t>
            </w:r>
            <w:r>
              <w:t xml:space="preserve">NG CỤC THUẾ </w:t>
            </w:r>
            <w:r>
              <w:rPr>
                <w:b/>
              </w:rPr>
              <w:t xml:space="preserve">C</w:t>
            </w:r>
            <w:r>
              <w:rPr>
                <w:b/>
              </w:rPr>
              <w:t xml:space="preserve">Ụ</w:t>
            </w:r>
            <w:r>
              <w:rPr>
                <w:b/>
              </w:rPr>
              <w:t xml:space="preserve">C THU</w:t>
            </w:r>
            <w:r>
              <w:rPr>
                <w:b/>
              </w:rPr>
              <w:t xml:space="preserve">Ế</w:t>
            </w:r>
            <w:r>
              <w:rPr>
                <w:b/>
              </w:rPr>
              <w:t xml:space="preserve"> TP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9605/</w:t>
            </w:r>
            <w:r>
              <w:t xml:space="preserve">CT-TTHT</w:t>
            </w:r>
            <w:r>
              <w:rPr>
                <w:i/>
              </w:rPr>
              <w:t xml:space="preserve">V/v giải đáp chính sách thu</w:t>
            </w:r>
            <w:r>
              <w:rPr>
                <w:i/>
              </w:rP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13</w:t>
            </w:r>
            <w:r>
              <w:rPr>
                <w:i/>
              </w:rPr>
              <w:t xml:space="preserve"> tháng</w:t>
            </w:r>
            <w:r>
              <w:rPr>
                <w:i/>
              </w:rPr>
              <w:t xml:space="preserve"> 3 </w:t>
            </w:r>
            <w:r>
              <w:rPr>
                <w:i/>
              </w:rPr>
              <w:t xml:space="preserve">năm 2017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Công ty TNHH Lixil Việt Nam </w:t>
      </w:r>
      <w:r>
        <w:rPr>
          <w:i/>
        </w:rPr>
        <w:t xml:space="preserve">(Địa chỉ: Th</w:t>
      </w:r>
      <w:r>
        <w:rPr>
          <w:i/>
        </w:rPr>
        <w:t xml:space="preserve">ô</w:t>
      </w:r>
      <w:r>
        <w:rPr>
          <w:i/>
        </w:rPr>
        <w:t xml:space="preserve">n </w:t>
      </w:r>
      <w:r>
        <w:rPr>
          <w:i/>
        </w:rPr>
        <w:t xml:space="preserve">Y</w:t>
      </w:r>
      <w:r>
        <w:rPr>
          <w:i/>
        </w:rPr>
        <w:t xml:space="preserve">ên Bình, xã Dương Xá, huyện Gia Lâm, TP Hà Nộ</w:t>
      </w:r>
      <w:r>
        <w:rPr>
          <w:i/>
        </w:rPr>
        <w:t xml:space="preserve">i</w:t>
      </w:r>
      <w:r>
        <w:rPr>
          <w:i/>
        </w:rPr>
        <w:br/>
      </w:r>
      <w:r>
        <w:rPr>
          <w:i/>
        </w:rPr>
        <w:t xml:space="preserve">MST:</w:t>
      </w:r>
      <w:r>
        <w:rPr>
          <w:i/>
        </w:rPr>
        <w:t xml:space="preserve">0100113381)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lời công văn số 14/2017 ngày 19/01/2017 của Công ty TNHH Lixil Việt Nam về vướng mắc chính sách thuế, Cục Thuế TP Hà Nội có ý kiến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Điểm c Điều 195 Luật doanh nghiệp số 68/2014/QH ngày 26/11/2014 của Quốc hội quy địn</w:t>
      </w:r>
      <w:r>
        <w:t xml:space="preserve">h </w:t>
      </w:r>
      <w:r>
        <w:t xml:space="preserve">sáp</w:t>
      </w:r>
      <w:r>
        <w:t xml:space="preserve"> n</w:t>
      </w:r>
      <w:r>
        <w:t xml:space="preserve">hập doanh nghiệp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Sau khi đăng ký doanh nghiệp, công ty bị sáp nhập chấm dứt tồn tại; </w:t>
      </w:r>
      <w:r>
        <w:rPr>
          <w:i/>
          <w:u w:val="single"/>
        </w:rPr>
        <w:t xml:space="preserve">công ty nhận sáp nhập được hưởng các quyền và lợi ích hợp pháp, chịu trách </w:t>
      </w:r>
      <w:r>
        <w:rPr>
          <w:i/>
          <w:u w:val="single"/>
        </w:rPr>
        <w:t xml:space="preserve">nhiệm về các khoản n</w:t>
      </w:r>
      <w:r>
        <w:rPr>
          <w:i/>
          <w:u w:val="single"/>
        </w:rPr>
        <w:t xml:space="preserve">ợ</w:t>
      </w:r>
      <w:r>
        <w:rPr>
          <w:i/>
          <w:u w:val="single"/>
        </w:rPr>
        <w:t xml:space="preserve"> chưa thanh toán</w:t>
      </w:r>
      <w:r>
        <w:rPr>
          <w:i/>
        </w:rPr>
        <w:t xml:space="preserve">, hợp đồng lao động và nghĩa vụ tài sản khác của công ty bị sáp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Thông tư số </w:t>
      </w:r>
      <w:hyperlink r:id="rId3" w:history="1">
        <w:r>
          <w:rPr>
            <w:rStyle w:val="Hyperlink"/>
          </w:rPr>
          <w:t xml:space="preserve">156/2013/TT-BTC </w:t>
        </w:r>
      </w:hyperlink>
      <w:r>
        <w:t xml:space="preserve"> ngày 06/11/2013 của Bộ Tài</w:t>
      </w:r>
      <w:r>
        <w:t xml:space="preserve"> chính hướng dẫn thi hành một số điều của Luật Quản lý thuế; Luật sửa đổi, bổ sung một số điều của Luật Quản lý thuế và Nghị định số </w:t>
      </w:r>
      <w:hyperlink r:id="rId4" w:history="1">
        <w:r>
          <w:rPr>
            <w:rStyle w:val="Hyperlink"/>
          </w:rPr>
          <w:t xml:space="preserve">83/2013/NĐ-CP </w:t>
        </w:r>
      </w:hyperlink>
      <w:r>
        <w:t xml:space="preserve"> ngày </w:t>
      </w:r>
      <w:r>
        <w:t xml:space="preserve">22/7/2013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Điều 42 quy định về việc hoàn thành nghĩa vụ nộp thuế trong trường hợp tổ ch</w:t>
      </w:r>
      <w:r>
        <w:t xml:space="preserve">ứ</w:t>
      </w:r>
      <w:r>
        <w:t xml:space="preserve">c lại doanh nghiệp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42. Hoàn thành nghĩa vụ nộp thuế trong trường hợp tổ chức </w:t>
      </w:r>
      <w:r>
        <w:rPr>
          <w:i/>
        </w:rPr>
        <w:t xml:space="preserve">lại </w:t>
      </w:r>
      <w:r>
        <w:rPr>
          <w:i/>
        </w:rPr>
        <w:t xml:space="preserve">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r>
        <w:rPr>
          <w:i/>
        </w:rPr>
        <w:t xml:space="preserve">. </w:t>
      </w:r>
      <w:r>
        <w:rPr>
          <w:i/>
        </w:rPr>
        <w:t xml:space="preserve">Doanh nghiệp bị tách</w:t>
      </w:r>
      <w:r>
        <w:rPr>
          <w:i/>
        </w:rPr>
        <w:t xml:space="preserve">, </w:t>
      </w:r>
      <w:r>
        <w:rPr>
          <w:i/>
        </w:rPr>
        <w:t xml:space="preserve">b</w:t>
      </w:r>
      <w:r>
        <w:rPr>
          <w:i/>
        </w:rPr>
        <w:t xml:space="preserve">ị</w:t>
      </w:r>
      <w:r>
        <w:rPr>
          <w:i/>
        </w:rPr>
        <w:t xml:space="preserve"> hợp nhất, bị sáp nhập có trách nhiệm ho</w:t>
      </w:r>
      <w:r>
        <w:rPr>
          <w:i/>
        </w:rPr>
        <w:t xml:space="preserve">àn </w:t>
      </w:r>
      <w:r>
        <w:rPr>
          <w:i/>
        </w:rPr>
        <w:t xml:space="preserve">thành nghĩa vụ nộp thuế trước khi tách, hợp nhất, sáp nhập doanh nghiệp; nếu chưa hoàn thành nghĩa vụ nộp thuế thì doanh nghiệp bị tách và các doanh nghiệp mới được thành </w:t>
      </w:r>
      <w:r>
        <w:rPr>
          <w:i/>
        </w:rPr>
        <w:t xml:space="preserve">l</w:t>
      </w:r>
      <w:r>
        <w:rPr>
          <w:i/>
        </w:rPr>
        <w:t xml:space="preserve">ập</w:t>
      </w:r>
      <w:r>
        <w:rPr>
          <w:i/>
        </w:rPr>
        <w:t xml:space="preserve">từ doanh nghiệp bị tách, doanh nghiệp hợp nhất, doanh nghiệp nhận sáp nhập có </w:t>
      </w:r>
      <w:r>
        <w:rPr>
          <w:i/>
        </w:rPr>
        <w:t xml:space="preserve">tr</w:t>
      </w:r>
      <w:r>
        <w:rPr>
          <w:i/>
        </w:rPr>
        <w:t xml:space="preserve">ách nhiệm</w:t>
      </w:r>
      <w:r>
        <w:rPr>
          <w:i/>
        </w:rPr>
        <w:t xml:space="preserve">hoàn thành nghĩa vụ nộp thuế</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w:t>
      </w:r>
      <w:r>
        <w:t xml:space="preserve">cứ Thông tư số </w:t>
      </w:r>
      <w:hyperlink r:id="rId5" w:history="1">
        <w:r>
          <w:rPr>
            <w:rStyle w:val="Hyperlink"/>
          </w:rPr>
          <w:t xml:space="preserve">219/2013/TT-BTC </w:t>
        </w:r>
      </w:hyperlink>
      <w:r>
        <w:t xml:space="preserve"> ngày 31/12/2013 của Bộ Tài chính hướng dẫn thi hành Luật Thuế GTGT và Nghị định số 209/2013/NĐ-CP ngà</w:t>
      </w:r>
      <w:r>
        <w:t xml:space="preserve">y</w:t>
      </w:r>
      <w:r>
        <w:t xml:space="preserve">18/12/20</w:t>
      </w:r>
      <w:r>
        <w:t xml:space="preserve">1</w:t>
      </w:r>
      <w:r>
        <w:t xml:space="preserve">3 của Chính phủ quy định chi tiết và hướng dẫn thi hành một </w:t>
      </w:r>
      <w:r>
        <w:t xml:space="preserve">số </w:t>
      </w:r>
      <w:r>
        <w:t xml:space="preserve">điều Luật Thuế GTGT.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Khoản 22 Điều 7 quy định giá tính thuế GTGT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Trường hợp cơ sở kinh doanh áp dụng hình thức chiết khấu thương mại dành cho khách hàng (nếu có) thì giá tính thuế GTGT là giá bán đã chiết</w:t>
      </w:r>
      <w:r>
        <w:rPr>
          <w:i/>
        </w:rPr>
        <w:t xml:space="preserve">khấu th</w:t>
      </w:r>
      <w:r>
        <w:rPr>
          <w:i/>
        </w:rPr>
        <w:t xml:space="preserve">ư</w:t>
      </w:r>
      <w:r>
        <w:rPr>
          <w:i/>
        </w:rPr>
        <w:t xml:space="preserve">ơng mại dành cho khách hàng. Trường hợp việc chiết khấu thương mại</w:t>
      </w:r>
      <w:r>
        <w:rPr>
          <w:i/>
        </w:rPr>
        <w:t xml:space="preserve">căn cứ vào số lượng, doanh s</w:t>
      </w:r>
      <w:r>
        <w:rPr>
          <w:i/>
        </w:rPr>
        <w:t xml:space="preserve">ố</w:t>
      </w:r>
      <w:r>
        <w:rPr>
          <w:i/>
        </w:rPr>
        <w:t xml:space="preserve"> hàng h</w:t>
      </w:r>
      <w:r>
        <w:rPr>
          <w:i/>
        </w:rPr>
        <w:t xml:space="preserve">óa,</w:t>
      </w:r>
      <w:r>
        <w:rPr>
          <w:i/>
        </w:rPr>
        <w:t xml:space="preserve"> dịch vụ thì số tiền chiết khấu của hàng h</w:t>
      </w:r>
      <w:r>
        <w:rPr>
          <w:i/>
        </w:rPr>
        <w:t xml:space="preserve">óa</w:t>
      </w:r>
      <w:r>
        <w:rPr>
          <w:i/>
        </w:rPr>
        <w:t xml:space="preserve"> đã bán được tính điều chỉnh </w:t>
      </w:r>
      <w:r>
        <w:rPr>
          <w:i/>
        </w:rPr>
        <w:t xml:space="preserve">t</w:t>
      </w:r>
      <w:r>
        <w:rPr>
          <w:i/>
        </w:rPr>
        <w:t xml:space="preserve">rên h</w:t>
      </w:r>
      <w:r>
        <w:rPr>
          <w:i/>
        </w:rPr>
        <w:t xml:space="preserve">óa</w:t>
      </w:r>
      <w:r>
        <w:rPr>
          <w:i/>
        </w:rPr>
        <w:t xml:space="preserve"> đơn bán hàng h</w:t>
      </w:r>
      <w:r>
        <w:rPr>
          <w:i/>
        </w:rPr>
        <w:t xml:space="preserve">óa</w:t>
      </w:r>
      <w:r>
        <w:rPr>
          <w:i/>
        </w:rPr>
        <w:t xml:space="preserve">, dịch vụ của </w:t>
      </w:r>
      <w:r>
        <w:rPr>
          <w:i/>
        </w:rPr>
        <w:t xml:space="preserve">l</w:t>
      </w:r>
      <w:r>
        <w:rPr>
          <w:i/>
        </w:rPr>
        <w:t xml:space="preserve">ần mua cuối cùng hoặc kỳ tiếp sau. Trường hợp s</w:t>
      </w:r>
      <w:r>
        <w:rPr>
          <w:i/>
        </w:rPr>
        <w:t xml:space="preserve">ố</w:t>
      </w:r>
      <w:r>
        <w:rPr>
          <w:i/>
        </w:rPr>
        <w:t xml:space="preserve"> tiền chiết khấu được lập khi kết thúc chương trình (kỳ) chiết khấu hàng bán thì được lập h</w:t>
      </w:r>
      <w:r>
        <w:rPr>
          <w:i/>
        </w:rPr>
        <w:t xml:space="preserve">óa</w:t>
      </w:r>
      <w:r>
        <w:rPr>
          <w:i/>
        </w:rPr>
        <w:t xml:space="preserve"> đơn điều chỉnh kèm bảng kê các số hóa đơn cần đ</w:t>
      </w:r>
      <w:r>
        <w:rPr>
          <w:i/>
        </w:rPr>
        <w:t xml:space="preserve">i</w:t>
      </w:r>
      <w:r>
        <w:rPr>
          <w:i/>
        </w:rPr>
        <w:t xml:space="preserve">ều</w:t>
      </w:r>
      <w:r>
        <w:rPr>
          <w:i/>
        </w:rPr>
        <w:t xml:space="preserve">chỉnh, số tiền, tiền thuế điều chỉnh. Căn cứ vào hóa đơn điều chỉnh, bên bán và bên mua kê khai điều chỉnh doanh thu mu</w:t>
      </w:r>
      <w:r>
        <w:rPr>
          <w:i/>
        </w:rPr>
        <w:t xml:space="preserve">a</w:t>
      </w:r>
      <w:r>
        <w:rPr>
          <w:i/>
        </w:rPr>
        <w:t xml:space="preserve">, bán, thuế đ</w:t>
      </w:r>
      <w:r>
        <w:rPr>
          <w:i/>
        </w:rPr>
        <w:t xml:space="preserve">ầ</w:t>
      </w:r>
      <w:r>
        <w:rPr>
          <w:i/>
        </w:rPr>
        <w:t xml:space="preserve">u ra, đầu vào.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Thông tư số </w:t>
      </w:r>
      <w:hyperlink r:id="rId6" w:history="1">
        <w:r>
          <w:rPr>
            <w:rStyle w:val="Hyperlink"/>
          </w:rPr>
          <w:t xml:space="preserve">39/2014/TT-BTC </w:t>
        </w:r>
      </w:hyperlink>
      <w:r>
        <w:t xml:space="preserve"> ngày 31/03/2014 của Bộ Tài chính hướng dẫn thi hành Nghị định số 51/201</w:t>
      </w:r>
      <w:r>
        <w:t xml:space="preserve">0</w:t>
      </w:r>
      <w:r>
        <w:t xml:space="preserve">/NĐ-CP ngày 14/05/2010 và Nghị định số </w:t>
      </w:r>
      <w:hyperlink r:id="rId7" w:history="1">
        <w:r>
          <w:rPr>
            <w:rStyle w:val="Hyperlink"/>
          </w:rPr>
          <w:t xml:space="preserve">04/2014/NĐ-CP </w:t>
        </w:r>
      </w:hyperlink>
      <w:r>
        <w:t xml:space="preserve"> ngày 17/01/2014 của Chính phủ quy định về hóa đơn bán hàng hóa, cung ứng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Khoản 2.5 Phụ lục 04 hư</w:t>
      </w:r>
      <w:r>
        <w:t xml:space="preserve">ớ</w:t>
      </w:r>
      <w:r>
        <w:t xml:space="preserve">ng dẫn lập hóa đơn bán hàng hóa, dịch vụ đối với một số trường hợp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w:t>
      </w:r>
      <w:r>
        <w:rPr>
          <w:i/>
        </w:rPr>
        <w:t xml:space="preserve">.</w:t>
      </w:r>
      <w:r>
        <w:rPr>
          <w:i/>
        </w:rPr>
        <w:t xml:space="preserve">Hàng hóa, dịch vụ áp dụng hình thức chiết khấu thương mại dành cho khách hàng thì trên hóa đơn GTGT gh</w:t>
      </w:r>
      <w:r>
        <w:rPr>
          <w:i/>
        </w:rPr>
        <w:t xml:space="preserve">i</w:t>
      </w:r>
      <w:r>
        <w:rPr>
          <w:i/>
        </w:rPr>
        <w:t xml:space="preserve"> giá bán đã chiết kh</w:t>
      </w:r>
      <w:r>
        <w:rPr>
          <w:i/>
        </w:rPr>
        <w:t xml:space="preserve">ấ</w:t>
      </w:r>
      <w:r>
        <w:rPr>
          <w:i/>
        </w:rPr>
        <w:t xml:space="preserve">u thương mại </w:t>
      </w:r>
      <w:r>
        <w:rPr>
          <w:i/>
        </w:rPr>
        <w:t xml:space="preserve">d</w:t>
      </w:r>
      <w:r>
        <w:rPr>
          <w:i/>
        </w:rPr>
        <w:t xml:space="preserve">ành cho khách hàng, thuế GTGT</w:t>
      </w:r>
      <w:r>
        <w:rPr>
          <w:i/>
        </w:rPr>
        <w:t xml:space="preserve">,</w:t>
      </w:r>
      <w:r>
        <w:rPr>
          <w:i/>
        </w:rPr>
        <w:t xml:space="preserve"> t</w:t>
      </w:r>
      <w:r>
        <w:rPr>
          <w:i/>
        </w:rPr>
        <w:t xml:space="preserve">ổ</w:t>
      </w:r>
      <w:r>
        <w:rPr>
          <w:i/>
        </w:rPr>
        <w:t xml:space="preserve">ng giá thanh toán đã có thuế GTGT.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Nếu việc chiết khấu thương mại căn cứ v</w:t>
      </w:r>
      <w:r>
        <w:rPr>
          <w:i/>
        </w:rPr>
        <w:t xml:space="preserve">à</w:t>
      </w:r>
      <w:r>
        <w:rPr>
          <w:i/>
        </w:rPr>
        <w:t xml:space="preserve">o số lượng, doanh số hàng hóa, dịch vụ thì s</w:t>
      </w:r>
      <w:r>
        <w:rPr>
          <w:i/>
        </w:rPr>
        <w:t xml:space="preserve">ố</w:t>
      </w:r>
      <w:r>
        <w:rPr>
          <w:i/>
        </w:rPr>
        <w:t xml:space="preserve">tiền</w:t>
      </w:r>
      <w:r>
        <w:rPr>
          <w:i/>
        </w:rPr>
        <w:t xml:space="preserve"> chiết khấu của hàng hóa đã bán được t</w:t>
      </w:r>
      <w:r>
        <w:rPr>
          <w:i/>
        </w:rPr>
        <w:t xml:space="preserve">í</w:t>
      </w:r>
      <w:r>
        <w:rPr>
          <w:i/>
        </w:rPr>
        <w:t xml:space="preserve">nh điều chỉnh trên hóa đơn bán hàng hóa, dịch vụ của lần mua cuối cùng hoặc kỳ tiếp sau. Trường hợp số tiền chiết khấu được lập kh</w:t>
      </w:r>
      <w:r>
        <w:rPr>
          <w:i/>
        </w:rPr>
        <w:t xml:space="preserve">i</w:t>
      </w:r>
      <w:r>
        <w:rPr>
          <w:i/>
        </w:rPr>
        <w:t xml:space="preserve"> kết thúc chương trình (kỳ) chiết kh</w:t>
      </w:r>
      <w:r>
        <w:rPr>
          <w:i/>
        </w:rPr>
        <w:t xml:space="preserve">ấ</w:t>
      </w:r>
      <w:r>
        <w:rPr>
          <w:i/>
        </w:rPr>
        <w:t xml:space="preserve">u hàng bán thì được lập hóa đơn điều chỉnh kèm bảng kê các số hóa đơn cần điều chỉnh, s</w:t>
      </w:r>
      <w:r>
        <w:rPr>
          <w:i/>
        </w:rPr>
        <w:t xml:space="preserve">ố</w:t>
      </w:r>
      <w:r>
        <w:rPr>
          <w:i/>
        </w:rPr>
        <w:t xml:space="preserve"> ti</w:t>
      </w:r>
      <w:r>
        <w:rPr>
          <w:i/>
        </w:rPr>
        <w:t xml:space="preserve">ề</w:t>
      </w:r>
      <w:r>
        <w:rPr>
          <w:i/>
        </w:rPr>
        <w:t xml:space="preserve">n, tiền thu</w:t>
      </w:r>
      <w:r>
        <w:rPr>
          <w:i/>
        </w:rPr>
        <w:t xml:space="preserve">ế</w:t>
      </w:r>
      <w:r>
        <w:rPr>
          <w:i/>
        </w:rPr>
        <w:t xml:space="preserve"> điều chỉnh. Căn cứ vào hóa đơn điều chỉnh, bên bán v</w:t>
      </w:r>
      <w:r>
        <w:rPr>
          <w:i/>
        </w:rPr>
        <w:t xml:space="preserve">à</w:t>
      </w:r>
      <w:r>
        <w:rPr>
          <w:i/>
        </w:rPr>
        <w:t xml:space="preserve"> bên mua kê khai đ</w:t>
      </w:r>
      <w:r>
        <w:rPr>
          <w:i/>
        </w:rPr>
        <w:t xml:space="preserve">iều</w:t>
      </w:r>
      <w:r>
        <w:rPr>
          <w:i/>
        </w:rPr>
        <w:t xml:space="preserve"> chỉnh doanh số mua, bán, thuế đầu ra, đầu vào."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Thông tư số </w:t>
      </w:r>
      <w:hyperlink r:id="rId8" w:history="1">
        <w:r>
          <w:rPr>
            <w:rStyle w:val="Hyperlink"/>
          </w:rPr>
          <w:t xml:space="preserve">96/2015/TT-BTC </w:t>
        </w:r>
      </w:hyperlink>
      <w:r>
        <w:t xml:space="preserve"> ngày 22/06/2015 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Điều 4 Sửa đổi, bổ sung Điều 6 Thông tư số </w:t>
      </w:r>
      <w:hyperlink r:id="rId9" w:history="1">
        <w:r>
          <w:rPr>
            <w:rStyle w:val="Hyperlink"/>
          </w:rPr>
          <w:t xml:space="preserve">78/2014/TT-BTC </w:t>
        </w:r>
      </w:hyperlink>
      <w:r>
        <w:t xml:space="preserve">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4. Sửa đổi, bổ sung Điều 6 Thông tư số 78/2014/TT-BTC (đã được sửa đổi, bổ sung tại Khoản 2 Điều 6 Thông tư số 119/2014/TT-BTC và Điều 1 Thông tư số 15</w:t>
      </w:r>
      <w:r>
        <w:rPr>
          <w:i/>
        </w:rPr>
        <w:t xml:space="preserve">1</w:t>
      </w:r>
      <w:r>
        <w:rPr>
          <w:i/>
        </w:rPr>
        <w:t xml:space="preserve">/2014/TT-BTC )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“Điều </w:t>
      </w:r>
      <w:r>
        <w:rPr>
          <w:i/>
        </w:rPr>
        <w:t xml:space="preserve">6</w:t>
      </w:r>
      <w:r>
        <w:rPr>
          <w:i/>
        </w:rPr>
        <w:t xml:space="preserve">. Các khoản chi được trừ và không được trừ khi xác định thu nhập chịu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Trừ các khoản ch</w:t>
      </w:r>
      <w:r>
        <w:rPr>
          <w:i/>
        </w:rPr>
        <w:t xml:space="preserve">i</w:t>
      </w:r>
      <w:r>
        <w:rPr>
          <w:i/>
        </w:rPr>
        <w:t xml:space="preserve"> không được trừ nêu tại Khoản 2 Điều này</w:t>
      </w:r>
      <w:r>
        <w:rPr>
          <w:i/>
        </w:rPr>
        <w:t xml:space="preserve">,</w:t>
      </w:r>
      <w:r>
        <w:rPr>
          <w:i/>
        </w:rPr>
        <w:t xml:space="preserve"> doanh nghiệp được trừ mọi </w:t>
      </w:r>
      <w:r>
        <w:rPr>
          <w:i/>
        </w:rPr>
        <w:t xml:space="preserve">k</w:t>
      </w:r>
      <w:r>
        <w:rPr>
          <w:i/>
        </w:rPr>
        <w:t xml:space="preserve">hoản ch</w:t>
      </w:r>
      <w:r>
        <w:rPr>
          <w:i/>
        </w:rPr>
        <w:t xml:space="preserve">i</w:t>
      </w:r>
      <w:r>
        <w:rPr>
          <w:i/>
        </w:rPr>
        <w:t xml:space="preserve"> nếu đáp ứng đủ các điều kiện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Khoản ch</w:t>
      </w:r>
      <w:r>
        <w:rPr>
          <w:i/>
        </w:rPr>
        <w:t xml:space="preserve">i</w:t>
      </w:r>
      <w:r>
        <w:rPr>
          <w:i/>
        </w:rPr>
        <w:t xml:space="preserve"> thực tế phát sinh </w:t>
      </w:r>
      <w:r>
        <w:rPr>
          <w:i/>
        </w:rPr>
        <w:t xml:space="preserve">li</w:t>
      </w:r>
      <w:r>
        <w:rPr>
          <w:i/>
        </w:rPr>
        <w:t xml:space="preserve">ên quan đến hoạt động sản xuất, kinh doanh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Khoản ch</w:t>
      </w:r>
      <w:r>
        <w:rPr>
          <w:i/>
        </w:rPr>
        <w:t xml:space="preserve">i</w:t>
      </w:r>
      <w:r>
        <w:rPr>
          <w:i/>
        </w:rPr>
        <w:t xml:space="preserve"> có đủ hóa đơn, chứng từ hợp pháp theo quy định của pháp luật</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Khoản ch</w:t>
      </w:r>
      <w:r>
        <w:rPr>
          <w:i/>
        </w:rPr>
        <w:t xml:space="preserve">i</w:t>
      </w:r>
      <w:r>
        <w:rPr>
          <w:i/>
        </w:rPr>
        <w:t xml:space="preserve"> nếu có h</w:t>
      </w:r>
      <w:r>
        <w:rPr>
          <w:i/>
        </w:rPr>
        <w:t xml:space="preserve">óa</w:t>
      </w:r>
      <w:r>
        <w:rPr>
          <w:i/>
        </w:rPr>
        <w:t xml:space="preserve"> đơ</w:t>
      </w:r>
      <w:r>
        <w:rPr>
          <w:i/>
        </w:rPr>
        <w:t xml:space="preserve">n </w:t>
      </w:r>
      <w:r>
        <w:rPr>
          <w:i/>
        </w:rPr>
        <w:t xml:space="preserve">mua hàng hóa, dịch vụ từng </w:t>
      </w:r>
      <w:r>
        <w:rPr>
          <w:i/>
        </w:rPr>
        <w:t xml:space="preserve">l</w:t>
      </w:r>
      <w:r>
        <w:rPr>
          <w:i/>
        </w:rPr>
        <w:t xml:space="preserve">ần có giá trị từ 20 </w:t>
      </w:r>
      <w:r>
        <w:rPr>
          <w:i/>
        </w:rPr>
        <w:t xml:space="preserve">t</w:t>
      </w:r>
      <w:r>
        <w:rPr>
          <w:i/>
        </w:rPr>
        <w:t xml:space="preserve">r</w:t>
      </w:r>
      <w:r>
        <w:rPr>
          <w:i/>
        </w:rPr>
        <w:t xml:space="preserve">i</w:t>
      </w:r>
      <w:r>
        <w:rPr>
          <w:i/>
        </w:rPr>
        <w:t xml:space="preserve">ệu đồng trở </w:t>
      </w:r>
      <w:r>
        <w:rPr>
          <w:i/>
        </w:rPr>
        <w:t xml:space="preserve">l</w:t>
      </w:r>
      <w:r>
        <w:rPr>
          <w:i/>
        </w:rPr>
        <w:t xml:space="preserve">ên (giá đã bao gồm thuế GTGT) khi thanh toán phải có chứng từ thanh toán không d</w:t>
      </w:r>
      <w:r>
        <w:rPr>
          <w:i/>
        </w:rPr>
        <w:t xml:space="preserve">ù</w:t>
      </w:r>
      <w:r>
        <w:rPr>
          <w:i/>
        </w:rPr>
        <w:t xml:space="preserve">ng tiền mặt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Các khoản chi không được trừ khi xác định thu nhập chịu thuế bao g</w:t>
      </w:r>
      <w:r>
        <w:rPr>
          <w:i/>
        </w:rPr>
        <w:t xml:space="preserve">ồ</w:t>
      </w:r>
      <w:r>
        <w:rPr>
          <w:i/>
        </w:rPr>
        <w:t xml:space="preserv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2.20. Các khoản chi phí t</w:t>
      </w:r>
      <w:r>
        <w:rPr>
          <w:i/>
        </w:rPr>
        <w:t xml:space="preserve">rí</w:t>
      </w:r>
      <w:r>
        <w:rPr>
          <w:i/>
        </w:rPr>
        <w:t xml:space="preserve">ch trước theo kỳ hạn, theo chu kỳ m</w:t>
      </w:r>
      <w:r>
        <w:rPr>
          <w:i/>
        </w:rPr>
        <w:t xml:space="preserve">à</w:t>
      </w:r>
      <w:r>
        <w:rPr>
          <w:i/>
        </w:rPr>
        <w:t xml:space="preserve"> đến hết kỳ hạn, hết chu kỳ chưa ch</w:t>
      </w:r>
      <w:r>
        <w:rPr>
          <w:i/>
        </w:rPr>
        <w:t xml:space="preserve">i</w:t>
      </w:r>
      <w:r>
        <w:rPr>
          <w:i/>
        </w:rPr>
        <w:t xml:space="preserve"> hoặc ch</w:t>
      </w:r>
      <w:r>
        <w:rPr>
          <w:i/>
        </w:rPr>
        <w:t xml:space="preserve">i</w:t>
      </w:r>
      <w:r>
        <w:rPr>
          <w:i/>
        </w:rPr>
        <w:t xml:space="preserve"> không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khoản </w:t>
      </w:r>
      <w:r>
        <w:rPr>
          <w:i/>
        </w:rPr>
        <w:t xml:space="preserve">trí</w:t>
      </w:r>
      <w:r>
        <w:rPr>
          <w:i/>
        </w:rPr>
        <w:t xml:space="preserve">ch trước bao gồm</w:t>
      </w:r>
      <w:r>
        <w:rPr>
          <w:i/>
        </w:rPr>
        <w:t xml:space="preserve">:</w:t>
      </w:r>
      <w:r>
        <w:rPr>
          <w:i/>
        </w:rPr>
        <w:t xml:space="preserve"> trích trước về sử</w:t>
      </w:r>
      <w:r>
        <w:rPr>
          <w:i/>
        </w:rPr>
        <w:t xml:space="preserve">a</w:t>
      </w:r>
      <w:r>
        <w:rPr>
          <w:i/>
        </w:rPr>
        <w:t xml:space="preserve"> chữa lớn tài sản cố định theo chu kỳ, các khoản trích trước đối với hoạt động đã t</w:t>
      </w:r>
      <w:r>
        <w:rPr>
          <w:i/>
        </w:rPr>
        <w:t xml:space="preserve">í</w:t>
      </w:r>
      <w:r>
        <w:rPr>
          <w:i/>
        </w:rPr>
        <w:t xml:space="preserve">nh doanh thu nh</w:t>
      </w:r>
      <w:r>
        <w:rPr>
          <w:i/>
        </w:rPr>
        <w:t xml:space="preserve">ư</w:t>
      </w:r>
      <w:r>
        <w:rPr>
          <w:i/>
        </w:rPr>
        <w:t xml:space="preserve">ng còn tiếp tục phải thực hiện nghĩa vụ theo hợp đồng (kể cả trường hợp doanh nghiệp có hoạt động cho thuê tài sản, hoạt động kinh doanh dịch vụ trong nhiều năm nhưng c</w:t>
      </w:r>
      <w:r>
        <w:rPr>
          <w:i/>
        </w:rPr>
        <w:t xml:space="preserve">ó</w:t>
      </w:r>
      <w:r>
        <w:rPr>
          <w:i/>
        </w:rPr>
        <w:t xml:space="preserve"> thu tiền trước của khách hàng và đã tính toàn bộ vào doanh thu của năm thu tiền) và các khoản trích trước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doanh nghiệp có hoạt động sản xuất kinh doanh đã ghi nhận doanh thu t</w:t>
      </w:r>
      <w:r>
        <w:rPr>
          <w:i/>
        </w:rPr>
        <w:t xml:space="preserve">í</w:t>
      </w:r>
      <w:r>
        <w:rPr>
          <w:i/>
        </w:rPr>
        <w:t xml:space="preserve">nh thuế thu nhập doanh nghiệp nhưng chưa phát sinh đầy đủ chi phí thì được tách trước các khoản chi phí theo quy định vào chi phí được trừ tương ứng với doanh thu đã ghi nhận kh</w:t>
      </w:r>
      <w:r>
        <w:rPr>
          <w:i/>
        </w:rPr>
        <w:t xml:space="preserve">i</w:t>
      </w:r>
      <w:r>
        <w:rPr>
          <w:i/>
        </w:rPr>
        <w:t xml:space="preserve"> xác định thu nhập chịu thuế thu nhập d</w:t>
      </w:r>
      <w:r>
        <w:rPr>
          <w:i/>
        </w:rPr>
        <w:t xml:space="preserve">o</w:t>
      </w:r>
      <w:r>
        <w:rPr>
          <w:i/>
        </w:rPr>
        <w:t xml:space="preserve">anh nghiệp. Khi kết thúc hợp đồng, doanh nghiệp phải t</w:t>
      </w:r>
      <w:r>
        <w:rPr>
          <w:i/>
        </w:rPr>
        <w:t xml:space="preserve">í</w:t>
      </w:r>
      <w:r>
        <w:rPr>
          <w:i/>
        </w:rPr>
        <w:t xml:space="preserve">nh toán xác định ch</w:t>
      </w:r>
      <w:r>
        <w:rPr>
          <w:i/>
        </w:rPr>
        <w:t xml:space="preserve">í</w:t>
      </w:r>
      <w:r>
        <w:rPr>
          <w:i/>
        </w:rPr>
        <w:t xml:space="preserve">nh xác số chi ph</w:t>
      </w:r>
      <w:r>
        <w:rPr>
          <w:i/>
        </w:rPr>
        <w:t xml:space="preserve">í</w:t>
      </w:r>
      <w:r>
        <w:rPr>
          <w:i/>
        </w:rPr>
        <w:t xml:space="preserve"> thực tế căn cứ các hóa đơn, chứng từ hợp pháp thực tế đã phát sinh để điều chỉnh tăng chi phí (trường hợp chi ph</w:t>
      </w:r>
      <w:r>
        <w:rPr>
          <w:i/>
        </w:rPr>
        <w:t xml:space="preserve">í </w:t>
      </w:r>
      <w:r>
        <w:rPr>
          <w:i/>
        </w:rPr>
        <w:t xml:space="preserve">thực tế phát sinh </w:t>
      </w:r>
      <w:r>
        <w:rPr>
          <w:i/>
        </w:rPr>
        <w:t xml:space="preserve">lớ</w:t>
      </w:r>
      <w:r>
        <w:rPr>
          <w:i/>
        </w:rPr>
        <w:t xml:space="preserve">n hơn số đã trích trước) h</w:t>
      </w:r>
      <w:r>
        <w:rPr>
          <w:i/>
        </w:rPr>
        <w:t xml:space="preserve">o</w:t>
      </w:r>
      <w:r>
        <w:rPr>
          <w:i/>
        </w:rPr>
        <w:t xml:space="preserve">ặc giảm chi phí (trường hợp chi phí thực tế phát sinh nhỏ hơn s</w:t>
      </w:r>
      <w:r>
        <w:rPr>
          <w:i/>
        </w:rPr>
        <w:t xml:space="preserve">ố</w:t>
      </w:r>
      <w:r>
        <w:rPr>
          <w:i/>
        </w:rPr>
        <w:t xml:space="preserve"> đã tr</w:t>
      </w:r>
      <w:r>
        <w:rPr>
          <w:i/>
        </w:rPr>
        <w:t xml:space="preserve">í</w:t>
      </w:r>
      <w:r>
        <w:rPr>
          <w:i/>
        </w:rPr>
        <w:t xml:space="preserve">ch trước) vào kỳ t</w:t>
      </w:r>
      <w:r>
        <w:rPr>
          <w:i/>
        </w:rPr>
        <w:t xml:space="preserve">í</w:t>
      </w:r>
      <w:r>
        <w:rPr>
          <w:i/>
        </w:rPr>
        <w:t xml:space="preserve">nh thuế kết thúc hợp đ</w:t>
      </w:r>
      <w:r>
        <w:rPr>
          <w:i/>
        </w:rPr>
        <w:t xml:space="preserve">ồ</w:t>
      </w:r>
      <w:r>
        <w:rPr>
          <w:i/>
        </w:rPr>
        <w:t xml:space="preserve">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ố</w:t>
      </w:r>
      <w:r>
        <w:t xml:space="preserve">i với những tài sản cố định việc sửa chữa c</w:t>
      </w:r>
      <w:r>
        <w:t xml:space="preserve">ó</w:t>
      </w:r>
      <w:r>
        <w:t xml:space="preserve"> tính chu kỳ thì d</w:t>
      </w:r>
      <w:r>
        <w:t xml:space="preserve">oan</w:t>
      </w:r>
      <w:r>
        <w:t xml:space="preserve">h nghiệp được tr</w:t>
      </w:r>
      <w:r>
        <w:t xml:space="preserve">í</w:t>
      </w:r>
      <w:r>
        <w:t xml:space="preserve">ch trư</w:t>
      </w:r>
      <w:r>
        <w:t xml:space="preserve">ớ</w:t>
      </w:r>
      <w:r>
        <w:t xml:space="preserve">c chi phí sửa chữa theo dự toán vào ch</w:t>
      </w:r>
      <w:r>
        <w:t xml:space="preserve">i</w:t>
      </w:r>
      <w:r>
        <w:t xml:space="preserve"> phí hàng </w:t>
      </w:r>
      <w:r>
        <w:t xml:space="preserve">năm. </w:t>
      </w:r>
      <w:r>
        <w:t xml:space="preserve">Nếu s</w:t>
      </w:r>
      <w:r>
        <w:t xml:space="preserve">ố</w:t>
      </w:r>
      <w:r>
        <w:t xml:space="preserve"> thực ch</w:t>
      </w:r>
      <w:r>
        <w:t xml:space="preserve">i</w:t>
      </w:r>
      <w:r>
        <w:t xml:space="preserve"> sửa chữa </w:t>
      </w:r>
      <w:r>
        <w:t xml:space="preserve">lớ</w:t>
      </w:r>
      <w:r>
        <w:t xml:space="preserve">n hơn số trích theo dự toán thì doanh nghiệp </w:t>
      </w:r>
      <w:r>
        <w:t xml:space="preserve">được </w:t>
      </w:r>
      <w:r>
        <w:t xml:space="preserve">tính thêm vào chi phí được trừ s</w:t>
      </w:r>
      <w:r>
        <w:t xml:space="preserve">ố</w:t>
      </w:r>
      <w:r>
        <w:t xml:space="preserve"> chênh lệch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 định trên, trường hợp tháng 11/2016 Công ty TNHH Lixil Việt Nam đã hoàn thành việc sáp nhập với ASVN thì Công ty được hưởng các quyền và lợi ích h</w:t>
      </w:r>
      <w:r>
        <w:t xml:space="preserve">ợ</w:t>
      </w:r>
      <w:r>
        <w:t xml:space="preserve">p pháp, chịu trách nhiệm về các khoản nợ chưa tha</w:t>
      </w:r>
      <w:r>
        <w:t xml:space="preserve">nh </w:t>
      </w:r>
      <w:r>
        <w:t xml:space="preserve">toán, hợp đồng l</w:t>
      </w:r>
      <w:r>
        <w:t xml:space="preserve">ao</w:t>
      </w:r>
      <w:r>
        <w:t xml:space="preserve"> động và nghĩa vụ tài sản khác. Công ty ASVN không được trích trước kh</w:t>
      </w:r>
      <w:r>
        <w:t xml:space="preserve">o</w:t>
      </w:r>
      <w:r>
        <w:t xml:space="preserve">ản giảm trừ doanh thu </w:t>
      </w:r>
      <w:r>
        <w:t xml:space="preserve">h</w:t>
      </w:r>
      <w:r>
        <w:t xml:space="preserve">oặc chi phí tương ứng với khoản, doanh thu điều chỉnh giảm khi chưa lập hóa đơn điều chỉnh giảm. Khoản chiết khấu thương mại theo hợp đồng Công</w:t>
      </w:r>
      <w:r>
        <w:t xml:space="preserve">ty ASVN ký với các đại lý, Công ty TNHH Lixil Việt Nam sẽ được giảm trừ vào doanh thu khi Công ty TNHH Lixil Việt Nam xuất hóa đơn điều chỉnh cho các đại lý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còn vướng mắc đề nghị đơn vị liên hệ với</w:t>
      </w:r>
      <w:r>
        <w:t xml:space="preserve">Phòng Kiểm tra thuế số 1 đ</w:t>
      </w:r>
      <w:r>
        <w:t xml:space="preserve">ể</w:t>
      </w:r>
      <w:r>
        <w:t xml:space="preserve"> được hướng dẫn.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TP Hà Nội thông báo Công ty TNHH Lixil Việt Nam được biết</w:t>
      </w:r>
      <w:r>
        <w:t xml:space="preserve">và thực hiện</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Tổng cục Thuế (để báo cáo);</w:t>
            </w:r>
            <w:r>
              <w:rPr/>
              <w:br/>
            </w:r>
            <w:r>
              <w:t xml:space="preserve">- Phòng Kiểm tra thuế số 1;</w:t>
            </w:r>
            <w:r>
              <w:rPr/>
              <w:br/>
            </w:r>
            <w:r>
              <w:t xml:space="preserve">- Phòng Pháp chế;</w:t>
            </w:r>
            <w:r>
              <w:rPr/>
              <w:br/>
            </w:r>
            <w:r>
              <w:t xml:space="preserve">- Lưu: VT, TTHT(2).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CỤC TRƯỞNG</w:t>
            </w:r>
            <w:r>
              <w:rPr>
                <w:b/>
              </w:rPr>
              <w:br/>
            </w:r>
            <w:r>
              <w:rPr>
                <w:b/>
              </w:rPr>
              <w:t xml:space="preserve">PHÓ CỤC TRƯỞNG</w:t>
            </w:r>
            <w:r>
              <w:rPr>
                <w:b/>
              </w:rPr>
              <w:br/>
            </w:r>
            <w:r>
              <w:rPr>
                <w:b/>
              </w:rPr>
              <w:br/>
            </w:r>
            <w:r>
              <w:rPr>
                <w:b/>
              </w:rPr>
              <w:br/>
            </w:r>
            <w:r>
              <w:rPr>
                <w:b/>
              </w:rPr>
              <w:br/>
            </w:r>
            <w:r>
              <w:rPr>
                <w:b/>
              </w:rPr>
              <w:br/>
            </w:r>
            <w:r>
              <w:rPr>
                <w:b/>
              </w:rPr>
              <w:t xml:space="preserve">Mai Sơn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6-2013-tt-btc-ve-viec-huong-dan-thi-hanh-mot-so-dieu-cua-luat-quan-ly-thue.aspx" TargetMode="External" /><Relationship Id="rId4" Type="http://schemas.openxmlformats.org/officeDocument/2006/relationships/hyperlink" Target="/nghi-dinh-so-83-2013-nd-cp-cua-chinh-phu---quy-dinh-chi-tiet-thi-hanh-mot-so-dieu-cua-luat-quan-ly-thue-va-luat-sua-doi--bo-sung-mot-so-dieu-cua-luat-quan-ly-thue.aspx" TargetMode="External" /><Relationship Id="rId5" Type="http://schemas.openxmlformats.org/officeDocument/2006/relationships/hyperlink" Target="/thong-tu-219-2013-tt-btc-cua-bo-tai-chinh-ve-viec-huong-dan-thi-hanh-mot-so-dieu-cua-luat-thue-gia-tri-gia-tang.aspx" TargetMode="External" /><Relationship Id="rId6" Type="http://schemas.openxmlformats.org/officeDocument/2006/relationships/hyperlink" Target="/thong-tu-so-39-2014-tt-btc-quy-dinh-ve-hoa-don-ban-hang-hoa--cung-ung-dich-vu.aspx" TargetMode="External" /><Relationship Id="rId7" Type="http://schemas.openxmlformats.org/officeDocument/2006/relationships/hyperlink" Target="/nghi-dinh-so-04-2014-nd-cp-quy-dinh-hoa-don-ban-hang-hoa--cung-ung-dich-vu.aspx" TargetMode="External" /><Relationship Id="rId8" Type="http://schemas.openxmlformats.org/officeDocument/2006/relationships/hyperlink" Target="/thong-tu-96-2015-tt-btc-huong-dan-thue-thu-nhap-doanh-nghiep-.aspx" TargetMode="External" /><Relationship Id="rId9" Type="http://schemas.openxmlformats.org/officeDocument/2006/relationships/hyperlink" Target="/thong-tu-so-78-2014-tt-bt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2022-06-21T13:16:13Z</dcterms:created>
  <dcterms:modified xsi:type="dcterms:W3CDTF">2022-06-21T13:16:13Z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2022-06-21T13:16:13Z</dcterms:created>
  <dcterms:modified xsi:type="dcterms:W3CDTF">2022-06-21T13:16:13Z</dcterms:modified>
</cp:coreProperties>
</file>