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Tải: </w:t>
      </w:r>
      <w:hyperlink r:id="rId5" w:history="1">
        <w:r>
          <w:rPr>
            <w:rStyle w:val="Hyperlink"/>
            <w:b/>
          </w:rPr>
          <w:t xml:space="preserve">Luật cư trú năm 2006</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Luật Cư trú</w:t>
      </w:r>
      <w:r>
        <w:t xml:space="preserve"> - Luật số 81/2006/QH11 được Quốc hội thông qua ngày 29/11/2006 quy định: Công dân có chỗ ở hợp pháp ở tỉnh nào thì được đăng ký thường trú tại tỉnh đó. Trường hợp chỗ ở hợp pháp do thuê, mượn, ở nhờ của cá nhân thì phải được người cho thuê, cho mượn, cho ở nhờ đồng ý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dân thuộc một trong những trường hợp sau đây thì được đăng ký thường trú tại thành phố trực thuộc trung ương: Có chỗ ở hợp pháp và đã tạm trú liên tục tại thành phố đó từ một năm trở lên. Trường hợp chỗ ở hợp pháp do thuê, mượn, ở nhờ của cá nhân thì phải được người cho thuê, cho mượn, cho ở nhờ đồng ý bằng văn bản, Được người có sổ hộ khẩu đồng ý cho nhập vào sổ hộ khẩu của mình nếu thuộc một trong các trường hợp sau đây: Vợ về ở với chồng, chồng về ở với vợ, con về ở với cha, mẹ, cha, mẹ về ở với con, Người hết tuổi lao động, nghỉ hưu, nghỉ mất sức, nghỉ thôi việc chuyển về ở với anh, chị, em ruột, Được điều động, tuyển dụng đến làm việc tại cơ quan, tổ chức hưởng lương từ ngân sách nhà nước hoặc theo chế độ hợp đồng không xác định thời hạn và có chỗ ở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15 ngày, kể từ ngày nhận đủ hồ sơ, cơ quan có thẩm quyền phải cấp sổ hộ khẩu cho người đã nộp hồ sơ đăng ký thường trú, trường hợp không cấp phải trả lời bằng văn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đã đăng ký thường trú mà thay đổi chỗ ở hợp pháp thì trong thời hạn 24 tháng, kể từ ngày chuyển đến chỗ ở hợp pháp mới có trách nhiệm làm thủ tục thay đổi nơi đăng ký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có hiệu lực thi hành từ ngày 01/7/2007.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6" w:history="1">
        <w:r>
          <w:rPr>
            <w:rStyle w:val="Hyperlink"/>
            <w:b/>
          </w:rPr>
          <w:t xml:space="preserve">Luật sư tư vấn pháp luật trực tuyến qua điện thoại</w:t>
        </w:r>
        <w:r>
          <w:rPr>
            <w:rStyle w:val="Hyperlink"/>
          </w:rPr>
          <w:t xml:space="preserve"> </w:t>
        </w:r>
        <w:r>
          <w:rPr>
            <w:rStyle w:val="Hyperlink"/>
            <w:b/>
          </w:rPr>
          <w:t xml:space="preserve">gọi:</w:t>
        </w:r>
      </w:hyperlink>
      <w:r>
        <w:t xml:space="preserve"> </w:t>
      </w:r>
      <w:hyperlink r:id="rId7" w:history="1">
        <w:hyperlink r:id="rId7" w:history="1">
          <w:r>
            <w:rPr>
              <w:rStyle w:val="Hyperlink"/>
              <w:b/>
              <w:color w:val="FF0000"/>
            </w:rPr>
            <w:t xml:space="preserve">1900.6162</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LUẬT</w:t>
      </w:r>
      <w:r>
        <w:rPr>
          <w:b/>
        </w:rPr>
        <w:t xml:space="preserve">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CỦA QUỐC HỘI KHÓA XI, KỲ HỌP THỨ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SỐ </w:t>
      </w:r>
      <w:hyperlink r:id="rId8" w:history="1">
        <w:r>
          <w:rPr>
            <w:rStyle w:val="Hyperlink"/>
            <w:b/>
          </w:rPr>
          <w:t xml:space="preserve">81/2006/QH11 </w:t>
        </w:r>
        <w:r>
          <w:rPr>
            <w:b/>
          </w:rPr>
          <w:t xml:space="preserve"> NGÀY 29 THÁNG 11 NĂM 2006</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Hiến pháp nước Cộng hoà xã hội chủ nghĩa Việt Nam năm 1992 đã được sửa đổi, bổ sung theo Nghị quyết số </w:t>
      </w:r>
      <w:hyperlink r:id="rId9" w:history="1">
        <w:r>
          <w:rPr>
            <w:rStyle w:val="Hyperlink"/>
            <w:i/>
          </w:rPr>
          <w:t xml:space="preserve">51/2001/QH10 </w:t>
        </w:r>
        <w:r>
          <w:rPr>
            <w:i/>
          </w:rPr>
          <w:t xml:space="preserve"> ngày 25 tháng 12 năm 2001 của Quốc hội khoá X, kỳ họp thứ 10;</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Luậtnày quy định về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quy định về quyền tự do cư trú của công dân trên lãnh thổ nước Cộng hoà xã hội chủ nghĩa Việt Nam; trình tự, thủ tục đăng ký, quản lý cư trú; quyền, trách nhiệm của công dân, hộ gia đình, cơ quan, tổ chức về đăng ký, quản lý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Cư trú là việc công dân sinh sống tại một địa điểm thuộc xã, phường, thị trấn dưới hình thức thường trú hoặc tạm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áp dụng đối với cơ quan, tổ chức, hộ gia đình, công dân Việt Nam, người Việt Nam định cư ở nước ngoài vẫn còn quốc tịch Việt Nam trở về Việt Nam sinh sống.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rPr>
          <w:b/>
          <w:i/>
        </w:rPr>
        <w:t xml:space="preserve">. </w:t>
      </w:r>
      <w:r>
        <w:rPr>
          <w:b/>
        </w:rPr>
        <w:t xml:space="preserve">Quyền tự do cư trú của công dân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dân có quyền tự do cư trú theo quy định của Luật này và các quy định khác của pháp luật có liên quan. Công dân có đủ điều kiện đăng ký thường trú, tạm trú thì có quyền yêu cầu cơ quan nhà nước có thẩm quyền đăng ký thường trú, tạm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Quyền tự do cư trú của công dân chỉ bị hạn chế theo quyết định của cơ quan nhà nước có thẩm quyền và theo trình tự, thủ tục do pháp luật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Nguyên tắc cư trú và quản lý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Tuân thủ Hiến pháp và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đảm hài hoà quyền, lợi ích hợp pháp của công dân, lợi ích của Nhà nước, cộng đồng và xã hội; kết hợp giữa việc bảo đảm quyền tự do cư trú, các quyền cơ bản khác của công dân và trách nhiệm của Nhà nước với nhiệm vụ xây dựng, phát triển kinh tế, xã hội, củng cố quốc phòng, an ninh, giữ gìn trật tự, an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Trình tự, thủ tục đăng ký thường trú, tạm trú phải đơn giản, thuận tiện, kịp thời, chính xác, công khai, minh bạch, không gây phiền hà; việc quản lý cư trú phải bảo đảm hiệu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Mọi thay đổi về cư trú phải được đăng ký; mỗi người chỉ được đăng ký thường trú, đăng ký tạm trú tại một nơi.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w:t>
      </w:r>
      <w:r>
        <w:rPr>
          <w:b/>
        </w:rPr>
        <w:t xml:space="preserve">Bảo đảm điều kiện thực hiện quyền tự do cư trú và hoạt động quản lý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bảo đảm quyền tự do cư trú của công dân. Cơ quan, tổ chức, cá nhân xâm phạm quyền tự do cư trú của công dân phải bị xử lý nghiêm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 có chính sách và biện pháp đồng bộ để bảo đảm ngày càng tốt hơn quyền tự do cư trú của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bảo đảm ngân sách, cơ sở vật chất, nguồn nhân lực, đầu tư phát triển công nghệ, kỹ thuật tiên tiến cho hoạt động đăng ký, quản lý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Trách nhiệm quản lý nhà nước về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thống nhất quản lý nhà nước về cư trú trong phạm vi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Công an chịu trách nhiệm trước Chính phủ thực hiện quản lý nhà nước về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Uỷ ban nhân dân các cấp trong phạm vi nhiệm vụ, quyền hạn của mình có trách nhiệm thực hiện quản lý nhà nước về cư trú tại địa phương theo quy định của Luật này, các quy định khác của pháp luật có liên quan và phân cấp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Hợp tác quốc tế trong quản lý cư trú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 Cộng hoà xã hội chủ nghĩa Việt Nam thực hiện hợp tác quốc tế về quản lý cư trú phù hợp với pháp luật Việt Nam và pháp luật quốc tế; thực hiện điều ước quốc tế liên quan đến quản lý cư trú mà Cộng hoà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Các hành vi bị nghiêm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Cản trở công dân thực hiện quyền tự do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Lạm dụng quy định về hộ khẩu để hạn chế quyền, lợi ích hợp pháp của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Nhận hối lộ, cửa quyền, hách dịch, sách nhiễu, gây phiền hà trong việc đăng ký, quản lý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Thu, sử dụng lệ phí đăng ký cư trú trái với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Tự đặt ra thời gian, thủ tục, giấy tờ, biểu mẫu trái với quy định của pháp luật hoặc làm sai lệch sổ sách, hồ sơ về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Cố ý cấp hoặc từ chối cấp giấy tờ về cư trú trái với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Lợi dụng quyền tự do cư trú để xâm phạm lợi ích của Nhà nước, quyền, lợi ích hợp pháp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Thuê, cho thuê, mượn, cho mượn, làm giả, sửa chữa, làm sai lệch nội dung sổ hộ khẩu, sổ tạm trú, giấy tờ khác liên quan đến cư trú; sử dụng giấy tờ giả về cư trú; cung cấp thông tin, tài liệu sai sự thật về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Tổ chức, kích động, xúi giục, lôi kéo, dụ dỗ, môi giới, giúp sức, cưỡng bức người khác vi phạm pháp luật về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QUYỀN, TRÁCH NHIỆM CỦA CÔNG DÂN VỀ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Quyền của công dân về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Lựa chọn, quyết định nơi thường trú, tạm trú của mình phù hợp với quy định của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Được cấp, cấp lại, đổi sổ hộ khẩu, sổ tạm trú, giấy tờ khác liên quan đến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Được cung cấp thông tin, tài liệu liên quan đến việc thực hiện quyền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Yêu cầu cơ quan nhà nước có thẩm quyền thực hiện biện pháp bảo vệ quyền cư trú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Khiếu nại, tố cáo, khởi kiện đối với hành vi vi phạm pháp luật về cư trú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Các trường hợp bị hạn chế quyền tự do cư trú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bị cơ quan tiến hành tố tụng có thẩm quyền áp dụng biện pháp cấm đi khỏi nơi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bị Toà án áp dụng hình phạt cấm cư trú; người bị kết án phạt tù nhưng chưa có quyết định thi hành án, được hưởng án treo hoặc đang được hoãn, tạm đình chỉ thi hành án phạt tù; người đang bị quản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bị áp dụng biện pháp đưa vào trường giáo dưỡng, cơ sở chữa bệnh, cơ sở giáo dục nhưng đang được hoãn chấp hành hoặc tạm đình chỉ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Trách nhiệm của công dân về cư trú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Chấp hành các quy định của pháp luật về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Cung cấp đầy đủ, chính xác thông tin, tài liệu về cư trú của mình cho cơ quan, người có thẩm quyền và chịu trách nhiệm về thông tin, tài liệu đã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Nộp lệ phí đăng ký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Xuất trình sổ hộ khẩu, sổ tạm trú, giấy tờ khác liên quan đến cư trú khi cơ quan, người có thẩm quyền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Báo ngay với cơ quan đã đăng ký cư trú khi sổ hộ khẩu, sổ tạm trú, giấy tờ khác liên quan đến cư trú bị mất hoặc bị hư hỏng.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Nơi cư trú</w:t>
      </w:r>
      <w:r>
        <w:t xml:space="preserve"> </w:t>
      </w:r>
      <w:r>
        <w:rPr>
          <w:b/>
        </w:rPr>
        <w:t xml:space="preserve">của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Nơi cư trú của công dân là chỗ ở hợp pháp mà người đó thường xuyên sinh sống. Nơi cư trú của công dân là nơi thường trú hoặc nơi tạm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Chỗ ở hợp pháp là nhà ở, phương tiện hoặc nhà khác mà công dân sử dụng để cư trú. Chỗ ở hợp pháp có thể thuộc quyền sở hữu của công dân hoặc được cơ quan, tổ chức, cá nhân cho thuê, cho mượn, cho ở nhờ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thường trú là nơi công dân sinh sống thường xuyên, ổn định, không có thời hạn tại một chỗ ở nhất định và đã đăng ký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tạm trú là nơi công dân sinh sống ngoài nơi đăng ký thường trú và đã đăng ký tạm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không xác định được nơi cư trú của công dân theo quy định tại khoản 1 Điều này thì nơi cư trú của công dân là nơi người đó đang sinh sống.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Nơi cư trú của người chưa thành niên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Nơi cư trú của người chưa thành niên là nơi cư trú của cha, mẹ; nếu cha, mẹ có nơi cư trú khác nhau thì nơi cư trú của người chưa thành niên là nơi cư trú của cha hoặc mẹ mà người chưa thành niên thường xuyên chung sống.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chưa thành niên có thể có nơi cư trú khác với nơi cư trú của cha, mẹ nếu được cha, mẹ đồng ý hoặc pháp luật có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Nơi cư trú của người được giám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Nơi cư trú của người được giám hộ là nơi cư trú của người giám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được giám hộ có thể có nơi cư trú khác với nơi cư trú của người giám hộ nếu được người giám hộ đồng ý hoặc pháp luật có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Nơi cư trú của vợ, chồng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Nơi cư trú của vợ, chồng là nơi vợ, chồng thường xuyên chung sống.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Vợ, chồng có thể có nơi cư trú khác nhau nếu có thoả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Nơi cư trú của cán bộ, chiến sĩ Quân đội nhân dân và Công 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Nơi cư trú của người đang làm nghĩa vụ quân sự hoặc đang phục vụ có thời hạn trong Công an nhân dân là nơi đơn vị của người đó đóng quân.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Nơi cư trú của sĩ quan, hạ sĩ quan, quân nhân chuyên nghiệp, công chức quốc phòng, công nhân quốc phòng; sĩ quan, hạ sĩ quan nghiệp vụ, sĩ quan, hạ sĩ quan chuyên môn kỹ thuật, công nhân, viên chức Công an nhân dân là nơi đơn vị của người đó đóng quân, trừ trường hợp họ có nơi cư trú theo quy định tại khoản 1 Điều 12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Nơi cư trú của người làm nghề lưu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cư trú của người làm nghề lưu động trên tàu, thuyền, phương tiện hành nghề lưu động khác là nơi đăng ký tàu, thuyền, phương tiện đó, trừ trường hợp họ có nơi cư trú theo quy định tại khoản 1 Điều 12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ĐĂNG KÝ THƯỜNG TRÚ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Đăng ký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Đăng ký thường trú là việc công dân đăng ký nơi thường trú của mình với cơ quan nhà nước có thẩm quyền và được cơ quan này làm thủ tục đăng ký thường trú, cấp sổ hộ khẩu cho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Điều kiện đăng ký thường trú tại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dân có chỗ ở hợp pháp ở tỉnh nào thì được đăng ký thường trú tại tỉnh đó. Trường hợp chỗ ở hợp pháp do thuê, mượn, ở nhờ của cá nhân thì phải được người cho thuê, cho mượn, cho ở nhờ đồng ý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Điều kiện đăng ký thường trú tại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dân thuộc một trong những trường hợp sau đây thì được đăng ký thường trú tại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chỗ ở hợp pháp và đã tạm trú liên tục tại thành phố đó từ một năm trở lên. Trường hợp chỗ ở hợp pháp do thuê, mượn, ở nhờ của cá nhân thì phải được người cho thuê, cho mượn, cho ở nhờ đồng ý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Được người có sổ hộ khẩu đồng ý cho nhập vào sổ hộ khẩu của mình nếu thuộc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Vợ về ở với chồng; chồng về ở với vợ; con về ở với cha, mẹ; cha, mẹ về ở với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hết tuổi lao động, nghỉ hưu, nghỉ mất sức, nghỉ thôi việc chuyển về ở với anh, chị, em ruột;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tàn tật, mất khả năng lao động, người bị bệnh tâm thần hoặc bệnh khác làm mất khả năng nhận thức, khả năng điều khiển hành vi về ở với anh, chị, em ruột, cô, dì, chú, bác, cậu ruột, người giám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 chưa thành niên không còn cha, mẹ hoặc còn cha, mẹ nhưng cha, mẹ không có khả năng nuôi dưỡng về ở với ông, bà nội, ngoại, anh, chị, em ruột, cô, dì, chú, bác, cậu ruột, người giám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Người thành niên độc thân về sống với ông, bà nội, ngoại;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Được điều động, tuyển dụng đến làm việc tại cơ quan, tổ chức hưởng lương từ ngân sách nhà nước hoặc theo chế độ hợp đồng không xác định thời hạn và có chỗ ở hợp pháp. Trường hợp chỗ ở hợp pháp do thuê, mượn, ở nhờ của cá nhân thì phải được người cho thuê, cho mượn, cho ở nhờ đồng ý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Trước đây đã đăng ký thường trú tại thành phố trực thuộc trung ương, nay trở về thành phố đó sinh sống tại chỗ ở hợp pháp của mình. Trường hợp chỗ ở hợp pháp do thuê, mượn, ở nhờ của cá nhân thì phải được người cho thuê, cho mượn, cho ở nhờ đồng ý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Thủ tục đăng ký thường trú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đăng ký thường trú nộp hồ sơ đăng ký thường trú tại cơ quan công an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thành phố trực thuộc trung ương thì nộp hồ sơ tại Công an huyện, quận, thị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tỉnh thì nộp hồ sơ tại Công an xã, thị trấn thuộc huyện, Công an thị xã, thành phố thuộc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đăng ký thường trú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Phiếu báo thay đổi hộ khẩu, nhân khẩu; bản khai nhân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chuyển hộ khẩu theo quy định tại Điều 28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Giấy tờ và tài liệu chứng minh chỗ ở hợp pháp. Đối với trường hợp chuyển đến thành phố trực thuộc trung ương phải có thêm tài liệu chứng minh thuộc một trong các trường hợp quy định tại Điều 20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mười lăm ngày, kể từ ngày nhận đủ hồ sơ, cơ quan có thẩm quyền quy định tại khoản 1 Điều này phải cấp sổ hộ khẩu cho người đã nộp hồ sơ đăng ký thường trú; trường hợp không cấp phải trả lời bằng văn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Xoá đăng ký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thuộc một trong các trường hợp sau đây thì bị xoá đăng ký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Chết, bị Toà án tuyên bố là mất tích hoặc đã chết;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Được tuyển dụng vào Quân đội nhân dân, Công an nhân dân ở tập trung trong doanh trại;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Đã có quyết định huỷ đăng ký thường trú quy định tại Điều 37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Ra nước ngoài để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Đã đăng ký thường trú ở nơi cư trú mới; trong trường hợp này, cơ quan đã làm thủ tục đăng ký thường trú cho công dân ở nơi cư trú mới có trách nhiệm thông báo ngay cho cơ quan đã cấp giấy chuyển hộ khẩu để xoá đăng ký thường trú ở nơi cư trú cũ.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có thẩm quyền đăng ký thường trú thì cũng có thẩm quyền xoá đăng ký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Thủ tục cụ thể xoá đăng ký thường trú và điều chỉnh hồ sơ, tài liệu, sổ sách có liên quan do Bộ trưởng Bộ Công an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Thay đổi nơi đăng ký thường trú trong trường hợp chuyển chỗ ở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đã đăng ký thường trú mà thay đổi chỗ ở hợp pháp thì trong thời hạn 24 tháng, kể từ ngày chuyển đến chỗ ở hợp pháp mới có trách nhiệm làm thủ tục thay đổi nơi đăng ký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có thẩm quyền quy định tại khoản 1 Điều 21 của Luật này có trách nhiệm tạo điều kiện thuận lợi để công dân thực hiện việc thay đổi nơi đăng ký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Sổ hộ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Sổ hộ khẩu được cấp cho hộ gia đình hoặc cá nhân đã đăng ký thường trú và có giá trị xác định nơi thường trú của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Sổ hộ khẩu bị hư hỏng thì được đổi, bị mất thì được cấp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Công an phát hành mẫu sổ hộ khẩu và hướng dẫn việc cấp, cấp lại, đổi, sử dụng, quản lý sổ hộ khẩu thống nhất trong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Sổ hộ khẩu cấp cho hộ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Sổ hộ khẩu được cấp cho từng hộ gia đình. Mỗi hộ gia đình cử một người có năng lực hành vi dân sự đầy đủ làm chủ hộ để thực hiện và hướng dẫn các thành viên trong hộ thực hiện quy định về đăng ký, quản lý cư trú. Trường hợp không có ng­ười từ đủ mười tám tuổi trở lên hoặc có người từ đủ 18 tuổi trở lên nhưng bị mất hoặc hạn chế năng lực hành vi dân sự thì đ­ược cử một ng­ười trong hộ làm chủ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ng­ười ở chung một chỗ ở hợp pháp và có quan hệ gia đình là ông, bà, cha, mẹ, vợ, chồng, con và anh, chị, em ruột, cháu ruột thì có thể được cấp chung một sổ hộ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Nhiều hộ gia đình ở chung một chỗ ở hợp pháp thì mỗi hộ gia đình được cấp một sổ hộ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không thuộc trường hợp quy định tại đoạn 2 khoản 1 Điều này nếu có đủ điều kiện quy định tại Điều 19 và Điều 20 của Luật này và đ­ược chủ hộ đồng ý cho nhập vào sổ hộ khẩu cấp cho hộ gia đình thì đ­ược nhập chung vào sổ hộ khẩu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Sổ hộ khẩu cấp cho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Sổ hộ khẩu được cấp cho cá nhân thuộc một trong những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có năng lực hành vi dân sự đầy đủ và có chỗ ở độc lập với gia đình của người đó, người sống độc thân, người được tách sổ hộ khẩu theo quy định tại khoản 1 Điều 27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làm nghề lưu động trên tàu, thuyền, phương tiện hành nghề lưu động khác, nếu họ không sống theo hộ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Thương binh, bệnh binh, người thuộc diện chính sách ưu đãi của Nhà nước, người già yếu, cô đơn, người tàn tật và các trường hợp khác được cơ quan, tổ chức nuôi dưỡng, chăm sóc tập trung;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Chức sắc tôn giáo, nhà tu hành hoặc người khác chuyên hoạt động tôn giáo theo quy định của pháp luật về tín ngưỡng, tôn giáo mà sống tại cơ sở tôn giáo.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không thuộc đối tượng quy định tại đoạn 2 khoản 1 Điều 25 nếu có đủ điều kiện quy định tại Điều 19 và Điều 20 của Luật này và được chủ hộ đồng ý cho nhập vào sổ hộ khẩu cấp cho cá nhân thì được nhập chung vào sổ hộ khẩu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Tách sổ hộ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có cùng một chỗ ở hợp pháp được tách sổ hộ khẩu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có năng lực hành vi dân sự đầy đủ và có nhu cầu tách sổ hộ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đã nhập vào sổ hộ khẩu quy định tại khoản 3 Điều 25 và khoản 2 Điều 26 của Luật này mà được chủ hộ đồng ý cho tách sổ hộ khẩu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tách sổ hộ khẩu, người đến làm thủ tục phải xuất trình sổ hộ khẩu; phiếu báo thay đổi hộ khẩu, nhân khẩu; ý kiến đồng ý bằng văn bản của chủ hộ nếu thuộc trường hợp quy định tại điểm b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bảy ngày làm việc, kể từ ngày nhận đủ hồ sơ, cơ quan có thẩm quyền phải trả kết quả giải quyết việc tách sổ hộ khẩu; trường hợp không giải quyết việc tách sổ hộ khẩu thì phải trả lời bằng văn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Giấy chuyển hộ khẩu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dân khi chuyển nơi thường trú thì được cấp giấy chuyển hộ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Giấy </w:t>
      </w:r>
      <w:hyperlink r:id="rId10" w:history="1">
        <w:r>
          <w:rPr>
            <w:rStyle w:val="Hyperlink"/>
          </w:rPr>
          <w:t xml:space="preserve">chuyển hộ khẩu</w:t>
        </w:r>
        <w:r>
          <w:t xml:space="preserve"> được cấp cho công dân trong các trường hợp sau đây:</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Chuyển đi ngoài phạm vi xã, thị trấn của huyện thuộc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Chuyển đi ngoài phạm vi huyện, quận, thị xã của thành phố trực thuộc trung ương; thị xã, thành phố thuộc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Thẩm quyền cấp giấy chuyển hộ khẩu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Trưởng Công an xã, thị trấn cấp giấy chuyển hộ khẩu cho trường hợp quy định tại điểm a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Trưởng Công an huyện, quận, thị xã của thành phố trực thuộc trung ương, Trưởng Công an thị xã, thành phố thuộc tỉnh cấp giấy chuyển hộ khẩu cho trường hợp quy định tại điểm b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Hồ sơ cấp giấy chuyển hộ khẩu bao gồm sổ hộ khẩu và phiếu báo thay đổi hộ khẩu, nhân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 thời hạn ba ngày làm việc, kể từ ngày nhận đủ hồ sơ, cơ quan có thẩm quyền phải cấp giấy chuyển hộ khẩu cho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mười ngày, kể từ ngày nhận được thông báo tiếp nhận của cơ quan quản lý cư trú nơi công dân chuyển hộ khẩu đến, Công an huyện, quận, thị xã, thành phố thuộc tỉnh nơi có người chuyển đi phải chuyển hồ sơ đăng ký, quản lý hộ khẩu cho Công an cùng cấp nơi người đó chuyển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Công dân thuộc một trong các trường hợp sau đây không phải cấp giấy chuyển hộ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Chuyển đi trong phạm vi xã, thị trấn của huyện thuộc tỉnh; chuyển đi trong cùng một huyện, quận, thị xã của thành phố trực thuộc trung ương; chuyển đi trong cùng một thị xã, thành phố thuộc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Học sinh, sinh viên, học viên học tại nhà tr­ường và cơ sở giáo dục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Đi làm nghĩa vụ quân sự, phục vụ có thời hạn trong Công 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Được tuyển dụng vào Quân đội nhân dân, Công an nhân dân ở tập trung trong doanh trại hoặc nhà ở tập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Chấp hành hình phạt tù; chấp hành quyết định đ­ưa vào trường giáo dưỡng, cơ sở giáo dục, cơ sở chữa bệnh, cơ sở cai nghiện ma tuý bắt buộc, quản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Điều chỉnh những thay đổi trong sổ hộ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có thay đổi chủ hộ thì hộ gia đình phải làm thủ tục thay đổi chủ hộ. Người đến làm thủ tục phải xuất trình sổ hộ khẩu; phiếu báo thay đổi hộ khẩu, nhân khẩu; ý kiến của chủ hộ hoặc người khác trong gia đình về việc thay đổi chủ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có thay đổi về họ, tên, chữ đệm, ngày, tháng, năm sinh hoặc các thay đổi khác về hộ tịch của người có tên trong sổ hộ khẩu thì chủ hộ hoặc người có thay đổi hoặc người được uỷ quyền phải làm thủ tục điều chỉnh. Người đến làm thủ tục phải xuất trình sổ hộ khẩu, giấy khai sinh hoặc quyết định đ­ược phép thay đổi của cơ quan có thẩm quyền về đăng ký hộ tịch; nộp phiếu báo thay đổi hộ khẩu, nhân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có thay đổi địa giới hành chính, đơn vị hành chính, đường phố, số nhà thì cơ quan quản lý cư trú có thẩm quyền căn cứ vào quyết định thay đổi địa giới hành chính, đơn vị hành chính, đường phố, số nhà của cơ quan nhà nước có thẩm quyền để đính chính trong sổ hộ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chuyển đến chỗ ở hợp pháp mới trong phạm vi xã, thị trấn của huyện thuộc tỉnh; chuyển đi trong cùng một huyện, quận, thị xã của thành phố trực thuộc trung ương; chuyển đi trong cùng một thị xã, thành phố thuộc tỉnh thì chủ hộ hoặc người trong hộ hoặc người được uỷ quyền phải làm thủ tục điều chỉnh. Người đến làm thủ tục điều chỉnh phải nộp phiếu báo thay đổi hộ khẩu, nhân khẩu; xuất trình sổ hộ khẩu; giấy tờ chứng minh chỗ ở hợp pháp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 thời hạn ba ngày làm việc, kể từ ngày nhận đủ hồ sơ, cơ quan có thẩm quyền quy định tại khoản 1 Điều 21 của Luật này phải điều chỉnh, bổ sung các thay đổi trong sổ hộ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Trường hợp làm thủ tục điều chỉnh thay đổi trong sổ hộ khẩu thì người đến làm thủ tục phải là người có năng lực hành vi dân sự đầy đủ; đối với người chưa thành niên thì việc làm thủ tục phải thông qua người giám hộ hoặc người đại diện hợp pháp theo quy định của pháp luật về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ĐĂNG KÝ TẠM TRÚ, THÔNG BÁO LƯU TRÚ, KHAI BÁO TẠM VẮNG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Đăng ký tạm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Đăng ký tạm trú là việc công dân đăng ký nơi tạm trú của mình với cơ quan nhà nước có thẩm quyền và được cơ quan này làm thủ tục đăng ký tạm trú, cấp sổ tạm trú cho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đang sinh sống, làm việc, lao động, học tập tại một địa điểm thuộc xã, phường, thị trấn nhưng không thuộc trường hợp được đăng ký thường trú tại địa phương đó thì trong thời hạn ba mươi ngày, kể từ ngày đến phải đăng ký tạm trú tại Công an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đến đăng ký tạm trú phải xuất trình giấy chứng minh nhân dân hoặc giấy tờ có xác nhận của Công an xã, phường, thị trấn nơi người đó đã đăng ký thường trú; giấy tờ chứng minh quyền sở hữu hoặc sử dụng nhà ở đó; nộp phiếu báo thay đổi hộ khẩu, nhân khẩu, bản khai nhân khẩu; trường hợp chỗ ở hợp pháp là nhà do thuê, mượn hoặc ở nhờ của cá nhân thì phải được người cho thuê, cho mượn, cho ở nhờ đồng ý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Trưởng Công an xã, phường, thị trấn trong thời hạn ba ngày làm việc, kể từ ngày nhận đủ giấy tờ quy định tại khoản 3 Điều này phải cấp sổ tạm trú theo mẫu quy định của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Sổ tạm trú được cấp cho hộ gia đình hoặc cá nhân đã đăng ký tạm trú, có giá trị xác định nơi tạm trú của công dân và không xác định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điều chỉnh thay đổi về sổ tạm trú được thực hiện theo quy định tại Điều 29 của Luật này. Sổ tạm trú bị hư hỏng thì được đổi, bị mất thì được cấp lại. Trường hợp đến tạm trú tại xã, phường, thị trấn khác thì phải đăng ký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người đã đăng ký tạm trú nhưng không sinh sống, làm việc, lao động, học tập từ sáu tháng trở lên tại địa phương đã đăng ký tạm trú thì cơ quan đã cấp sổ tạm trú phải xoá tên người đó trong sổ đăng ký tạm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Lưu trú và thông báo lưu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Lưu trú là việc công dân ở lại trong một thời gian nhất định tại địa điểm thuộc xã, phường, thị trấn ngoài nơi cư trú của mình và không thuộc trường hợp phải đăng ký tạm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Gia đình, nhà ở tập thể, cơ sở chữa bệnh, khách sạn, nhà nghỉ, cơ sở khác khi có người từ đủ mười bốn tuổi trở lên đến lưu trú có trách nhiệm thông báo việc lưu trú với Công an xã, phường, thị trấn. Việc thông báo lưu trú được thực hiện trực tiếp hoặc bằng điện thoại. Công an xã, phường, thị trấn có trách nhiệm thông báo địa điểm, số điện thoại nơi tiếp nhận thông báo lưu trú cho nhân dân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thông báo lưu trú được thực hiện trước 23 giờ, nếu người đến lưu trú sau 23 giờ thì thông báo lưu trú vào sáng ngày hôm sau; trường hợp ông, bà, cha, mẹ, vợ, chồng, con, cháu, anh, chị, em ruột đến lưu trú nhiều lần thì chỉ cần thông báo lưu trú một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thông báo lưu trú được ghi vào sổ tiếp nhận lưu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Khai báo tạm vắng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Bị can, bị cáo đang tại ngoại; người bị kết án phạt tù nhưng chưa có quyết định thi hành án hoặc được hoãn, tạm đình chỉ chấp hành hình phạt tù; người bị kết án phạt tù được hưởng án treo; người bị phạt cải tạo không giam giữ; người đang bị quản chế; người đang chấp hành biện pháp giáo dục tại xã, phường, thị trấn; người bị áp dụng biện pháp đưa vào cơ sở giáo dục, cơ sở chữa bệnh, trường giáo dưỡng nhưng đang được hoãn chấp hành hoặc tạm đình chỉ thi hành khi đi khỏi nơi cư trú từ một ngày trở lên có trách nhiệm khai báo tạm vắng.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trong độ tuổi làm nghĩa vụ quân sự, dự bị động viên đi khỏi huyện, quận, thị xã, thành phố thuộc tỉnh nơi mình cư trú từ ba tháng trở lên có trách nhiệm khai báo tạm vắng.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quy định tại khoản 1 và khoản 2 Điều này phải khai báo tạm vắng tại Công an xã, ph­ường, thị trấn nơi người đó cư trú. Khi đến khai báo tạm vắng phải xuất trình giấy chứng minh nhân dân và ghi vào phiếu khai báo tạm vắng.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Công an xã, ph­ường, thị trấn có trách nhiệm hướng dẫn nội dung khai báo, kiểm tra nội dung khai báo, ký xác nhận vào phần phiếu cấp cho ng­ười khai báo tạm vắng.</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0"/>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TRÁCH NHIỆM QUẢN LÝ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Trách nhiệm của Bộ Công an về quản lý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Xây dựng và trình Chính phủ ban hành hoặc ban hành theo thẩm quyền văn bản quy phạm pháp luật về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Chỉ đạo và tổ chức thực hiện các văn bản quy phạm pháp luật về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Đình chỉ, bãi bỏ theo thẩm quyền hoặc kiến nghị cấp có thẩm quyền bãi bỏ những quy định về quản lý cư trú trái với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Ban hành các biểu mẫu, giấy tờ, sổ sách về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bộ máy, đào tạo, bồi dưỡng cán bộ làm công tác quản lý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Thống kê nhà nước về cư trú, tổng kết, nghiên cứu khoa học về quản lý cư trú, tổ chức tuyên truyền, giáo dục pháp luật về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Kiểm tra, thanh tra, giải quyết khiếu nại, tố cáo và xử lý vi phạm pháp luật về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Hợp tác quốc tế về quản lý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Trách nhiệm của Uỷ ban nhân dân các cấp trong quản lý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thực hiện các văn bản quy phạm pháp luật về cư trú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Chỉ đạo việc phối hợp giữa các cơ quan hữu quan ở địa phương về quản lý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tuyên truyền, giáo dục pháp luật về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Kiểm tra, thanh tra, giải quyết khiếu nại, tố cáo và xử lý vi phạm pháp luật về cư trú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Trách nhiệm của cơ quan đăng ký, quản lý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Niêm yết công khai, hướng dẫn cơ quan, tổ chức, cá nhân, hộ gia đình trong việc thực hiện các quy định của pháp luật về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Bố trí cán bộ có năng lực, phẩm chất đạo đức tốt làm công tác đăng ký, quản lý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Cấp sổ hộ khẩu, sổ tạm trú, giấy tờ khác liên quan đến cư trú đúng thời hạn cho công dân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Quản lý, lưu trữ hồ sơ, tài liệu về đăng ký, quản lý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Giải quyết kịp thời kiến nghị, khiếu nại, tố cáo của công dân liên quan đến cư trú, quản lý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Người làm công tác đăng ký, quản lý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làm công tác đăng ký, quản lý cư trú phải được đào tạo, bồi dưỡng chuyên môn, nghiệp vụ phù hợp với nhiệm vụ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làm công tác đăng ký, quản lý cư trú trong khi thực hiện nhiệm vụ phải có thái độ, lời nói, cử chỉ nghiêm túc, khiêm tốn, hoà nhã; tiếp nhận, kiểm tra hồ sơ, tài liệu có liên quan, viết biên nhận, hẹn ngày trả kết quả và giải quyết đúng thời hạn theo quy định của Luật này; trường hợp hồ sơ còn thiếu hoặc chưa đúng thì hướng dẫn cụ thể, đầy đủ bằng văn bản và chịu trách nhiệm trước pháp luật về việc hướng dẫn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Huỷ bỏ việc đăng ký thường trú, tạm trú trái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cơ quan, người có trách nhiệm thực hiện việc đăng ký thường trú, tạm trú không đúng thẩm quyền, không đúng đối tượng và điều kiện theo quy định của Luật này thì thủ trưởng cơ quan quản lý cư trú cấp trên trực tiếp có trách nhiệm huỷ bỏ việc đăng ký đó. Căn cứ quyết định của cơ quan có thẩm quyền, cơ quan đã đăng ký thường trú, tạm trú có trách nhiệm thực hiện việc xoá đăng ký thường trú, tạm trú; cơ quan có thẩm quyền đăng ký thường trú, tạm trú trước đó phải đăng ký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Cơ sở dữ liệu về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dữ liệu về cư trú do Bộ Công an quản lý là một bộ phận của hệ cơ sở dữ liệu quốc gia về dân cư, được xây dựng để phục vụ công tác quản lý nhà nước về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thu thập, lưu trữ, xử lý, bảo vệ dữ liệu về cư trú phải đáp ứng các yêu cầu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Ứng dụng công nghệ thông tin để thu thập, lưu trữ, xử lý thông tin về cư trú đầy đủ, nhanh chóng, chính xác; bảo đảm an toàn dữ liệu theo đúng nguyên tắc, định dạng hệ cơ sở dữ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đảm an toàn các thiết bị lưu trữ thông tin, tài liệu về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Bảo vệ an ninh thông tin về cư trú trên mạng máy tính; bảo đảm an toàn thông tin, tài liệu lưu trữ trong cơ sở dữ liệu về cư trú; phòng, chống các hành vi làm hư hỏng dữ liệu về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khai thác, sử dụng cơ sở dữ liệu về cư trú phải bảo đảm các yêu cầu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Mọi sự truy nhập đến cơ sở dữ liệu về cư trú phải được sự phê duyệt của thủ trưởng cơ quan quản lý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Việc cung cấp, trao đổi thông tin, tài liệu từ cơ sở dữ liệu về cư trú cho các cơ quan, tổ chức, cá nhân do Bộ trưởng Bộ Công an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Cơ quan, tổ chức, cá nhân không được sao chép, in trái phép thông tin, tài liệu từ cơ sở dữ liệu về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Chính phủ quy định cụ thể về cơ sở dữ liệu về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w:t>
      </w:r>
      <w:r>
        <w:rPr>
          <w:b/>
          <w:i/>
        </w:rPr>
        <w:t xml:space="preserve">.</w:t>
      </w:r>
      <w:r>
        <w:rPr>
          <w:b/>
        </w:rPr>
        <w:t xml:space="preserve"> Khiếu nại, tố cáo và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khiếu nại, tố cáo và giải quyết khiếu nại, tố cáo đối với hành vi vi phạm pháp luật về cư trú được thực hiện theo quy định của Luật này và các quy định của pháp luật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nào vi phạm quy định của pháp luật về cư trú thì tuỳ theo tính chất, mức độ vi phạm mà bị xử lý kỷ luật, xử phạt vi phạm hành chính hoặc bị truy cứu trách nhiệm hình sự; nếu gây thiệt hại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có hiệu lực thi hành từ ngày 01 tháng 7 năm 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w:t>
      </w:r>
      <w:r>
        <w:rPr>
          <w:b/>
          <w:i/>
        </w:rPr>
        <w:t xml:space="preserve">. </w:t>
      </w:r>
      <w:r>
        <w:rPr>
          <w:b/>
        </w:rPr>
        <w:t xml:space="preserve">Rà soát văn bản qui phạm pháp luật liên quan đến quy định về hộ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chỉ đạo cơ quan, tổ chức hữu quan rà soát các văn bản quy phạm pháp luật liên quan đến quy định về hộ khẩu để tự mình hoặc kiến nghị, chỉ đạo cơ quan có thẩm quyền sửa đổi hoặc bãi bỏ những quy định lạm dụng hộ khẩu để hạn chế quyền, lợi ích hợp pháp của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 Qui định chi tiết và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chi tiết và hướng dẫn thi hành khoản 2 Điều 5, khoản 2 Điều 8, Điều 12, khoản 1 Điều 20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đã được Quốc hội khoá XI, kỳ họp thứ 10 thông qua ngày 29 tháng 11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CHỦ TỊCH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Phú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TƯ VẤN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Tư vấn pháp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hyperlink r:id="rId11" w:history="1">
        <w:r>
          <w:rPr>
            <w:rStyle w:val="Hyperlink"/>
          </w:rPr>
          <w:t xml:space="preserve">Tư vấn pháp luật lĩnh vực dân sự;</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hyperlink r:id="rId12" w:history="1">
        <w:r>
          <w:rPr>
            <w:rStyle w:val="Hyperlink"/>
          </w:rPr>
          <w:t xml:space="preserve">Tư vấn luật hành chính Việt Nam;</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hyperlink r:id="rId13" w:history="1">
        <w:r>
          <w:rPr>
            <w:rStyle w:val="Hyperlink"/>
          </w:rPr>
          <w:t xml:space="preserve">Luật sư riêng cho doanh nghiệp;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w:t>
      </w:r>
      <w:hyperlink r:id="rId14" w:history="1">
        <w:r>
          <w:rPr>
            <w:rStyle w:val="Hyperlink"/>
          </w:rPr>
          <w:t xml:space="preserve">Dịch vụ luật sư tư vấn giải quyết tranh chấp tại tòa án.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5" w:history="1">
        <w:r>
          <w:rPr>
            <w:rStyle w:val="Hyperlink"/>
          </w:rPr>
          <w:t xml:space="preserve">6. Luật sư tư vấn giải quyết tranh chấp hôn nhân gia đình;</w:t>
        </w:r>
      </w:hyperlink>
    </w:p>
    <w:sectPr>
      <w:headerReference w:type="default" r:id="rId16"/>
      <w:footerReference w:type="default" r:id="rId17"/>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3">
    <w:name w:val="Heading 3"/>
    <w:basedOn w:val="Normal"/>
    <w:qFormat/>
    <w:pPr>
      <w:keepNext/>
      <w:shd w:val="clear" w:color="auto" w:fill="auto"/>
      <w:spacing w:before="240" w:after="60"/>
      <w:outlineLvl w:val="2"/>
    </w:pPr>
    <w:rPr>
      <w:rFonts w:ascii="Arial" w:hAnsi="Arial" w:cs="Arial"/>
      <w:b/>
      <w:bCs/>
      <w:i w:val="0"/>
      <w:sz w:val="30"/>
      <w:szCs w:val="26"/>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chuyen-ho-khau-cho-con-sang-nha-nguoi-than-de-cho-con-theo-hoc-o-truong-ben-quan-cua-nguoi-than--.aspx" TargetMode="External" /><Relationship Id="rId11" Type="http://schemas.openxmlformats.org/officeDocument/2006/relationships/hyperlink" Target="/tu-van-phap-luat-linh-vuc-dan-su.aspx" TargetMode="External" /><Relationship Id="rId12" Type="http://schemas.openxmlformats.org/officeDocument/2006/relationships/hyperlink" Target="/tu-van-luat-hanh-chinh-viet-nam.aspx" TargetMode="External" /><Relationship Id="rId13" Type="http://schemas.openxmlformats.org/officeDocument/2006/relationships/hyperlink" Target="/dich-vu-luat-su-rieng-cho-to-chuc--doanh-nghiep-.aspx" TargetMode="External" /><Relationship Id="rId14" Type="http://schemas.openxmlformats.org/officeDocument/2006/relationships/hyperlink" Target="/dich-vu-luat-su-bao-chua--tranh-tung-tai-toa-an.aspx" TargetMode="External" /><Relationship Id="rId15" Type="http://schemas.openxmlformats.org/officeDocument/2006/relationships/hyperlink" Target="/luat-su-tu-van-phap-luat-hon-nhan-gia-dinh-truc-tuyen-qua-tong-dai-dien-thoai-.aspx" TargetMode="External" /><Relationship Id="rId16" Type="http://schemas.openxmlformats.org/officeDocument/2006/relationships/header" Target="header1.xml" /><Relationship Id="rId17" Type="http://schemas.openxmlformats.org/officeDocument/2006/relationships/footer" Target="footer1.xml" /><Relationship Id="rId18" Type="http://schemas.openxmlformats.org/officeDocument/2006/relationships/theme" Target="theme/theme1.xml" /><Relationship Id="rId19" Type="http://schemas.openxmlformats.org/officeDocument/2006/relationships/styles" Target="styles.xml" /><Relationship Id="rId2" Type="http://schemas.openxmlformats.org/officeDocument/2006/relationships/customXml" Target="../customXml/item2.xml" /><Relationship Id="rId20" Type="http://schemas.openxmlformats.org/officeDocument/2006/relationships/webSettings" Target="webSettings.xml" /><Relationship Id="rId21" Type="http://schemas.openxmlformats.org/officeDocument/2006/relationships/numbering" Target="numbering.xml" /><Relationship Id="rId22" Type="http://schemas.openxmlformats.org/officeDocument/2006/relationships/fontTable" Target="fontTable.xml" /><Relationship Id="rId23"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MK/article/Luat-cu-tru-nam-2006.docx" TargetMode="External" /><Relationship Id="rId6" Type="http://schemas.openxmlformats.org/officeDocument/2006/relationships/hyperlink" Target="/dich-vu-luat-su-tu-van-phap-luat-lao-dong-truc-tuyen-qua-tong-dai-dien-thoai-.aspx" TargetMode="External" /><Relationship Id="rId7" Type="http://schemas.openxmlformats.org/officeDocument/2006/relationships/hyperlink" Target="tel:1900.6162" TargetMode="External" /><Relationship Id="rId8" Type="http://schemas.openxmlformats.org/officeDocument/2006/relationships/hyperlink" Target="/luat-cu-tru-so-81-2006-qh11.aspx" TargetMode="External" /><Relationship Id="rId9" Type="http://schemas.openxmlformats.org/officeDocument/2006/relationships/hyperlink" Target="/luat-thue-su-dung-dat-phi-nong-nghiep-so-48-2010-qh12.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2022-06-22T14:17:38Z</dcterms:created>
  <dcterms:modified xsi:type="dcterms:W3CDTF">2022-06-22T14:17:38Z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2022-06-22T14:17:38Z</dcterms:created>
  <dcterms:modified xsi:type="dcterms:W3CDTF">2022-06-22T14:17:38Z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2022-06-22T14:17:38Z</dcterms:created>
  <dcterms:modified xsi:type="dcterms:W3CDTF">2022-06-22T14:17:38Z</dcterms:modified>
</cp:coreProperties>
</file>