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VĂN PHÒNG CHÍNH PHỦ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9246/VPCP-KGVX </w:t>
            </w:r>
          </w:p>
          <w:p>
            <w:pPr>
              <w:pStyle w:val="Normal(Web)"/>
              <w:divId w:val="3"/>
              <w:jc w:val="center"/>
              <w:rPr>
                <w:vanish w:val="0"/>
              </w:rPr>
            </w:pPr>
            <w:r>
              <w:t xml:space="preserve">V/v: Thực hiện QĐ số 2164/QĐ-TTg ngày 11/11/2013 của Thủ tướng CP về việc phê duyệt QHTT phát triển hệ thống thiết chế văn hóa, thể thao cơ sở giai đoạn 2013 - 2020, tầm nhìn đến 2030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  <w:p>
            <w:pPr>
              <w:pStyle w:val="Normal(Web)"/>
              <w:divId w:val="5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19 tháng 11 năm 2014</w:t>
            </w:r>
          </w:p>
        </w:tc>
      </w:tr>
    </w:tbl>
    <w:p>
      <w:pPr>
        <w:pStyle w:val="Normal(Web)"/>
        <w:divId w:val="6"/>
        <w:jc w:val="center"/>
        <w:rPr>
          <w:vanish w:val="0"/>
        </w:rPr>
      </w:pPr>
      <w:r>
        <w:rPr>
          <w:b/>
        </w:rPr>
        <w:t xml:space="preserve">Kính gửi:</w:t>
      </w:r>
      <w:r>
        <w:t xml:space="preserve"> </w:t>
      </w:r>
      <w:r>
        <w:t xml:space="preserve">Ủy ban</w:t>
      </w:r>
      <w:r>
        <w:t xml:space="preserve"> nhân dân tỉnh Đồng Nai.</w:t>
      </w:r>
    </w:p>
    <w:p>
      <w:pPr>
        <w:pStyle w:val="Normal(Web)"/>
        <w:divId w:val="7"/>
        <w:rPr>
          <w:vanish w:val="0"/>
        </w:rPr>
      </w:pPr>
      <w:r>
        <w:t xml:space="preserve">Xét đề nghị của </w:t>
      </w:r>
      <w:r>
        <w:t xml:space="preserve">Ủy ban</w:t>
      </w:r>
      <w:r>
        <w:t xml:space="preserve">nhân dân tỉnh Đồng Nai (Công văn số 10010/UBND-VX ngày 22 tháng 10 năm 2014) kiến nghị về việc thực hiện Quy hoạch thiết chế văn hóa thể thao, cơ sở theo Quyết định số 2164/QĐ-TTg ngày 11 tháng 11 năm 2013 của Thủ tướng Chính phủ, Phó Thủ tướng Vũ Đức Đam có ý kiến như sau:</w:t>
      </w:r>
    </w:p>
    <w:p>
      <w:pPr>
        <w:pStyle w:val="Normal(Web)"/>
        <w:divId w:val="8"/>
        <w:rPr>
          <w:vanish w:val="0"/>
        </w:rPr>
      </w:pPr>
      <w:r>
        <w:t xml:space="preserve">Ủy ban</w:t>
      </w:r>
      <w:r>
        <w:t xml:space="preserve"> nhân dân tỉnh Đồng Nai chủ động ban hành văn bản phù hợp để thực hiện quy hoạch phát triển hệ thống thiết chế </w:t>
      </w:r>
      <w:r>
        <w:t xml:space="preserve">văn</w:t>
      </w:r>
      <w:r>
        <w:t xml:space="preserve">hóa, thể thao trên địa bàn tỉnh phù hợp với Quy hoạch tổng thể phát triển hệ thống thiết chế văn hóa thể thao cơ sở giai đoạn 2013 - 2020, định hướng đến năm 2030 đã được Thủ tướng Chính phủ phê duyệt tại Quyết định số 2164/QĐ-TTg ngày 11 tháng 11 năm 2013.</w:t>
      </w:r>
    </w:p>
    <w:p>
      <w:pPr>
        <w:pStyle w:val="Normal(Web)"/>
        <w:divId w:val="9"/>
        <w:rPr>
          <w:vanish w:val="0"/>
        </w:rPr>
      </w:pPr>
      <w:r>
        <w:t xml:space="preserve">Văn</w:t>
      </w:r>
      <w:r>
        <w:t xml:space="preserve"> phòng Chính phủ thông báo để </w:t>
      </w:r>
      <w:r>
        <w:t xml:space="preserve">Ủy ban</w:t>
      </w:r>
      <w:r>
        <w:t xml:space="preserve"> nhân dân tỉnh Đồng Nai biết, thực hiện./.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/>
              <w:br/>
            </w:r>
            <w:r>
              <w:t xml:space="preserve"> </w:t>
            </w:r>
            <w:r>
              <w:t xml:space="preserve">- Như trên;</w:t>
            </w:r>
            <w:r>
              <w:rPr/>
              <w:br/>
            </w:r>
            <w:r>
              <w:t xml:space="preserve">- Thủ tướng, các Phó Thủ tướng Chính phủ;</w:t>
            </w:r>
            <w:r>
              <w:rPr/>
              <w:br/>
            </w:r>
            <w:r>
              <w:t xml:space="preserve">- Các Bộ: KHĐT, TC, VHTTDL, TNMT, XD;</w:t>
            </w:r>
            <w:r>
              <w:rPr/>
              <w:br/>
            </w:r>
            <w:r>
              <w:t xml:space="preserve">- Cục </w:t>
            </w:r>
            <w:r>
              <w:t xml:space="preserve">Văn</w:t>
            </w:r>
            <w:r>
              <w:t xml:space="preserve"> hóa cơ sở (Bộ VHTTDL);</w:t>
            </w:r>
            <w:r>
              <w:rPr/>
              <w:br/>
            </w:r>
            <w:r>
              <w:t xml:space="preserve">- VPCP: BTCN, các PCN, Trợ lý TTg, TGĐ Cổng TTĐT; các Vụ: KTN, KTTH, V.III;</w:t>
            </w:r>
            <w:r>
              <w:rPr/>
              <w:br/>
            </w:r>
            <w:r>
              <w:t xml:space="preserve">- Lưu: VT, KGVX (3),đdt.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"/>
              <w:jc w:val="center"/>
              <w:rPr>
                <w:vanish w:val="0"/>
              </w:rPr>
            </w:pPr>
            <w:r>
              <w:rPr>
                <w:b/>
              </w:rPr>
              <w:t xml:space="preserve">KT. BỘ TRƯỞNG, CHỦ NHIỆM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PHÓ CHỦ NHIỆM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Khắc Định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2022-06-21T17:04:59Z</dcterms:created>
  <dcterms:modified xsi:type="dcterms:W3CDTF">2022-06-21T17:04:59Z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2022-06-21T17:04:59Z</dcterms:created>
  <dcterms:modified xsi:type="dcterms:W3CDTF">2022-06-21T17:04:59Z</dcterms:modified>
</cp:coreProperties>
</file>