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BỘTÀI CHÍNH - TỔNG CỤC HẢI QUAN SỐ 358 TCHQ/GSQL </w:t>
      </w:r>
      <w:r>
        <w:rPr>
          <w:b/>
        </w:rPr>
        <w:br/>
      </w:r>
      <w:r>
        <w:rPr>
          <w:b/>
        </w:rPr>
        <w:t xml:space="preserve">NGÀY 03 THÁNG 2 NĂM 2004 VỀ VIỆC ÁP Mà MẶT HÀNG THÉP </w:t>
      </w:r>
      <w:r>
        <w:rPr>
          <w:b/>
        </w:rPr>
        <w:br/>
      </w:r>
      <w:r>
        <w:rPr>
          <w:b/>
        </w:rPr>
        <w:t xml:space="preserve">VÀ XỬ LÝ THUẾ HÀNG NK </w:t>
      </w:r>
      <w:r>
        <w:rPr>
          <w:b/>
        </w:rPr>
        <w:br/>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 - Cục Hải quan các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Tổng cục Hải quan nhậnđược công văn số 2406/HQHP-PNV ngày 13/10/2003 của Cục Hải quan Hải phòng đềnghị hướng dẫn áp mã mặt hàng thép hình chữ V đều cạnh, góc vuông, góc nhọnhoặc góc tù các loại kích cỡ. Tổng cục Hải quan có ý kiến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theo Biểu thuế nhập khẩu ưu đãi ban hành kèm theoQuyết định số 110/2003/QĐ-BTC ngày 25/07/2003 của Bộ Trưởng Bộ Tài chính và căncứ theo chú giải Danh mục hàng hoá XNK của Tổ chức Hải quan thế giới thì: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hàng thép hình chữ V đều cạnh, góc vuông các loại kíchcỡ, không gia công quá mức cán nóng, kéo nóng hoặc ép đùn (tên tiếng anh là Hotrolled equal steel angle) tuỳ theo chiều cao và hàm lượng các bon chứa trongsản phẩm để xếp vào các mã số thích hợp sau: 7216.21.00; 7216.40.11;7216.40.19; 7216.40.91; 7216.40.99.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hàng thép hình chữ V đều cạnh, góc nhọn hoặc góc tù cácloại kích cỡ không gia công quá mức cán nóng, kéo nóng hoặc ép đùn tuỳ theochiều cao và hàm lượng các bon chứa trong sản phẩm được xếp vào mã số thích hợpthuộc phân nhóm 7216.50.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phân loại chính xác mặt hàng trên và áp mã đúng, yêu cầuCục Hải quan các Tỉnh, Thành phố căn cứ vào thực tế hàng hoá nhập khẩu, mô tảchi tiết của hàng hoá, kết quả giám định và các nguyên tắc phân loại để phânloại.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Hải quan thông báo để Cục Hải quan các Tỉnh, Thànhphố biết, thực hiện.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2022-06-21T16:41:28Z</dcterms:created>
  <dcterms:modified xsi:type="dcterms:W3CDTF">2022-06-21T16:41:28Z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2022-06-21T16:41:28Z</dcterms:created>
  <dcterms:modified xsi:type="dcterms:W3CDTF">2022-06-21T16:41:28Z</dcterms:modified>
</cp:coreProperties>
</file>