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r/>
            </w:r>
            <w:r>
              <w:t xml:space="preserve"> </w:t>
            </w:r>
            <w:r>
              <w:rPr>
                <w:b/>
              </w:rPr>
              <w:t xml:space="preserve">TỈNH QUẢNG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21</w:t>
            </w:r>
            <w:r>
              <w:rPr>
                <w:b/>
              </w:rPr>
              <w:t xml:space="preserve">/</w:t>
            </w:r>
            <w:r>
              <w:t xml:space="preserve"> 2015/QĐ-UBND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Bình, ngày 18 tháng 6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CHẾ QUẢN LÝ, VẬN HÀNH VÀ SỬ DỤNGPHẦN MỀM QUẢN LÝ VĂN BẢN VÀ ĐIỀU HÀNH TRONG CÁC CƠ QUAN NHÀ NƯỚC TRÊN ĐỊA BÀNTỈNH QUẢNG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QUẢNG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chứcHội đồng nhân dân và Ủy ban nhân dânngày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bảnquy phạm pháp luật của Hội đồng nhân dân, Ủy ban nhân dân ngày 03 tháng 12 năm2004;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Giao dịch điện tửngày 29 tháng 11 năm 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Công nghệ thông tinngày 29 tháng 6 năm 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64/2007/NĐ-CP </w:t>
        </w:r>
      </w:hyperlink>
      <w:r>
        <w:rPr>
          <w:i/>
        </w:rPr>
        <w:t xml:space="preserve"> ngày 10 tháng 4 năm 2007 của Chính phủ về ứng dụng Côngnghệ thông tin trong hoạt động của cơ quan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91/2006/NĐ-CP </w:t>
        </w:r>
      </w:hyperlink>
      <w:r>
        <w:rPr>
          <w:i/>
        </w:rPr>
        <w:t xml:space="preserve"> ngày 06 tháng 9 năm 2006 của Chính phủ Quy định chi tiết thi hànhmột số điều của Luật Ban hành văn bản quy phạm pháp luật của Hội đồng nhân dânvà Ủy ban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SởThông tin và Truyền thông tại Tờ trình số 324/TTr-STTTT ngày 13 tháng 5 năm2015,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Ban hành kèmtheo Quyết định này Quy chế quản lý, vận hành và sử dụng phần mềm quản lý vănbản và điều hành trong các cơ quan nhà nước trên địa bàn tỉnh Quảng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Quyết định này có hiệu lực sau 10 ngày kể từngày ký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Chánh Văn phòng Ủy ban nhân dân tỉnh, Giámđốc Sở Thông tin và Truyền thông; Thủ trưởng các sở, ban, ngành cấp tỉnh, UBNDcác huyện, thị xã, thành phố và các tổ chức, cá nhân có liên quan chịu tráchnhiệm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Văn phòng Chính phủ;</w:t>
            </w:r>
            <w:r>
              <w:rPr/>
              <w:br/>
            </w:r>
            <w:r>
              <w:t xml:space="preserve">- Bộ Thông tin và Truyền thông;</w:t>
            </w:r>
            <w:r>
              <w:rPr/>
              <w:br/>
            </w:r>
            <w:r>
              <w:t xml:space="preserve">- Cục kiểm tra văn bản (Bộ Tư pháp);</w:t>
            </w:r>
            <w:r>
              <w:rPr/>
              <w:br/>
            </w:r>
            <w:r>
              <w:t xml:space="preserve">- Thường trực Tỉnh ủy;</w:t>
            </w:r>
            <w:r>
              <w:rPr/>
              <w:br/>
            </w:r>
            <w:r>
              <w:t xml:space="preserve">- Thường trực HĐND tỉnh;</w:t>
            </w:r>
            <w:r>
              <w:rPr/>
              <w:br/>
            </w:r>
            <w:r>
              <w:t xml:space="preserve">- CT, các PCT UBND tỉnh;</w:t>
            </w:r>
            <w:r>
              <w:rPr/>
              <w:br/>
            </w:r>
            <w:r>
              <w:t xml:space="preserve">- UBMTTQ Việt Nam tỉnh;</w:t>
            </w:r>
            <w:r>
              <w:rPr/>
              <w:br/>
            </w:r>
            <w:r>
              <w:t xml:space="preserve">- Đoàn Đại biểu Quốc hội tỉnh;</w:t>
            </w:r>
            <w:r>
              <w:rPr/>
              <w:br/>
            </w:r>
            <w:r>
              <w:t xml:space="preserve">- Sở Tư pháp;</w:t>
            </w:r>
            <w:r>
              <w:rPr/>
              <w:br/>
            </w:r>
            <w:r>
              <w:t xml:space="preserve">- Báo Quảng Bình, Đài PTTH Quảng Bình;</w:t>
            </w:r>
            <w:r>
              <w:rPr/>
              <w:br/>
            </w:r>
            <w:r>
              <w:t xml:space="preserve">- Trung tâm Tin học – Công báo tỉnh;</w:t>
            </w:r>
            <w:r>
              <w:rPr/>
              <w:br/>
            </w:r>
            <w:r>
              <w:t xml:space="preserve">- Lưu: VT, VX.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r/>
            </w:r>
            <w:r>
              <w:t xml:space="preserve"> </w:t>
            </w:r>
            <w:r>
              <w:rPr>
                <w:b/>
              </w:rPr>
              <w:br/>
            </w:r>
            <w:r>
              <w:rPr>
                <w:b/>
              </w:rPr>
              <w:br/>
            </w:r>
            <w:r>
              <w:rPr>
                <w:b/>
              </w:rPr>
              <w:br/>
            </w:r>
            <w:r>
              <w:rPr>
                <w:b/>
              </w:rPr>
              <w:br/>
            </w:r>
            <w:r>
              <w:rPr>
                <w:b/>
              </w:rPr>
              <w:t xml:space="preserve">Nguyễn Tiến Hoàng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VẬN HÀNH VÀ SỬ DỤNG PHẦNMỀM QUẢN LÝ VĂN BẢN VÀ ĐIỀU HÀNH TRONG CÁC CƠ QUAN NHÀ NƯỚC TRÊN ĐỊA BÀN TỈNHQUẢNG BÌNH</w:t>
      </w:r>
      <w:r>
        <w:rPr/>
        <w:br/>
      </w:r>
      <w:r>
        <w:rPr>
          <w:i/>
        </w:rPr>
        <w:t xml:space="preserve">(Ban hành kèm theo Quyết định số: 21/2015/QĐ-UBND ngày 18 tháng 6 năm 2015của Uỷ ban nhân dân tỉnh Quảng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 Phạm vi điều chỉnh,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chế này quyđịnh về quản lý, vận hành và sử dụng phần mềm quản lý văn bản và điều hànhtrong các cơ quan nhà nước trên địa bàn tỉnh Quảng Bình (sau đây gọi chung làcơ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chế này được ápdụng đối với cán bộ, công chức, viên chức, người lao động (sau đây gọi tắt làcán bộ, công chức) tham gia quản lý, khai thác và sử dụng phần mềm quản lý vănbản và điều hành tại các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 Giải thích từ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Phần mềm quản lývăn bản và điều hành</w:t>
      </w:r>
      <w:r>
        <w:t xml:space="preserve"> là phần mềm tin học hoá các quy trình hoạt động tácnghiệp, các hình thức gửi, nhận, lưu trữ, tìm kiếm văn bản, xử lý thông tin,giải quyết công việc trong các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Văn bản điện tử</w:t>
      </w:r>
      <w:r>
        <w:t xml:space="preserve">là văn bản được thể hiện dưới dạng thông điệp dữ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Thông điệp dữliệu</w:t>
      </w:r>
      <w:r>
        <w:t xml:space="preserve"> là thông tin được tạo ra, được gửi đi, được nhận và được lưu trữ bằngphương tiện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Tài khoản</w:t>
      </w:r>
      <w:r>
        <w:t xml:space="preserve"> làtên (user name) và mật khẩu (password) đăng nhập được cấp cho mỗi cán bộ, côngchức để truy cập và sử dụng hệ thống phần mềm quản lý văn bản và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Trình duyệt</w:t>
      </w:r>
      <w:r>
        <w:t xml:space="preserve"> làmột phầnmềm ứng dụng cho phép người sử dụng xem và tương tác với cácvăn bản, hình ảnh, đoạn phim, nhạc, trò chơi và các thông tin khác ở trên một cổng/trangthông tin điện tử của một địa chỉ trên mạng toàn cầu hoặc mạngnội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Điều3. Tên miền và tài khoản truy cập hệ thống quản lý văn bản và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miền chung đểtruy cập phần mềm quản lý văn bản và điều hành trong các cơ quan, đơn vị trênđịa bàn tỉnh Quảng Bình là: qlvb.quangbinh.gov.vn.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dạng tên miềntruy cập hệ thống quản lý văn bản và điều hành của từng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miền truy cậphệ thống quản lý văn bản và điều hành của các cơ quan, đơn vị chuyên môn trựcthuộc Ủy ban nhân dân tỉnh: sử dụng tên viết tắt bằng tiếng Việt viết liềnkhông khoảng trống và không dấu theo dạng: </w:t>
      </w:r>
      <w:r>
        <w:t xml:space="preserve">-</w:t>
      </w:r>
      <w:r>
        <w:t xml:space="preserve">.quangbinh.gov.vn.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w:t>
      </w:r>
      <w:r>
        <w:rPr>
          <w:i/>
        </w:rPr>
        <w:t xml:space="preserve">Tên miền truy cập hệ thống </w:t>
      </w:r>
      <w:r>
        <w:rPr>
          <w:i/>
        </w:rPr>
        <w:t xml:space="preserve">quản lý văn bản và điều hành</w:t>
      </w:r>
      <w:r>
        <w:rPr>
          <w:i/>
        </w:rPr>
        <w:t xml:space="preserve">của Sở Thông tin và Truyền thông có dạng:qlvb-stttt.quangbinh.gov.vn.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Tên miền truy cậphệ thống quản lý văn bản và điều hành của Ủy ban nhân dân các huyện, thị xã,thành phố: sử dụng tên của Ủy ban nhân dân cấp huyện, thị xã, thành phố tươngứng bằng tiếng Việt viết liền không khoảng trống và không dấu theo dạng:</w:t>
      </w:r>
      <w:r>
        <w:t xml:space="preserve">-</w:t>
      </w:r>
      <w:r>
        <w:t xml:space="preserve">.quangbinh.gov.vn.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w:t>
      </w:r>
      <w:r>
        <w:rPr>
          <w:i/>
        </w:rPr>
        <w:t xml:space="preserve">Tên miền truy cập hệ thống </w:t>
      </w:r>
      <w:r>
        <w:rPr>
          <w:i/>
        </w:rPr>
        <w:t xml:space="preserve">quản lý văn bản và điều hành</w:t>
      </w:r>
      <w:r>
        <w:rPr>
          <w:i/>
        </w:rPr>
        <w:t xml:space="preserve">của UBND huyện Quảng Ninh có dạng:qlvb-quangninh.quangbinh.gov.vn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dạng tên tàikhoản của cán bộ, công chức sử dụng hệ thống quản lý văn bản và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Tài khoản của cánbộ, công chức được đặt theo nguyên tắc sau: tên đầy đủ kết hợp với họ và tênlót viết tắt, không có dấu tiếng Việt và không sử dụng khoảng trống theo dạng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w:t>
      </w:r>
      <w:r>
        <w:rPr>
          <w:i/>
        </w:rPr>
        <w:t xml:space="preserve">Tài khoản của Nguyễn Văn An thuộc SởThông tin và Truyền thông sẽ là: annv.stttt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trường hợpcán bộ, công chức trong cùng cơ quan, đơn vị có họ, tên lót và tên trùng nhauthì ưu tiên người có cấp bậc, chức vụ lãnh đạo được giữ nguyên định dạng têntài khoản đã được quy định tại Điểm a Khoản 3 Điều này. Các trường hợp khác thìáp dụng thêm số thứ tự 1, 2, 3... phía sau tên tài khoản.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w:t>
      </w:r>
      <w:r>
        <w:rPr>
          <w:i/>
        </w:rPr>
        <w:t xml:space="preserve"> Trong Sở Thông tin và Truyền thôngnhiều cán bộ, công chức có cùng tên là Nguyễn Văn An thì tài khoản được đặttheo thứ tự ưu tiên là: annv.stttt (nếu là cán bộ, công chức có cấp bậc, chứcvụ lãnh đạo); annv1.stttt, annv2.stttt, annv3.stttt... (đối với các trường hợpkhác).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Điều4. Định dạng của văn bản điện tử được trao đổi trên phần mềm Quản lý văn bản vàđiều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Thể thức và kỹthuật trình bày văn bản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Thể thức và kỹthuật trình bày văn bản thực hiện theo quy định tại Thông tư số 01/2011/TT-BNVngày 19/01/2011 của Bộ Nội vụ hướng dẫn thể thức và kỹ thuật trình bày văn bảnhành chính, Thông tư 55/2005/TTLT-BNV-VPCP ngày 06/5/2005 của Bộ Nội vụ và Vănphòng Chính phủ hướng dẫn thể thức và kỹ thuật trình bày văn bản và các văn bảnquy phạm pháp luật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Ký tự thể hiệntrong văn bản điện tử thực hiện theo Quyết định số 72/2002/QĐ-TTg ngày10/6/2002 của Thủ tướng Chính phủ về việc thống nhất dùng phông chữ Unicode, Bộmã các ký tự chữ Việt theo tiêu chuẩn TCVN 6909:2001 (Bộ mã Unicode) trong traođổi thông tin điện tử giữa các tổ chức của Đảng và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Ngôn ngữ sử dụngtrong phần mềm quản lý văn bản và điều hành bằng ngôn ngữ tiếng Việt có dấu.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dạng tệp dữliệu của văn bản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điện tử baogồm văn bản điện tử có thể chỉnh sửa và văn bản điện tử không thể chỉnh sửa, cóđịnh dạng tệp dữ liệu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điện tử cóthể chỉnh sửa sử dụng định dạng tệp dữ liệu theo tiêu chuẩn kỹ thuật .txt,.odt, .rtf, .doc, .xls, .ppt, .docx, xlsx, pptx hoặc các định dạng tương tựkhác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bản điện tửkhông thể chỉnh sửa là văn bản dạng ảnh quét, được số hóa từ văn bản gốc (cóchữ ký của Thủ trưởng cơ quan và dấu của cơ quan, đơn vị) sử dụng định dạng tệpdữ liệu theo tiêu chuẩn kỹ thuật (.pdf) hoặc các định dạng tương tự khác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bản điện tửđược nén từ nhiều hoặc một tệp văn bản nhằm giảm thiểu dung lượng. Sử dụng địnhdạng nén dữ liệu theo tiêu chuẩn kỹ thuật (.zip) hoặc các định dạng tương tựkhác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Dung lượng các vănbản điện tử được sử dụng để đính kèm trên phần mềm quản lý văn bản và điều hànhkhông quá 10MB.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Điều5. Chuẩn trao đổi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thông tin traođổi qua phần mềm quản lý văn bản và điều hành của tỉnh phải đảm bảo tuân thủtheo các yêu cầu, tiêu chuẩn về ứng dụng CNTT </w:t>
      </w:r>
      <w:r>
        <w:t xml:space="preserve">trongcác cơ quan nhà nước được Chính phủ, cơ quan quản lý chuyên ngành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Điều6. Giá trị pháp lý của văn bản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pháp lý củavăn bản điện tử trên phần mềm quản lý văn bản và điều hành thực hiện theo Điều35 của Nghị định số 64/2007/NĐ-CP ngày 10 tháng 4 năm 2007 của Chính phủ về ứngdụng công nghệ thông tin trong hoạt động của cơ quan nhà nước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điện tử phùhợp với pháp luật về giao dịch điện tử có giá trị pháp lý tương đương với bảngiấy trong giao dịch giữa các cơ quan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bản điện tử gửiđến cơ quan nhà nước không nhất thiết phải sử dụng chữ ký điện tử nếu văn bảnđó có thông tin về người gửi, bảo đảm tính xác thực về nguồn gốc và sự toàn vẹncủa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Điều7. Cách thức trao đổi văn bản trên phần mềm quản lý văn bản và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Trao đổi hoàn toàndưới dạng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phạm vi nộibộ các cơ quan, đơn vị: văn bản chỉ đạo, điều hành; lịch công tác; các chươngtrình, kế hoạch; giấy mời họp nội bộ; tài liệu phục vụ họp; văn bản để biết, đểbáo cáo, xin ý kiến; thông báo chung của cơ quan, đơn vị; các tài liệu cần traođổi trong quá trình xử lý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Giữa các cơ quan,đơn vị: văn bản tham gia ý kiến, góp ý; văn bản để biết, để báo cáo; lịch côngtác; giấy mời họp, tài liệu phục vụ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loại văn bảntrên, Ủy ban nhân dân tỉnh sẽ ban hành bổ sung danh mục các loại văn bản đượctrao đổi hoàn toàn dưới dạng điện tử theo từng giai đoạn, áp dụng cho các cơquan, đơn vị sử dụng phần mềm quản lý văn bản và điều hành trong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Trao đổi dưới dạnghỗn hợp (gửi cả văn bản giấy và văn bản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loại văn bản khôngthuộc quy định tại Khoản 1 Điều này, khi phát hành văn bản bắt buộc phải gửikèm văn bản điện tử qua phần mềm quản lý văn bản và điều hành tương ứng nộidung văn bản giấy.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Điều8. Quy định bắt buộc trong việc sử dụng phần mềm quản lý văn bản và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bản, hồ sơ cótính mật, tối mật và tuyệt mật thuộc Danh mục bí mật nhà nước, các đơn thưkhiếu nại, tố cáo, các thông tin nhạy cảm (những thông tin liên quan đến lĩnhvực dân tộc, tôn giáo, đối ngoại chưa có kết luận của cơ quan có thẩm quyền)hoặc những tài liệu mang tính chất đồi trụy không được cập nhật, lưu trữ và xửlý trên phần mềm quản lý văn bản và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Phần mềm quản lývăn bản và điều hành phải được cài đặt tập trung tại Trung tâm dữ liệu củatỉnh. Riêng đối với các cơ quan, đơn vị có đủ điều kiện để cài đặt, quản lý,vận hành phần mềm quản lý văn bản và điều hành có thể cài đặt phân tán nhưngphải tự chịu trách nhiệm về an toàn dữ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Điều9. Lưu trữ văn bản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lưu trữ văn bảnđiện tử phải đảm bảo theo Điều 7 và Điều 8 tại Nghị định </w:t>
      </w:r>
      <w:hyperlink r:id="rId5" w:history="1">
        <w:r>
          <w:rPr>
            <w:rStyle w:val="Hyperlink"/>
          </w:rPr>
          <w:t xml:space="preserve">01/2013/NĐ-CP </w:t>
        </w:r>
      </w:hyperlink>
      <w:r>
        <w:t xml:space="preserve"> ngày 03tháng 01 năm 2013 của Chính phủ về việc quy định chỉ tiết thi hành một số điềucủa Luật Lưu trữ và các văn bản quy phạm pháp luật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Điều10. Quy định sử dụng chữ ký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Phần mềm quản lývăn bản và điều hành được tích hợp chứng thư số và chữ ký số chuyên dùng của tổchức, cá nhân để xác định tính pháp lý của các văn bản điện tử trao đổi giữacác cơ quan, đơn vị. Văn bản điện tử đã được ký số phải được tiếp nhận và xử lýđúng quy trình để đảm bảo tính kịp thời, an toàn, bảo mật, tin cậy và xác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Chữ ký số và chứngthư số chuyên dùng sử dụng trong phần mềm quản lý văn bản và điều hành do BanCơ yếu Chính phủ cung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Thông tin vàTruyền thông tham mưu lộ trình chữ ký số và chứng thư số chuyên dùng sử dụngtrong phần mềm quản lý văn bản và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Điều11. Trường hợp phần mềm quản lý văn bản và điều hành gặp sự cố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xảyra sự cố kỹ thuật dẫn tới phần mềm quản lý văn bản và điều hành tạm ngừng hoạtđộng hoặc không bảo đảm tính an toàn của văn bản điện tử thì cán bộ được phâncông phụ trách quản trị mạng, quản trị phần mềm quản lý văn bản và điều hànhtrong cơ quan, đơn vị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báo ngay choThủ trưởng và người sử dụng trong cơ quan, đơn vị biết về sự cố, thời gian tạmdừng, thời gian bắt đầu sử dụng lại, các biện pháp tạm thời được áp dụng trongthời gian tạm dừng, các biện pháp cập nhật văn bản vào phần mềm quản lý văn bảnvà điều hành khi bắt đầu sử dụng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Tiến hành các biệnpháp cần thiết trong khả năng nhằm nhanh chóng khắc phục, giải quyết sự cố, phụchồi phần mềm quản lý văn bản và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báo ngay choSở Thông tin và Truyền thông để được hướng dẫn, khắc phục khi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NHIỆMVÀ QUYỀN HẠN CỦA CƠ QUAN, ĐƠN VỊ TRIỂN KHAI, SỬ DỤNG PHẦN MỀM QUẢN LÝ VĂN BẢNVÀ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Điều12. Trách nhiệm của các cơ quan, đơn vị trong việc sử dụng phần mềm quản lý vănbản và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 dụng phần mềmquản lý văn bản và điều hành để chỉ đạo, điều hành, xử lý công việc hàng ngàycủa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hành quy chế sửdụng phần mềm quản lý văn bản và điều hành trong nội bộ cơ quan, đơn vị để chỉđạo, điều hành, xử lý văn bản hàng ngày. Tổ chức thực hiện đúng Quy chế này vàcác quy định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và sử dụngchứng thư số, chữ ký số chuyên dùng tích hợp trên phần mềm quản lý văn bản vàđiều hành theo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cơ quan, đơn vịcài đặt phần mềm quản lý văn bản và điều hành theo hình thức phân tán có tráchnhiệm tuân thủ theo hướng dẫn nghiệp vụ của Sở Thông tin và Truyền thông vềviệc vận hành và sử dụng phần mềm quản lý văn bản và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Điều13. Trách nhiệm của các cán bộ, công chức tham gia sử dụng phần mềm quản lý vănbản và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của cánbộ,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Thường xuyên sửdụng phần mềm quản lý văn bản và điều hành theo tài khoản đã được cấp để giảiquyết công việc được giao; xử lý đúng theo quy trình được cơ quan, đơn vị quyđịnh, chịu trách nhiệm về thông tin trao đổi trên phần mềm qua tài khoản sử dụngcủa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Cán bộ, công chứccó trách nhiệm bảo mật tài khoản được cấp, thay đổi mật khẩu đăng nhập, khôngđể lộ hoặc cung cấp tài khoản cho người khác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vănthư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 dụng phần mềm quảnlý văn bản và điều hành để tiếp nhận, số hóa, khai báo các thông số văn bản đếnnhận được từ các nguồn; số hóa, khai báo các thông số văn bản đi do cơ quan,đơn vị ban hành, thực hiện ký số (nếu có) các văn bản chuyển cho các cơ quan,đơn vị liên quan; phát hành văn bản theo chỉ đạo của thủ trưởng cơ quan, đơnvị. Thực hiện đăng ký văn bản đến bằng cơ sở dữ liệu văn bản đến trên máy tínhvà đăng ký văn bản đi bằng cơ sở dữ liệu văn bản đi trên máy tính theo quy địnhtại Khoản 2 Điều 5 và Khoản 2 Điều 9 Thông tư số </w:t>
      </w:r>
      <w:hyperlink r:id="rId6" w:history="1">
        <w:r>
          <w:rPr>
            <w:rStyle w:val="Hyperlink"/>
          </w:rPr>
          <w:t xml:space="preserve">07/2012/TT-BNV </w:t>
        </w:r>
      </w:hyperlink>
      <w:r>
        <w:t xml:space="preserve"> ngày 22 tháng11 năm 2012 của Bộ Nội vụ hướng dẫn quản lý văn bản, lập hồ sơ và nộp lưu hồsơ, tài liệu vào lưu trữ cơ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của cánbộ quản trị mạng, quản trị phần mềm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Đề xuất với Thủtrưởng cơ quan, đơn vị việc cấp phát, thu hồi, sửa đổi, bổ sung tài khoản vàphân quyền sử dụng phần mềm quản lý văn bản và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Tạo lập, quản lýtài khoản người sử dụng; quản trị hệ thống danh mục trong phần mềm quản lý vănbản và điều hành, trực tiếp sửa đổi, bổ sung khi có sự thay đổi về cơ cấu tổchức trong nội bộ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Hỗ trợ, hướng dẫncán bộ, công chức trong cơ quan, đơn vị sử dụng, vận hành phần mềm quản lý vănbản và điều hành; phối hợp với Sở Thông tin và Truyền thông khắc phục sự cố(nếu có) và cập nhật, nâng cấp phần mềm quản lý văn bản và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Tham mưu Lãnh đạocơ quan, đơn vị thực hiện chế độ báo cáo UBND tỉnh (thông qua Sở Thông tin vàTruyền thông) định kỳ, đột xuất về việc sử dụng phần mềm quản lý văn bản vàđiều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Điều14. Trách nhiệm của cơ quan quản lý, vận hành phần mềm quản lý văn bản và điềuhành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Thông tin và Truyềnthông là cơ quan quản lý, vận hành phần mềm quản lý văn bản và điều hành cótrách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trìnhUBND tỉnh chỉ đạo, tổ chức thực hiện theo yêu cầu của Chính phủ, Bộ Thông tinvà Truyền thông về quản lý, sử dụng phần mềm quản lý văn bản và điều hành đểtăng cường sử dụng văn bản điện tử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đào tạo,hướng dẫn các quy định và các tiêu chuẩn kỷ thuật liên quan đến triển khai sửdụng phần mềm quản lý văn bản và điều hành, đồng thời hỗ trợ các cơ quan, đơnvị khai thác, sử dụng phần mềm đúng quy trình, mục đích và có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Đảm bảo vận hànhphần mềm quản lý văn bản và điều hành thông suốt trên mạng diện rộng của tỉnh,mạng Internet trên nền mạng Truyền số liệu chuyên dùng phục vụ các cơ quanĐảng,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Đảm bảo hạ tầng kỹthuật cho phần mềm quản lý văn bản và điều hành; kịp thời phát hiện, xử lý,khắc phục sự cố, duy trì hệ thống vận hành thông suốt, liên tục; đảm bảo antoàn, bảo mật thông tin theo chế độ quy định; thực hiện chế độ lưu trữ dự phòngdữ liệu hệ thống; thông báo bằng văn bản cho các cơ quan, đơn vị, cá nhân sửdụng phần mềm trước khi tiến hành bảo trì, bảo dưỡng và nâng cấp, cập nhật phiênbản mới trên phần mềm quản lý văn bản và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Tham mưu cho UBNDtỉnh trong việc tiếp tục nâng cấp, triển khai mở rộng phần mềm quản lý văn bảnvà điều hành đến các cơ quan, đơn vị trong toàn tỉnh. Chịu trách nhiệm kiểm thửcác chức năng trên bản nâng cấp của phần mềm trước khi thông báo cho các cơquan, đơn vị đưa vào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Xây dựng kế hoạchđầu tư, nâng cấp hạ tầng kỹ thuật liên quan đến công tác triển khai, nhân rộngphần mềm quản lý văn bản và điều hành cho các cơ quan, đơn vị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 theo dõi,thanh tra, kiểm tra, đôn đốc các cơ quan, đơn vị sử dụng và quản lý hoạt độngcủa phần mềm quản lý văn bản và điều hành theo quy định của Quy chế này; xử lýhoặc đề xuất cơ quan có thẩm quyền xử lý các vi phạm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Điều15. Khen thưởng và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Trên cơ sở kết quảthanh tra, kiểm tra và tổng hợp báo cáo, Sở Thông tin và Truyền thông tham mưuUBND tỉnh hình thức khen thưởng đối với những cơ quan, đơn vị và cá nhân ứngdụng có hiệu quả phần mềm quản lý văn bản và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sử dụng phầnmềm quản lý văn bản và điều hành tại các cơ quan, đơn vị là tiêu chí đánh giákhi bình xét các hình thức thi đua, khen thưởng cấp tỉnh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hành vi vi phạmquy định Quy chế này, tùy theo mức độ vi phạm sẽ bị xử lý theo các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Điều16.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Thông tin vàTruyền thông chủ trì tổ chức triển khai, hướng dẫn thực hiện Quy chế này; theodõi, kiểm tra định kỳ báo cáo UBND tỉnh tình hình triển khai của các cơ quan,đơn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Tài chính thammưu, trình UBND tỉnh phê duyệt kinh phí hàng năm cho công tác quản lý, duy trì,vận hành và kinh phí nâng cấp, mở rộng phần mềm quản lý văn bản và điều hànhtrong các cơ quan, đơn vị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Kế hoạch và Đầutư tham mưu, trình UBND tỉnh bố trí kinh phí để đầu tư, nâng cấp phần mềm quảnlý văn bản và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Nội vụ tham mưu,trình Ủy ban nhân dân tỉnh đưa việc sử dụng phần mềm quản lý văn bản và điềuhành vào tiêu chí thi đua hàng năm và lồng ghép vào chỉ tiêu đánh giá cải cáchhành chính, cải cách chế độ công vụ, công chức tại các cơ quan, đơn vị trên địabàn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Thủ trưởng các cơquan, đơn vị chị trách nhiệm trước UBND tỉnh về việc tổ chức triển khai thựchiện Quy chế này trong phạm vi quản lý của mình</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thựchiện, nếu gặp vướng mắc, phát sinh các cơ quan, đơn vị phản ánh về Sở Thông tinvà Truyền thông để tổng hợp, báo cáo Ủy ban nhân dân tỉnh xem xét, quyết định./.</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4-2007-nd-cp-cua-chinh-phu---ung-dung-cong-nghe-thong-tin-trong-hoat-dong-cua-co-quan-nha-nuoc.aspx" TargetMode="External" /><Relationship Id="rId4" Type="http://schemas.openxmlformats.org/officeDocument/2006/relationships/hyperlink" Target="/nghi-dinh-91-2006-nd-cp-huong-dan-luat-ban-hanh-van-ban-quy-pham-phap-luat-cua-hoi-dong-nhan-dan--uy-ban-nhan-dan.aspx" TargetMode="External" /><Relationship Id="rId5" Type="http://schemas.openxmlformats.org/officeDocument/2006/relationships/hyperlink" Target="/nghi-dinh-so-01-2013-nd-cp-cua-chinh-phu---quy-dinh-chi-tiet-thi-hanh-mot-so-dieu-cua-luat-luu-tru.aspx" TargetMode="External" /><Relationship Id="rId6" Type="http://schemas.openxmlformats.org/officeDocument/2006/relationships/hyperlink" Target="/thong-tu-07-2012-tt-bnv.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2022-06-22T11:19:57Z</dcterms:created>
  <dcterms:modified xsi:type="dcterms:W3CDTF">2022-06-22T11:19:57Z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2022-06-22T11:19:57Z</dcterms:created>
  <dcterms:modified xsi:type="dcterms:W3CDTF">2022-06-22T11:19:57Z</dcterms:modified>
</cp:coreProperties>
</file>