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8"/>
        <w:gridCol w:w="6234"/>
      </w:tblGrid>
      <w:tr w:rsidR="0092105E" w:rsidTr="0092105E">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jc w:val="center"/>
              <w:rPr>
                <w:rFonts w:ascii="Arial" w:hAnsi="Arial" w:cs="Arial"/>
                <w:color w:val="333333"/>
                <w:sz w:val="20"/>
                <w:szCs w:val="20"/>
              </w:rPr>
            </w:pPr>
            <w:bookmarkStart w:id="0" w:name="_GoBack"/>
            <w:bookmarkEnd w:id="0"/>
            <w:r>
              <w:rPr>
                <w:rStyle w:val="Strong"/>
                <w:rFonts w:ascii="Arial" w:hAnsi="Arial" w:cs="Arial"/>
                <w:color w:val="333333"/>
                <w:sz w:val="20"/>
                <w:szCs w:val="20"/>
              </w:rPr>
              <w:t>BỘ XÂY DỰNG</w:t>
            </w:r>
            <w:r>
              <w:rPr>
                <w:rFonts w:ascii="Arial" w:hAnsi="Arial" w:cs="Arial"/>
                <w:b/>
                <w:bCs/>
                <w:color w:val="333333"/>
                <w:sz w:val="20"/>
                <w:szCs w:val="20"/>
              </w:rPr>
              <w:br/>
            </w:r>
            <w:r>
              <w:rPr>
                <w:rStyle w:val="Strong"/>
                <w:rFonts w:ascii="Arial" w:hAnsi="Arial" w:cs="Arial"/>
                <w:color w:val="333333"/>
                <w:sz w:val="20"/>
                <w:szCs w:val="20"/>
              </w:rPr>
              <w:t>-------</w:t>
            </w:r>
          </w:p>
        </w:tc>
        <w:tc>
          <w:tcPr>
            <w:tcW w:w="55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333333"/>
                <w:sz w:val="20"/>
                <w:szCs w:val="20"/>
              </w:rPr>
              <w:t>CỘNG HÒA XÃ HỘI CHỦ NGHĨA VIỆT NAM</w:t>
            </w:r>
            <w:r>
              <w:rPr>
                <w:rFonts w:ascii="Arial" w:hAnsi="Arial" w:cs="Arial"/>
                <w:b/>
                <w:bCs/>
                <w:color w:val="333333"/>
                <w:sz w:val="20"/>
                <w:szCs w:val="20"/>
              </w:rPr>
              <w:br/>
            </w:r>
            <w:r>
              <w:rPr>
                <w:rStyle w:val="Strong"/>
                <w:rFonts w:ascii="Arial" w:hAnsi="Arial" w:cs="Arial"/>
                <w:color w:val="333333"/>
                <w:sz w:val="20"/>
                <w:szCs w:val="20"/>
              </w:rPr>
              <w:t>Độc lập - Tự do - Hạnh phúc</w:t>
            </w:r>
            <w:r>
              <w:rPr>
                <w:rFonts w:ascii="Arial" w:hAnsi="Arial" w:cs="Arial"/>
                <w:b/>
                <w:bCs/>
                <w:color w:val="333333"/>
                <w:sz w:val="20"/>
                <w:szCs w:val="20"/>
              </w:rPr>
              <w:br/>
            </w:r>
            <w:r>
              <w:rPr>
                <w:rStyle w:val="Strong"/>
                <w:rFonts w:ascii="Arial" w:hAnsi="Arial" w:cs="Arial"/>
                <w:color w:val="333333"/>
                <w:sz w:val="20"/>
                <w:szCs w:val="20"/>
              </w:rPr>
              <w:t>---------------</w:t>
            </w:r>
          </w:p>
        </w:tc>
      </w:tr>
      <w:tr w:rsidR="0092105E" w:rsidTr="0092105E">
        <w:trPr>
          <w:tblCellSpacing w:w="0" w:type="dxa"/>
        </w:trPr>
        <w:tc>
          <w:tcPr>
            <w:tcW w:w="33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jc w:val="center"/>
              <w:rPr>
                <w:rFonts w:ascii="Arial" w:hAnsi="Arial" w:cs="Arial"/>
                <w:color w:val="333333"/>
                <w:sz w:val="20"/>
                <w:szCs w:val="20"/>
              </w:rPr>
            </w:pPr>
            <w:r>
              <w:rPr>
                <w:rFonts w:ascii="Arial" w:hAnsi="Arial" w:cs="Arial"/>
                <w:color w:val="333333"/>
                <w:sz w:val="20"/>
                <w:szCs w:val="20"/>
              </w:rPr>
              <w:t>Số: 79/QĐ-BXD</w:t>
            </w:r>
          </w:p>
        </w:tc>
        <w:tc>
          <w:tcPr>
            <w:tcW w:w="55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jc w:val="right"/>
              <w:rPr>
                <w:rFonts w:ascii="Arial" w:hAnsi="Arial" w:cs="Arial"/>
                <w:color w:val="333333"/>
                <w:sz w:val="20"/>
                <w:szCs w:val="20"/>
              </w:rPr>
            </w:pPr>
            <w:r>
              <w:rPr>
                <w:rStyle w:val="Emphasis"/>
                <w:rFonts w:ascii="Arial" w:hAnsi="Arial" w:cs="Arial"/>
                <w:color w:val="333333"/>
                <w:sz w:val="20"/>
                <w:szCs w:val="20"/>
              </w:rPr>
              <w:t>Hà Nội, ngày 15 tháng 02 năm 2017</w:t>
            </w:r>
          </w:p>
        </w:tc>
      </w:tr>
    </w:tbl>
    <w:p w:rsidR="0092105E" w:rsidRDefault="0092105E" w:rsidP="0092105E">
      <w:pPr>
        <w:pStyle w:val="NormalWeb"/>
        <w:spacing w:after="90" w:afterAutospacing="0" w:line="345" w:lineRule="atLeast"/>
        <w:jc w:val="center"/>
        <w:rPr>
          <w:rFonts w:ascii="Arial" w:eastAsia="Calibri" w:hAnsi="Arial" w:cs="Arial"/>
          <w:color w:val="333333"/>
        </w:rPr>
      </w:pPr>
    </w:p>
    <w:p w:rsidR="0092105E" w:rsidRDefault="0092105E" w:rsidP="0092105E">
      <w:pPr>
        <w:pStyle w:val="Heading2"/>
        <w:jc w:val="center"/>
        <w:rPr>
          <w:rFonts w:eastAsia="Times New Roman" w:cs="Arial"/>
          <w:b w:val="0"/>
          <w:color w:val="333333"/>
        </w:rPr>
      </w:pPr>
      <w:r>
        <w:rPr>
          <w:rStyle w:val="Strong"/>
          <w:rFonts w:eastAsia="Times New Roman" w:cs="Arial"/>
          <w:b/>
          <w:bCs w:val="0"/>
          <w:color w:val="333333"/>
        </w:rPr>
        <w:t>QUYẾT ĐỊNH</w:t>
      </w:r>
    </w:p>
    <w:p w:rsidR="0092105E" w:rsidRDefault="0092105E" w:rsidP="0092105E">
      <w:pPr>
        <w:pStyle w:val="Heading2"/>
        <w:jc w:val="center"/>
        <w:rPr>
          <w:rFonts w:eastAsia="Times New Roman" w:cs="Arial"/>
          <w:b w:val="0"/>
          <w:bCs/>
          <w:color w:val="333333"/>
        </w:rPr>
      </w:pPr>
      <w:r>
        <w:rPr>
          <w:rStyle w:val="Strong"/>
          <w:rFonts w:eastAsia="Times New Roman" w:cs="Arial"/>
          <w:b/>
          <w:bCs w:val="0"/>
          <w:color w:val="333333"/>
        </w:rPr>
        <w:t>CÔNG BỐ ĐỊNH MỨC CHI PHÍ QUẢN LÝ DỰ ÁN VÀ TƯ VẤN ĐẦU TƯ XÂY DỰNG</w:t>
      </w:r>
    </w:p>
    <w:p w:rsidR="0092105E" w:rsidRDefault="0092105E" w:rsidP="0092105E">
      <w:pPr>
        <w:pStyle w:val="NormalWeb"/>
        <w:spacing w:after="90" w:afterAutospacing="0" w:line="345" w:lineRule="atLeast"/>
        <w:jc w:val="center"/>
        <w:rPr>
          <w:rFonts w:ascii="Arial" w:eastAsia="Calibri" w:hAnsi="Arial" w:cs="Arial"/>
          <w:color w:val="333333"/>
        </w:rPr>
      </w:pPr>
      <w:r>
        <w:rPr>
          <w:rStyle w:val="Strong"/>
          <w:rFonts w:ascii="Arial" w:hAnsi="Arial" w:cs="Arial"/>
          <w:color w:val="333333"/>
        </w:rPr>
        <w:t>BỘ TRƯỞNG BỘ XÂY DỰNG</w:t>
      </w:r>
    </w:p>
    <w:p w:rsidR="0092105E" w:rsidRDefault="0092105E" w:rsidP="0092105E">
      <w:pPr>
        <w:pStyle w:val="NormalWeb"/>
        <w:spacing w:after="90" w:afterAutospacing="0" w:line="345" w:lineRule="atLeast"/>
        <w:rPr>
          <w:rFonts w:ascii="Arial" w:hAnsi="Arial" w:cs="Arial"/>
          <w:color w:val="333333"/>
        </w:rPr>
      </w:pPr>
      <w:r>
        <w:rPr>
          <w:rStyle w:val="Emphasis"/>
          <w:rFonts w:ascii="Arial" w:hAnsi="Arial" w:cs="Arial"/>
          <w:color w:val="333333"/>
        </w:rPr>
        <w:t>Căn cứ </w:t>
      </w:r>
      <w:hyperlink r:id="rId8" w:history="1">
        <w:r>
          <w:rPr>
            <w:rStyle w:val="Hyperlink"/>
            <w:rFonts w:ascii="Arial" w:hAnsi="Arial" w:cs="Arial"/>
            <w:i/>
            <w:iCs/>
            <w:color w:val="0782C1"/>
          </w:rPr>
          <w:t>Nghị định số 62/2013/NĐ-CP</w:t>
        </w:r>
      </w:hyperlink>
      <w:r>
        <w:rPr>
          <w:rStyle w:val="Emphasis"/>
          <w:rFonts w:ascii="Arial" w:hAnsi="Arial" w:cs="Arial"/>
          <w:color w:val="333333"/>
        </w:rPr>
        <w:t> ngày 25/6/2013 của Chính phủ quy định chức năng, nhiệm vụ, quyền hạn và cơ cấu tổ chức của Bộ Xây dựng;</w:t>
      </w:r>
    </w:p>
    <w:p w:rsidR="0092105E" w:rsidRDefault="0092105E" w:rsidP="0092105E">
      <w:pPr>
        <w:pStyle w:val="NormalWeb"/>
        <w:spacing w:after="90" w:afterAutospacing="0" w:line="345" w:lineRule="atLeast"/>
        <w:rPr>
          <w:rFonts w:ascii="Arial" w:hAnsi="Arial" w:cs="Arial"/>
          <w:color w:val="333333"/>
        </w:rPr>
      </w:pPr>
      <w:r>
        <w:rPr>
          <w:rStyle w:val="Emphasis"/>
          <w:rFonts w:ascii="Arial" w:hAnsi="Arial" w:cs="Arial"/>
          <w:color w:val="333333"/>
        </w:rPr>
        <w:t>Căn cứ </w:t>
      </w:r>
      <w:hyperlink r:id="rId9" w:history="1">
        <w:r>
          <w:rPr>
            <w:rStyle w:val="Hyperlink"/>
            <w:rFonts w:ascii="Arial" w:hAnsi="Arial" w:cs="Arial"/>
            <w:i/>
            <w:iCs/>
            <w:color w:val="0782C1"/>
          </w:rPr>
          <w:t>Nghị định số 32/2015/NĐ-CP</w:t>
        </w:r>
      </w:hyperlink>
      <w:r>
        <w:rPr>
          <w:rStyle w:val="Emphasis"/>
          <w:rFonts w:ascii="Arial" w:hAnsi="Arial" w:cs="Arial"/>
          <w:color w:val="333333"/>
        </w:rPr>
        <w:t> ngày 25/3/2015 của Chính phủ về quản lý chi phí đầu tư xây dựng;</w:t>
      </w:r>
    </w:p>
    <w:p w:rsidR="0092105E" w:rsidRDefault="0092105E" w:rsidP="0092105E">
      <w:pPr>
        <w:pStyle w:val="NormalWeb"/>
        <w:spacing w:after="90" w:afterAutospacing="0" w:line="345" w:lineRule="atLeast"/>
        <w:rPr>
          <w:rFonts w:ascii="Arial" w:hAnsi="Arial" w:cs="Arial"/>
          <w:color w:val="333333"/>
        </w:rPr>
      </w:pPr>
      <w:r>
        <w:rPr>
          <w:rStyle w:val="Emphasis"/>
          <w:rFonts w:ascii="Arial" w:hAnsi="Arial" w:cs="Arial"/>
          <w:color w:val="333333"/>
        </w:rPr>
        <w:t>Căn cứ </w:t>
      </w:r>
      <w:hyperlink r:id="rId10" w:history="1">
        <w:r>
          <w:rPr>
            <w:rStyle w:val="Hyperlink"/>
            <w:rFonts w:ascii="Arial" w:hAnsi="Arial" w:cs="Arial"/>
            <w:i/>
            <w:iCs/>
            <w:color w:val="0782C1"/>
          </w:rPr>
          <w:t>Nghị định số 37/2015/NĐ-CP</w:t>
        </w:r>
      </w:hyperlink>
      <w:r>
        <w:rPr>
          <w:rStyle w:val="Emphasis"/>
          <w:rFonts w:ascii="Arial" w:hAnsi="Arial" w:cs="Arial"/>
          <w:color w:val="333333"/>
        </w:rPr>
        <w:t> ngày 22/4/2015 của Chính phủ quy định chi tiết về hợp đồng xây dựng;</w:t>
      </w:r>
    </w:p>
    <w:p w:rsidR="0092105E" w:rsidRDefault="0092105E" w:rsidP="0092105E">
      <w:pPr>
        <w:pStyle w:val="NormalWeb"/>
        <w:spacing w:after="90" w:afterAutospacing="0" w:line="345" w:lineRule="atLeast"/>
        <w:rPr>
          <w:rFonts w:ascii="Arial" w:hAnsi="Arial" w:cs="Arial"/>
          <w:color w:val="333333"/>
        </w:rPr>
      </w:pPr>
      <w:r>
        <w:rPr>
          <w:rStyle w:val="Emphasis"/>
          <w:rFonts w:ascii="Arial" w:hAnsi="Arial" w:cs="Arial"/>
          <w:color w:val="333333"/>
        </w:rPr>
        <w:t>Căn cứ </w:t>
      </w:r>
      <w:hyperlink r:id="rId11" w:history="1">
        <w:r>
          <w:rPr>
            <w:rStyle w:val="Hyperlink"/>
            <w:rFonts w:ascii="Arial" w:hAnsi="Arial" w:cs="Arial"/>
            <w:i/>
            <w:iCs/>
            <w:color w:val="0782C1"/>
          </w:rPr>
          <w:t>Nghị định số 46/2015/NĐ-CP</w:t>
        </w:r>
      </w:hyperlink>
      <w:r>
        <w:rPr>
          <w:rStyle w:val="Emphasis"/>
          <w:rFonts w:ascii="Arial" w:hAnsi="Arial" w:cs="Arial"/>
          <w:color w:val="333333"/>
        </w:rPr>
        <w:t> ngày 12/5/2015 của Chính phủ về quản lý chất lượng và bảo trì công trình xây dựng;</w:t>
      </w:r>
    </w:p>
    <w:p w:rsidR="0092105E" w:rsidRDefault="0092105E" w:rsidP="0092105E">
      <w:pPr>
        <w:pStyle w:val="NormalWeb"/>
        <w:spacing w:after="90" w:afterAutospacing="0" w:line="345" w:lineRule="atLeast"/>
        <w:rPr>
          <w:rFonts w:ascii="Arial" w:hAnsi="Arial" w:cs="Arial"/>
          <w:color w:val="333333"/>
        </w:rPr>
      </w:pPr>
      <w:r>
        <w:rPr>
          <w:rStyle w:val="Emphasis"/>
          <w:rFonts w:ascii="Arial" w:hAnsi="Arial" w:cs="Arial"/>
          <w:color w:val="333333"/>
        </w:rPr>
        <w:t>Căn cứ </w:t>
      </w:r>
      <w:hyperlink r:id="rId12" w:history="1">
        <w:r>
          <w:rPr>
            <w:rStyle w:val="Hyperlink"/>
            <w:rFonts w:ascii="Arial" w:hAnsi="Arial" w:cs="Arial"/>
            <w:i/>
            <w:iCs/>
            <w:color w:val="0782C1"/>
          </w:rPr>
          <w:t>Nghị định số 59/2015/NĐ-CP</w:t>
        </w:r>
      </w:hyperlink>
      <w:r>
        <w:rPr>
          <w:rStyle w:val="Emphasis"/>
          <w:rFonts w:ascii="Arial" w:hAnsi="Arial" w:cs="Arial"/>
          <w:color w:val="333333"/>
        </w:rPr>
        <w:t> ngày 18/6/2015 của Chính phủ về quản lý dự án đầu tư xây dựng;</w:t>
      </w:r>
    </w:p>
    <w:p w:rsidR="0092105E" w:rsidRDefault="0092105E" w:rsidP="0092105E">
      <w:pPr>
        <w:pStyle w:val="NormalWeb"/>
        <w:spacing w:after="90" w:afterAutospacing="0" w:line="345" w:lineRule="atLeast"/>
        <w:rPr>
          <w:rFonts w:ascii="Arial" w:hAnsi="Arial" w:cs="Arial"/>
          <w:color w:val="333333"/>
        </w:rPr>
      </w:pPr>
      <w:r>
        <w:rPr>
          <w:rStyle w:val="Emphasis"/>
          <w:rFonts w:ascii="Arial" w:hAnsi="Arial" w:cs="Arial"/>
          <w:color w:val="333333"/>
        </w:rPr>
        <w:t>Căn cứ </w:t>
      </w:r>
      <w:hyperlink r:id="rId13" w:history="1">
        <w:r>
          <w:rPr>
            <w:rStyle w:val="Hyperlink"/>
            <w:rFonts w:ascii="Arial" w:hAnsi="Arial" w:cs="Arial"/>
            <w:i/>
            <w:iCs/>
            <w:color w:val="0782C1"/>
          </w:rPr>
          <w:t>Nghị định số</w:t>
        </w:r>
      </w:hyperlink>
      <w:hyperlink r:id="rId14" w:history="1">
        <w:r>
          <w:rPr>
            <w:rStyle w:val="Hyperlink"/>
            <w:rFonts w:ascii="Arial" w:hAnsi="Arial" w:cs="Arial"/>
            <w:i/>
            <w:iCs/>
            <w:color w:val="0782C1"/>
          </w:rPr>
          <w:t> 63/2014/NĐ-CP</w:t>
        </w:r>
      </w:hyperlink>
      <w:r>
        <w:rPr>
          <w:rStyle w:val="Emphasis"/>
          <w:rFonts w:ascii="Arial" w:hAnsi="Arial" w:cs="Arial"/>
          <w:color w:val="333333"/>
        </w:rPr>
        <w:t> ngày 26/6/2014 của Chính phủ quy định chi tiết thi hành một số điều của Luật Đấu thầu về lựa chọn nhà thầu;</w:t>
      </w:r>
    </w:p>
    <w:p w:rsidR="0092105E" w:rsidRDefault="0092105E" w:rsidP="0092105E">
      <w:pPr>
        <w:pStyle w:val="NormalWeb"/>
        <w:spacing w:after="90" w:afterAutospacing="0" w:line="345" w:lineRule="atLeast"/>
        <w:rPr>
          <w:rFonts w:ascii="Arial" w:hAnsi="Arial" w:cs="Arial"/>
          <w:color w:val="333333"/>
        </w:rPr>
      </w:pPr>
      <w:r>
        <w:rPr>
          <w:rStyle w:val="Emphasis"/>
          <w:rFonts w:ascii="Arial" w:hAnsi="Arial" w:cs="Arial"/>
          <w:color w:val="333333"/>
        </w:rPr>
        <w:t>Căn cứ </w:t>
      </w:r>
      <w:hyperlink r:id="rId15" w:history="1">
        <w:r>
          <w:rPr>
            <w:rStyle w:val="Hyperlink"/>
            <w:rFonts w:ascii="Arial" w:hAnsi="Arial" w:cs="Arial"/>
            <w:i/>
            <w:iCs/>
            <w:color w:val="0782C1"/>
          </w:rPr>
          <w:t>Nghị định số 15/2015/NĐ-CP</w:t>
        </w:r>
      </w:hyperlink>
      <w:r>
        <w:rPr>
          <w:rStyle w:val="Emphasis"/>
          <w:rFonts w:ascii="Arial" w:hAnsi="Arial" w:cs="Arial"/>
          <w:color w:val="333333"/>
        </w:rPr>
        <w:t> ngày 14/2/2015 của Chính phủ về đầu tư theo hình thức đối tác công tư;</w:t>
      </w:r>
    </w:p>
    <w:p w:rsidR="0092105E" w:rsidRDefault="0092105E" w:rsidP="0092105E">
      <w:pPr>
        <w:pStyle w:val="NormalWeb"/>
        <w:spacing w:after="90" w:afterAutospacing="0" w:line="345" w:lineRule="atLeast"/>
        <w:rPr>
          <w:rFonts w:ascii="Arial" w:hAnsi="Arial" w:cs="Arial"/>
          <w:color w:val="333333"/>
        </w:rPr>
      </w:pPr>
      <w:r>
        <w:rPr>
          <w:rStyle w:val="Emphasis"/>
          <w:rFonts w:ascii="Arial" w:hAnsi="Arial" w:cs="Arial"/>
          <w:color w:val="333333"/>
        </w:rPr>
        <w:t>Căn cứ </w:t>
      </w:r>
      <w:hyperlink r:id="rId16" w:history="1">
        <w:r>
          <w:rPr>
            <w:rStyle w:val="Hyperlink"/>
            <w:rFonts w:ascii="Arial" w:hAnsi="Arial" w:cs="Arial"/>
            <w:i/>
            <w:iCs/>
            <w:color w:val="0782C1"/>
          </w:rPr>
          <w:t>Nghị định số 136/2015/NĐ-CP</w:t>
        </w:r>
      </w:hyperlink>
      <w:r>
        <w:rPr>
          <w:rStyle w:val="Emphasis"/>
          <w:rFonts w:ascii="Arial" w:hAnsi="Arial" w:cs="Arial"/>
          <w:color w:val="333333"/>
        </w:rPr>
        <w:t> ngày 31/12/2015 của Chính phủ hướng dẫn thi hành một số điều của Luật Đầu tư;</w:t>
      </w:r>
    </w:p>
    <w:p w:rsidR="0092105E" w:rsidRDefault="0092105E" w:rsidP="0092105E">
      <w:pPr>
        <w:pStyle w:val="NormalWeb"/>
        <w:spacing w:after="90" w:afterAutospacing="0" w:line="345" w:lineRule="atLeast"/>
        <w:rPr>
          <w:rFonts w:ascii="Arial" w:hAnsi="Arial" w:cs="Arial"/>
          <w:color w:val="333333"/>
        </w:rPr>
      </w:pPr>
      <w:r>
        <w:rPr>
          <w:rStyle w:val="Emphasis"/>
          <w:rFonts w:ascii="Arial" w:hAnsi="Arial" w:cs="Arial"/>
          <w:color w:val="333333"/>
        </w:rPr>
        <w:t>Theo đề nghị của Vụ trưởng Vụ Kinh tế xây dựng và Viện trưởng Viện Kinh tế xây dựng,</w:t>
      </w:r>
    </w:p>
    <w:p w:rsidR="0092105E" w:rsidRDefault="0092105E" w:rsidP="0092105E">
      <w:pPr>
        <w:pStyle w:val="NormalWeb"/>
        <w:spacing w:after="90" w:afterAutospacing="0" w:line="345" w:lineRule="atLeast"/>
        <w:jc w:val="center"/>
        <w:rPr>
          <w:rFonts w:ascii="Arial" w:hAnsi="Arial" w:cs="Arial"/>
          <w:color w:val="333333"/>
        </w:rPr>
      </w:pPr>
      <w:r>
        <w:rPr>
          <w:rStyle w:val="Strong"/>
          <w:rFonts w:ascii="Arial" w:hAnsi="Arial" w:cs="Arial"/>
          <w:color w:val="333333"/>
        </w:rPr>
        <w:lastRenderedPageBreak/>
        <w:t>QUYẾT ĐỊNH:</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Điều 1.</w:t>
      </w:r>
      <w:r>
        <w:rPr>
          <w:rFonts w:ascii="Arial" w:hAnsi="Arial" w:cs="Arial"/>
          <w:color w:val="333333"/>
        </w:rPr>
        <w:t> Công bố Định mức chi phí quản lý dự án và tư vấn đầu tư xây dựng kèm theo Quyết định này để các cơ quan, tổ chức, cá nhân có liên quan xác định chi phí quản lý dự án và tư vấn đầu tư xây dựng trong tổng mức đầu tư xây dựng, dự toán xây dựng công trình, xác định giá gói thầu và quản lý chi phí đầu tư xây dựng các dự án thuộc đối tượng áp dụng của Nghị định số 32/2015/NĐ-CP ngày 25/3/2015 của Chính phủ về quản lý chi phí đầu tư xây dựng.</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Điều 2.</w:t>
      </w:r>
      <w:r>
        <w:rPr>
          <w:rFonts w:ascii="Arial" w:hAnsi="Arial" w:cs="Arial"/>
          <w:color w:val="333333"/>
        </w:rPr>
        <w:t> Quyết định này có hiệu lực thi hành kể từ ngày 01/3/2017 và thay thế Quyết định số 957/QĐ-BXD ngày 29/9/2009 của Bộ trưởng Bộ Xây dựng công bố Định mức chi phí quản lý dự án và tư vấn đầu tư xây dựng công trình.</w:t>
      </w:r>
    </w:p>
    <w:p w:rsidR="0092105E" w:rsidRDefault="0092105E" w:rsidP="0092105E">
      <w:pPr>
        <w:pStyle w:val="NormalWeb"/>
        <w:spacing w:after="90" w:afterAutospacing="0" w:line="345" w:lineRule="atLeast"/>
        <w:rPr>
          <w:rFonts w:ascii="Arial" w:hAnsi="Arial" w:cs="Arial"/>
          <w:color w:val="333333"/>
        </w:rPr>
      </w:pP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19"/>
        <w:gridCol w:w="6721"/>
      </w:tblGrid>
      <w:tr w:rsidR="0092105E" w:rsidTr="0092105E">
        <w:trPr>
          <w:tblCellSpacing w:w="0" w:type="dxa"/>
        </w:trPr>
        <w:tc>
          <w:tcPr>
            <w:tcW w:w="47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p>
          <w:p w:rsidR="0092105E" w:rsidRDefault="0092105E">
            <w:pPr>
              <w:pStyle w:val="NormalWeb"/>
              <w:spacing w:after="90" w:afterAutospacing="0" w:line="345" w:lineRule="atLeast"/>
              <w:rPr>
                <w:rFonts w:ascii="Arial" w:hAnsi="Arial" w:cs="Arial"/>
                <w:color w:val="333333"/>
                <w:sz w:val="20"/>
                <w:szCs w:val="20"/>
              </w:rPr>
            </w:pPr>
            <w:r>
              <w:rPr>
                <w:rStyle w:val="Emphasis"/>
                <w:rFonts w:ascii="Arial" w:hAnsi="Arial" w:cs="Arial"/>
                <w:b/>
                <w:bCs/>
                <w:color w:val="333333"/>
                <w:sz w:val="20"/>
                <w:szCs w:val="20"/>
              </w:rPr>
              <w:t>Nơi nhận:</w:t>
            </w:r>
            <w:r>
              <w:rPr>
                <w:rFonts w:ascii="Arial" w:hAnsi="Arial" w:cs="Arial"/>
                <w:color w:val="333333"/>
                <w:sz w:val="20"/>
                <w:szCs w:val="20"/>
              </w:rPr>
              <w:br/>
              <w:t>- Thủ tướng, các Phó Thủ tướng Chính phủ;</w:t>
            </w:r>
            <w:r>
              <w:rPr>
                <w:rFonts w:ascii="MingLiU" w:eastAsia="MingLiU" w:hAnsi="MingLiU" w:cs="MingLiU"/>
                <w:color w:val="333333"/>
                <w:sz w:val="20"/>
                <w:szCs w:val="20"/>
              </w:rPr>
              <w:br/>
            </w:r>
            <w:r>
              <w:rPr>
                <w:rFonts w:ascii="Arial" w:hAnsi="Arial" w:cs="Arial"/>
                <w:color w:val="333333"/>
                <w:sz w:val="20"/>
                <w:szCs w:val="20"/>
              </w:rPr>
              <w:t>- Các Bộ, cơ quan ngang Bộ, cơ quan thuộc Chính phủ;</w:t>
            </w:r>
            <w:r>
              <w:rPr>
                <w:rFonts w:ascii="MingLiU" w:eastAsia="MingLiU" w:hAnsi="MingLiU" w:cs="MingLiU"/>
                <w:color w:val="333333"/>
                <w:sz w:val="20"/>
                <w:szCs w:val="20"/>
              </w:rPr>
              <w:br/>
            </w:r>
            <w:r>
              <w:rPr>
                <w:rFonts w:ascii="Arial" w:hAnsi="Arial" w:cs="Arial"/>
                <w:color w:val="333333"/>
                <w:sz w:val="20"/>
                <w:szCs w:val="20"/>
              </w:rPr>
              <w:t>- HĐND, UBND các tỉnh, thành phố trực thuộc TW;</w:t>
            </w:r>
            <w:r>
              <w:rPr>
                <w:rFonts w:ascii="MingLiU" w:eastAsia="MingLiU" w:hAnsi="MingLiU" w:cs="MingLiU"/>
                <w:color w:val="333333"/>
                <w:sz w:val="20"/>
                <w:szCs w:val="20"/>
              </w:rPr>
              <w:br/>
            </w:r>
            <w:r>
              <w:rPr>
                <w:rFonts w:ascii="Arial" w:hAnsi="Arial" w:cs="Arial"/>
                <w:color w:val="333333"/>
                <w:sz w:val="20"/>
                <w:szCs w:val="20"/>
              </w:rPr>
              <w:t>- Văn phòng TW Đảng và các ban của Đảng;</w:t>
            </w:r>
            <w:r>
              <w:rPr>
                <w:rFonts w:ascii="MingLiU" w:eastAsia="MingLiU" w:hAnsi="MingLiU" w:cs="MingLiU"/>
                <w:color w:val="333333"/>
                <w:sz w:val="20"/>
                <w:szCs w:val="20"/>
              </w:rPr>
              <w:br/>
            </w:r>
            <w:r>
              <w:rPr>
                <w:rFonts w:ascii="Arial" w:hAnsi="Arial" w:cs="Arial"/>
                <w:color w:val="333333"/>
                <w:sz w:val="20"/>
                <w:szCs w:val="20"/>
              </w:rPr>
              <w:t>- Văn phòng Quốc hội;</w:t>
            </w:r>
            <w:r>
              <w:rPr>
                <w:rFonts w:ascii="MingLiU" w:eastAsia="MingLiU" w:hAnsi="MingLiU" w:cs="MingLiU"/>
                <w:color w:val="333333"/>
                <w:sz w:val="20"/>
                <w:szCs w:val="20"/>
              </w:rPr>
              <w:br/>
            </w:r>
            <w:r>
              <w:rPr>
                <w:rFonts w:ascii="Arial" w:hAnsi="Arial" w:cs="Arial"/>
                <w:color w:val="333333"/>
                <w:sz w:val="20"/>
                <w:szCs w:val="20"/>
              </w:rPr>
              <w:t>- Văn phòng Chính phủ;</w:t>
            </w:r>
            <w:r>
              <w:rPr>
                <w:rFonts w:ascii="MingLiU" w:eastAsia="MingLiU" w:hAnsi="MingLiU" w:cs="MingLiU"/>
                <w:color w:val="333333"/>
                <w:sz w:val="20"/>
                <w:szCs w:val="20"/>
              </w:rPr>
              <w:br/>
            </w:r>
            <w:r>
              <w:rPr>
                <w:rFonts w:ascii="Arial" w:hAnsi="Arial" w:cs="Arial"/>
                <w:color w:val="333333"/>
                <w:sz w:val="20"/>
                <w:szCs w:val="20"/>
              </w:rPr>
              <w:t>- Văn phòng Chủ tịch nước;</w:t>
            </w:r>
            <w:r>
              <w:rPr>
                <w:rFonts w:ascii="MingLiU" w:eastAsia="MingLiU" w:hAnsi="MingLiU" w:cs="MingLiU"/>
                <w:color w:val="333333"/>
                <w:sz w:val="20"/>
                <w:szCs w:val="20"/>
              </w:rPr>
              <w:br/>
            </w:r>
            <w:r>
              <w:rPr>
                <w:rFonts w:ascii="Arial" w:hAnsi="Arial" w:cs="Arial"/>
                <w:color w:val="333333"/>
                <w:sz w:val="20"/>
                <w:szCs w:val="20"/>
              </w:rPr>
              <w:t>- Tòa án nhân dân tối cao;</w:t>
            </w:r>
            <w:r>
              <w:rPr>
                <w:rFonts w:ascii="MingLiU" w:eastAsia="MingLiU" w:hAnsi="MingLiU" w:cs="MingLiU"/>
                <w:color w:val="333333"/>
                <w:sz w:val="20"/>
                <w:szCs w:val="20"/>
              </w:rPr>
              <w:br/>
            </w:r>
            <w:r>
              <w:rPr>
                <w:rFonts w:ascii="Arial" w:hAnsi="Arial" w:cs="Arial"/>
                <w:color w:val="333333"/>
                <w:sz w:val="20"/>
                <w:szCs w:val="20"/>
              </w:rPr>
              <w:t>- Viện Kiểm sát nhân dân tối cao;</w:t>
            </w:r>
            <w:r>
              <w:rPr>
                <w:rFonts w:ascii="MingLiU" w:eastAsia="MingLiU" w:hAnsi="MingLiU" w:cs="MingLiU"/>
                <w:color w:val="333333"/>
                <w:sz w:val="20"/>
                <w:szCs w:val="20"/>
              </w:rPr>
              <w:br/>
            </w:r>
            <w:r>
              <w:rPr>
                <w:rFonts w:ascii="Arial" w:hAnsi="Arial" w:cs="Arial"/>
                <w:color w:val="333333"/>
                <w:sz w:val="20"/>
                <w:szCs w:val="20"/>
              </w:rPr>
              <w:t>- Cơ quan TW các đoàn thể;</w:t>
            </w:r>
            <w:r>
              <w:rPr>
                <w:rFonts w:ascii="MingLiU" w:eastAsia="MingLiU" w:hAnsi="MingLiU" w:cs="MingLiU"/>
                <w:color w:val="333333"/>
                <w:sz w:val="20"/>
                <w:szCs w:val="20"/>
              </w:rPr>
              <w:br/>
            </w:r>
            <w:r>
              <w:rPr>
                <w:rFonts w:ascii="Arial" w:hAnsi="Arial" w:cs="Arial"/>
                <w:color w:val="333333"/>
                <w:sz w:val="20"/>
                <w:szCs w:val="20"/>
              </w:rPr>
              <w:t>- Cục Kiểm tra văn bản QPPL - Bộ Tư pháp;</w:t>
            </w:r>
            <w:r>
              <w:rPr>
                <w:rFonts w:ascii="MingLiU" w:eastAsia="MingLiU" w:hAnsi="MingLiU" w:cs="MingLiU"/>
                <w:color w:val="333333"/>
                <w:sz w:val="20"/>
                <w:szCs w:val="20"/>
              </w:rPr>
              <w:br/>
            </w:r>
            <w:r>
              <w:rPr>
                <w:rFonts w:ascii="Arial" w:hAnsi="Arial" w:cs="Arial"/>
                <w:color w:val="333333"/>
                <w:sz w:val="20"/>
                <w:szCs w:val="20"/>
              </w:rPr>
              <w:t>- Các Tập đoàn kinh tế, TCT Nhà nước;</w:t>
            </w:r>
            <w:r>
              <w:rPr>
                <w:rFonts w:ascii="MingLiU" w:eastAsia="MingLiU" w:hAnsi="MingLiU" w:cs="MingLiU"/>
                <w:color w:val="333333"/>
                <w:sz w:val="20"/>
                <w:szCs w:val="20"/>
              </w:rPr>
              <w:br/>
            </w:r>
            <w:r>
              <w:rPr>
                <w:rFonts w:ascii="Arial" w:hAnsi="Arial" w:cs="Arial"/>
                <w:color w:val="333333"/>
                <w:sz w:val="20"/>
                <w:szCs w:val="20"/>
              </w:rPr>
              <w:t>- Các Sở XD;</w:t>
            </w:r>
            <w:r>
              <w:rPr>
                <w:rFonts w:ascii="MingLiU" w:eastAsia="MingLiU" w:hAnsi="MingLiU" w:cs="MingLiU"/>
                <w:color w:val="333333"/>
                <w:sz w:val="20"/>
                <w:szCs w:val="20"/>
              </w:rPr>
              <w:br/>
            </w:r>
            <w:r>
              <w:rPr>
                <w:rFonts w:ascii="Arial" w:hAnsi="Arial" w:cs="Arial"/>
                <w:color w:val="333333"/>
                <w:sz w:val="20"/>
                <w:szCs w:val="20"/>
              </w:rPr>
              <w:t>- Công báo, Website CP, Website BXD;</w:t>
            </w:r>
            <w:r>
              <w:rPr>
                <w:rFonts w:ascii="MingLiU" w:eastAsia="MingLiU" w:hAnsi="MingLiU" w:cs="MingLiU"/>
                <w:color w:val="333333"/>
                <w:sz w:val="20"/>
                <w:szCs w:val="20"/>
              </w:rPr>
              <w:br/>
            </w:r>
            <w:r>
              <w:rPr>
                <w:rFonts w:ascii="Arial" w:hAnsi="Arial" w:cs="Arial"/>
                <w:color w:val="333333"/>
                <w:sz w:val="20"/>
                <w:szCs w:val="20"/>
              </w:rPr>
              <w:t>- Lưu: VP, VKT, Vụ KTXD.</w:t>
            </w:r>
          </w:p>
        </w:tc>
        <w:tc>
          <w:tcPr>
            <w:tcW w:w="41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jc w:val="center"/>
              <w:rPr>
                <w:rFonts w:ascii="Arial" w:hAnsi="Arial" w:cs="Arial"/>
                <w:color w:val="333333"/>
                <w:sz w:val="20"/>
                <w:szCs w:val="20"/>
              </w:rPr>
            </w:pPr>
            <w:r>
              <w:rPr>
                <w:rStyle w:val="Strong"/>
                <w:rFonts w:ascii="Arial" w:hAnsi="Arial" w:cs="Arial"/>
                <w:color w:val="333333"/>
                <w:sz w:val="20"/>
                <w:szCs w:val="20"/>
              </w:rPr>
              <w:t>KT. BỘ TRƯỞNG</w:t>
            </w:r>
            <w:r>
              <w:rPr>
                <w:rFonts w:ascii="Arial" w:hAnsi="Arial" w:cs="Arial"/>
                <w:b/>
                <w:bCs/>
                <w:color w:val="333333"/>
                <w:sz w:val="20"/>
                <w:szCs w:val="20"/>
              </w:rPr>
              <w:br/>
            </w:r>
            <w:r>
              <w:rPr>
                <w:rStyle w:val="Strong"/>
                <w:rFonts w:ascii="Arial" w:hAnsi="Arial" w:cs="Arial"/>
                <w:color w:val="333333"/>
                <w:sz w:val="20"/>
                <w:szCs w:val="20"/>
              </w:rPr>
              <w:t>THỨ TRƯỞNG</w:t>
            </w:r>
            <w:r>
              <w:rPr>
                <w:rFonts w:ascii="Arial" w:hAnsi="Arial" w:cs="Arial"/>
                <w:b/>
                <w:bCs/>
                <w:color w:val="333333"/>
                <w:sz w:val="20"/>
                <w:szCs w:val="20"/>
              </w:rPr>
              <w:br/>
            </w:r>
            <w:r>
              <w:rPr>
                <w:rFonts w:ascii="Arial" w:hAnsi="Arial" w:cs="Arial"/>
                <w:b/>
                <w:bCs/>
                <w:color w:val="333333"/>
                <w:sz w:val="20"/>
                <w:szCs w:val="20"/>
              </w:rPr>
              <w:br/>
            </w:r>
            <w:r>
              <w:rPr>
                <w:rFonts w:ascii="Arial" w:hAnsi="Arial" w:cs="Arial"/>
                <w:b/>
                <w:bCs/>
                <w:color w:val="333333"/>
                <w:sz w:val="20"/>
                <w:szCs w:val="20"/>
              </w:rPr>
              <w:br/>
            </w:r>
            <w:r>
              <w:rPr>
                <w:rFonts w:ascii="Arial" w:hAnsi="Arial" w:cs="Arial"/>
                <w:b/>
                <w:bCs/>
                <w:color w:val="333333"/>
                <w:sz w:val="20"/>
                <w:szCs w:val="20"/>
              </w:rPr>
              <w:br/>
            </w:r>
            <w:r>
              <w:rPr>
                <w:rFonts w:ascii="Arial" w:hAnsi="Arial" w:cs="Arial"/>
                <w:b/>
                <w:bCs/>
                <w:color w:val="333333"/>
                <w:sz w:val="20"/>
                <w:szCs w:val="20"/>
              </w:rPr>
              <w:br/>
            </w:r>
            <w:r>
              <w:rPr>
                <w:rStyle w:val="Strong"/>
                <w:rFonts w:ascii="Arial" w:hAnsi="Arial" w:cs="Arial"/>
                <w:color w:val="333333"/>
                <w:sz w:val="20"/>
                <w:szCs w:val="20"/>
              </w:rPr>
              <w:t>Bùi Phạm Khánh</w:t>
            </w:r>
          </w:p>
        </w:tc>
      </w:tr>
    </w:tbl>
    <w:p w:rsidR="0092105E" w:rsidRDefault="0092105E" w:rsidP="0092105E">
      <w:pPr>
        <w:pStyle w:val="NormalWeb"/>
        <w:spacing w:after="90" w:afterAutospacing="0" w:line="345" w:lineRule="atLeast"/>
        <w:rPr>
          <w:rFonts w:ascii="Arial" w:eastAsia="Calibri" w:hAnsi="Arial" w:cs="Arial"/>
          <w:color w:val="333333"/>
        </w:rPr>
      </w:pPr>
    </w:p>
    <w:p w:rsidR="0092105E" w:rsidRDefault="0092105E" w:rsidP="0092105E">
      <w:pPr>
        <w:pStyle w:val="NormalWeb"/>
        <w:spacing w:after="90" w:afterAutospacing="0" w:line="345" w:lineRule="atLeast"/>
        <w:jc w:val="center"/>
        <w:rPr>
          <w:rFonts w:ascii="Arial" w:hAnsi="Arial" w:cs="Arial"/>
          <w:color w:val="333333"/>
        </w:rPr>
      </w:pPr>
      <w:r>
        <w:rPr>
          <w:rStyle w:val="Strong"/>
          <w:rFonts w:ascii="Arial" w:hAnsi="Arial" w:cs="Arial"/>
          <w:color w:val="333333"/>
        </w:rPr>
        <w:t>ĐỊNH MỨC</w:t>
      </w:r>
    </w:p>
    <w:p w:rsidR="0092105E" w:rsidRDefault="0092105E" w:rsidP="0092105E">
      <w:pPr>
        <w:pStyle w:val="NormalWeb"/>
        <w:spacing w:after="90" w:afterAutospacing="0" w:line="345" w:lineRule="atLeast"/>
        <w:jc w:val="center"/>
        <w:rPr>
          <w:rFonts w:ascii="Arial" w:hAnsi="Arial" w:cs="Arial"/>
          <w:color w:val="333333"/>
        </w:rPr>
      </w:pPr>
      <w:r>
        <w:rPr>
          <w:rFonts w:ascii="Arial" w:hAnsi="Arial" w:cs="Arial"/>
          <w:color w:val="333333"/>
        </w:rPr>
        <w:lastRenderedPageBreak/>
        <w:t>CHI PHÍ QUẢN LÝ DỰ ÁN VÀ TƯ VẤN ĐẦU TƯ XÂY DỰNG</w:t>
      </w:r>
      <w:r>
        <w:rPr>
          <w:rFonts w:ascii="MingLiU" w:eastAsia="MingLiU" w:hAnsi="MingLiU" w:cs="MingLiU"/>
          <w:color w:val="333333"/>
        </w:rPr>
        <w:br/>
      </w:r>
      <w:r>
        <w:rPr>
          <w:rStyle w:val="Emphasis"/>
          <w:rFonts w:ascii="Arial" w:hAnsi="Arial" w:cs="Arial"/>
          <w:color w:val="333333"/>
        </w:rPr>
        <w:t>(Kèm theo Quyết định số 79/QĐ-BXD ngày 15/02/2017 của Bộ trưởng Bộ Xây dựng)</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Phần I</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ĐỊNH MỨC CHI PHÍ QUẢN LÝ DỰ ÁN</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I. Hướng dẫn áp dụng định mức chi phí quản lý dự án</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1. Định mức chi phí quản lý dự án đầu tư xây dựng (sau đây viết tắt là định mức chi phí quản lý dự án) công bố tại Quyết định này là cơ sở để xác định chi phí quản lý dự án trong tổng mức đầu tư xây dựng, dự toán xây dựng công trình. Chi phí quản lý dự án là các chi phí cần thiết để chủ đầu tư tổ chức thực hiện các công việc quản lý dự án từ giai đoạn chuẩn bị dự án, thực hiện dự án và kết thúc xây dựng đưa công trình của dự án vào khai thác sử dụng (không bao gồm chi phí để Cơ quan nhà nước có thẩm quyền thực hiện các công việc quản lý dự án đối với các dự án đầu tư xây dựng theo hình thức đối tác công tư - PPP) như quy định tại điểm a khoản 1 Điều 3 Thông tư số 06/2016/TT-BXD ngày 10/3/2016 của Bộ trưởng Bộ Xây dựng hướng dẫn xác định và quản lý chi phí đầu tư xây dựng.</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2. Chi phí quản lý dự án xác định theo định mức chi phí quản lý dự án công bố tại Quyết định này bao gồm tiền lương của cán bộ quản lý dự án; tiền công trả cho người lao động theo hợp đồng; các khoản phụ cấp lương; tiền thưởng; phúc lợi tập thể; các khoản đóng góp (bảo hiểm xã hội; bảo hiểm y tế; bảo hiểm thất nghiệp; kinh phí công đoàn, trích nộp khác theo quy định của pháp luật đối với cá nhân được hưởng lương từ dự án); ứng dụng khoa học công nghệ, quản lý hệ thống thông tin công trình, đào tạo nâng cao năng lực cán bộ quản lý dự án; thanh toán các dịch vụ công cộng; vật tư văn phòng phẩm; thông tin, tuyên truyền, liên lạc; tổ chức hội nghị có liên quan đến dự án; công tác phí; thuê mướn; sửa chữa, mua sắm tài sản phục vụ quản lý dự án; chi phí khác và chi phí dự phòng.</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xml:space="preserve">3. Chi phí quản lý dự án trong tổng mức đầu tư xác định theo định mức tỷ lệ phần trăm (%) (công bố tại bảng số 1 trong Quyết định này) nhân với chi phí xây dựng và chi phí thiết bị (chưa có thuế giá trị gia tăng) trong tổng mức đầu tư xây dựng của dự án được duyệt. Chi phí quản lý dự án trong dự toán công trình hoặc dự toán gói thầu (trường hợp dự án được quản lý theo các gói thầu) xác định theo định mức tỷ lệ phần trăm (%) (cùng định mức tỷ lệ % sử dụng để tính chi phí quản lý dự án trong tổng mức đầu tư được duyệt) nhân với chi phí xây dựng và thiết bị (chưa có thuế giá trị gia tăng) của dự </w:t>
      </w:r>
      <w:r>
        <w:rPr>
          <w:rFonts w:ascii="Arial" w:hAnsi="Arial" w:cs="Arial"/>
          <w:color w:val="333333"/>
        </w:rPr>
        <w:lastRenderedPageBreak/>
        <w:t>toán công trình hoặc của dự toán gói thầu. Riêng chi phí quản lý dự án trong giai đoạn chuẩn bị đầu tư được xác định bằng dự toán phù hợp với nhiệm vụ chuẩn bị dự án. Chi phí quản lý dự án trong giai đoạn này là một phần của chi phí quản lý dự án xác định theo Định mức chi phí quản lý dự án công bố tại Quyết định này.</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Trường hợp dự án được quản lý theo hình thức chủ đầu tư sử dụng bộ máy chuyên môn trực thuộc có đủ điều kiện năng lực để quản lý dự án, chi phí quản lý dự án xác định theo định mức và điều chỉnh với hệ số k = 0,8.</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4. Trường hợp thuê tư vấn quản lý dự án, chi phí thuê tư vấn quản lý dự án xác định bằng dự toán trên cơ sở nội dung, khối lượng công việc quản lý dự án được thống nhất giữa chủ đầu tư với nhà thầu tư vấn quản lý dự án và các chế độ chính sách có liên quan. Trong trường hợp này, chi phí thuê tư vấn quản lý dự án cộng với chi phí quản lý dự án của chủ đầu tư không vượt chi phí quản lý dự án xác định theo định mức công bố tại Quyết định này.</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5. Chi phí quản lý dự án của các dự án đầu tư xây dựng trên biển; trên đảo; dự án trải dài dọc theo tuyến biên giới trên đất liền, dự án tại vùng có điều kiện kinh tế - xã hội đặc biệt khó khăn theo quy định của Chính phủ xác định theo định mức công bố tại Quyết định này và điều chỉnh với hệ số k = 1,35. Chi phí quản lý dự án của các dự án trải dài theo tuyến trên địa bàn từ hai tỉnh trở lên xác định theo định mức công bố tại Quyết định này và điều chỉnh với hệ số k = 1,1. Trường hợp dự án gồm các công trình riêng biệt được xây dựng trên địa bàn nhiều tỉnh khác nhau thì chi phí quản lý dự án được xác định theo quy mô chi phí xây dựng và chi phí thiết bị trong dự toán của từng công trình được duyệt (không nhân với hệ số k = 1,1).</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6. Trường hợp chi phí thiết bị chiếm tỷ trọng ≥ 50% tổng chi phí xây dựng và thiết bị trong tổng mức đầu tư được duyệt thì điều chỉnh định mức chi phí quản lý dự án với hệ số k = 0,80.</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7. Trường hợp dự án bao gồm các dự án thành phần thì chi phí quản lý dự án được xác định riêng theo quy mô của từng dự án thành phần.</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8. Trường hợp tổng thầu thực hiện một số công việc quản lý dự án thuộc trách nhiệm của chủ đầu tư thì tổng thầu được hưởng một phần chi phí quản lý dự án tùy thuộc nhiệm vụ do chủ đầu tư giao. Chi phí tổng thầu thực hiện các công việc quản lý dự án do chủ đầu tư và tổng thầu thỏa thuận từ nguồn kinh phí quản lý dự án và được xác định trong giá hợp đồng tổng thầu.</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9. Trường hợp dự án có quy mô chi phí nằm trong khoảng quy mô chi phí công bố tại Quyết định này thì định mức chi phí quản lý dự án xác định theo công thức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1320"/>
        <w:gridCol w:w="3705"/>
      </w:tblGrid>
      <w:tr w:rsidR="0092105E" w:rsidTr="0092105E">
        <w:trPr>
          <w:tblCellSpacing w:w="0" w:type="dxa"/>
        </w:trPr>
        <w:tc>
          <w:tcPr>
            <w:tcW w:w="3825"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Nt = Nb -</w:t>
            </w:r>
          </w:p>
        </w:tc>
        <w:tc>
          <w:tcPr>
            <w:tcW w:w="13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Nb - Na</w:t>
            </w:r>
          </w:p>
        </w:tc>
        <w:tc>
          <w:tcPr>
            <w:tcW w:w="3705"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x (Gb - Gt)               (1)</w:t>
            </w:r>
          </w:p>
        </w:tc>
      </w:tr>
      <w:tr w:rsidR="0092105E" w:rsidTr="00921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Gb - Ga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r>
    </w:tbl>
    <w:p w:rsidR="0092105E" w:rsidRDefault="0092105E" w:rsidP="0092105E">
      <w:pPr>
        <w:pStyle w:val="NormalWeb"/>
        <w:spacing w:after="90" w:afterAutospacing="0" w:line="345" w:lineRule="atLeast"/>
        <w:rPr>
          <w:rFonts w:ascii="Arial" w:eastAsia="Calibri" w:hAnsi="Arial" w:cs="Arial"/>
          <w:color w:val="333333"/>
        </w:rPr>
      </w:pPr>
      <w:r>
        <w:rPr>
          <w:rStyle w:val="Emphasis"/>
          <w:rFonts w:ascii="Arial" w:hAnsi="Arial" w:cs="Arial"/>
          <w:color w:val="333333"/>
        </w:rPr>
        <w:t>Trong đó:</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Nt: Định mức chi phí quản lý dự án theo quy mô chi phí xây dựng và chi phí thiết bị cần tính; đơn vị tính: tỷ lệ %;</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Gt: Quy mô chi phí xây dựng và chi phí thiết bị cần tính định mức chi phí quản lý dự án; đơn vị tính: giá trị;</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Ga: Quy mô chi phí xây dựng và chi phí thiết bị cận dưới quy mô chi phí cần tính định mức; đơn vị tính: giá trị;</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Gb: Quy mô chi phí xây dựng và chi phí thiết bị cận trên quy mô chi phí cần tính định mức; đơn vị tính: giá trị;</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Na: Định mức chi phí quản lý dự án tương ứng với Ga; đơn vị tính: tỷ lệ %;</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Nb: Định mức chi phí quản lý dự án tương ứng với Gb; đơn vị tính: tỷ lệ %.</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10. Trường hợp dự án có quy mô chi phí (chi phí xây dựng và chi phí thiết bị) lớn hơn quy mô chi phí theo hướng dẫn tại Quyết định này thì lập dự toán để xác định chi phí quản lý dự án.</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11. Trường hợp Ban quản lý dự án có đủ năng lực để thực hiện công việc tư vấn quản lý dự án cho các dự án khác hoặc thực hiện một số công việc tư vấn thì chi phí thực hiện các công việc trên được tính bổ sung vào chi phí của Ban quản lý dự án. Việc quản lý sử dụng chi phí của các công việc nêu trên thực hiện theo hướng dẫn hiện hành.</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12. Trường hợp cần phải thuê tư vấn nước ngoài quản lý dự án đối với các dự án sử dụng vốn nhà nước ngoài ngân sách, dự án đầu tư xây dựng theo hình thức đối tác công tư (PPP) thì chi phí thuê tư vấn nước ngoài quản lý dự án xác định theo dự toán phù hợp với nhiệm vụ quản lý dự án và các quy định hiện hành có liên quan. Trong trường hợp này chi phí quản lý dự án bao gồm cả chi phí thuê tư vấn nước ngoài quản lý dự án thực hiện công việc tư vấn quản lý dự án xác định không vượt quá 2,5 lần mức chi phí tính theo định mức công bố tại Quyết định này.</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13. Việc quản lý, sử dụng chi phí quản lý dự án thực hiện theo hướng dẫn của Bộ Tài chính trên cơ sở dự toán hàng năm phù hợp với nhiệm vụ, công việc quản lý dự án thực hiện và các chế độ chính sách có liên quan.</w:t>
      </w:r>
    </w:p>
    <w:p w:rsidR="0092105E" w:rsidRDefault="0092105E" w:rsidP="0092105E">
      <w:pPr>
        <w:pStyle w:val="NormalWeb"/>
        <w:spacing w:after="90" w:afterAutospacing="0" w:line="345" w:lineRule="atLeast"/>
        <w:rPr>
          <w:rFonts w:ascii="Arial" w:hAnsi="Arial" w:cs="Arial"/>
          <w:color w:val="333333"/>
        </w:rPr>
      </w:pP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II. Định mức chi phí</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Bảng số 1: Định mức chi phí quản lý dự án</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Đơn vị tính: Tỷ lệ %</w:t>
      </w:r>
    </w:p>
    <w:tbl>
      <w:tblPr>
        <w:tblW w:w="143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4"/>
        <w:gridCol w:w="2612"/>
        <w:gridCol w:w="861"/>
        <w:gridCol w:w="861"/>
        <w:gridCol w:w="861"/>
        <w:gridCol w:w="860"/>
        <w:gridCol w:w="860"/>
        <w:gridCol w:w="875"/>
        <w:gridCol w:w="875"/>
        <w:gridCol w:w="875"/>
        <w:gridCol w:w="875"/>
        <w:gridCol w:w="1011"/>
        <w:gridCol w:w="1011"/>
        <w:gridCol w:w="1359"/>
      </w:tblGrid>
      <w:tr w:rsidR="0092105E" w:rsidTr="0092105E">
        <w:trPr>
          <w:tblCellSpacing w:w="0" w:type="dxa"/>
        </w:trPr>
        <w:tc>
          <w:tcPr>
            <w:tcW w:w="540"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TT</w:t>
            </w:r>
          </w:p>
        </w:tc>
        <w:tc>
          <w:tcPr>
            <w:tcW w:w="2595"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Loại công trình</w:t>
            </w:r>
          </w:p>
        </w:tc>
        <w:tc>
          <w:tcPr>
            <w:tcW w:w="11115" w:type="dxa"/>
            <w:gridSpan w:val="12"/>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Chi phí xây dựng và chi phí thiết bị (chưa có thuế GTGT) (tỷ đồng)</w:t>
            </w:r>
          </w:p>
        </w:tc>
      </w:tr>
      <w:tr w:rsidR="0092105E" w:rsidTr="00921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8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 10</w:t>
            </w:r>
          </w:p>
        </w:tc>
        <w:tc>
          <w:tcPr>
            <w:tcW w:w="8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w:t>
            </w:r>
          </w:p>
        </w:tc>
        <w:tc>
          <w:tcPr>
            <w:tcW w:w="8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w:t>
            </w:r>
          </w:p>
        </w:tc>
        <w:tc>
          <w:tcPr>
            <w:tcW w:w="8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w:t>
            </w:r>
          </w:p>
        </w:tc>
        <w:tc>
          <w:tcPr>
            <w:tcW w:w="8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w:t>
            </w:r>
          </w:p>
        </w:tc>
        <w:tc>
          <w:tcPr>
            <w:tcW w:w="8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w:t>
            </w:r>
          </w:p>
        </w:tc>
        <w:tc>
          <w:tcPr>
            <w:tcW w:w="8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w:t>
            </w:r>
          </w:p>
        </w:tc>
        <w:tc>
          <w:tcPr>
            <w:tcW w:w="8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2.000</w:t>
            </w:r>
          </w:p>
        </w:tc>
        <w:tc>
          <w:tcPr>
            <w:tcW w:w="8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5.000</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10.000</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20.000</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30.000</w:t>
            </w:r>
          </w:p>
        </w:tc>
      </w:tr>
      <w:tr w:rsidR="0092105E" w:rsidTr="0092105E">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w:t>
            </w:r>
          </w:p>
        </w:tc>
        <w:tc>
          <w:tcPr>
            <w:tcW w:w="25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dân dụng</w:t>
            </w:r>
          </w:p>
        </w:tc>
        <w:tc>
          <w:tcPr>
            <w:tcW w:w="8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3,282</w:t>
            </w:r>
          </w:p>
        </w:tc>
        <w:tc>
          <w:tcPr>
            <w:tcW w:w="8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2,784</w:t>
            </w:r>
          </w:p>
        </w:tc>
        <w:tc>
          <w:tcPr>
            <w:tcW w:w="8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2,486</w:t>
            </w:r>
          </w:p>
        </w:tc>
        <w:tc>
          <w:tcPr>
            <w:tcW w:w="8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1,921</w:t>
            </w:r>
          </w:p>
        </w:tc>
        <w:tc>
          <w:tcPr>
            <w:tcW w:w="8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1,796</w:t>
            </w:r>
          </w:p>
        </w:tc>
        <w:tc>
          <w:tcPr>
            <w:tcW w:w="8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1,442</w:t>
            </w:r>
          </w:p>
        </w:tc>
        <w:tc>
          <w:tcPr>
            <w:tcW w:w="8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1,180</w:t>
            </w:r>
          </w:p>
        </w:tc>
        <w:tc>
          <w:tcPr>
            <w:tcW w:w="8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0,912</w:t>
            </w:r>
          </w:p>
        </w:tc>
        <w:tc>
          <w:tcPr>
            <w:tcW w:w="8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0,677</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0,486</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0,363</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0,290</w:t>
            </w:r>
          </w:p>
        </w:tc>
      </w:tr>
      <w:tr w:rsidR="0092105E" w:rsidTr="0092105E">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w:t>
            </w:r>
          </w:p>
        </w:tc>
        <w:tc>
          <w:tcPr>
            <w:tcW w:w="25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công nghiệp</w:t>
            </w:r>
          </w:p>
        </w:tc>
        <w:tc>
          <w:tcPr>
            <w:tcW w:w="8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3,453</w:t>
            </w:r>
          </w:p>
        </w:tc>
        <w:tc>
          <w:tcPr>
            <w:tcW w:w="8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2,930</w:t>
            </w:r>
          </w:p>
        </w:tc>
        <w:tc>
          <w:tcPr>
            <w:tcW w:w="8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2,616</w:t>
            </w:r>
          </w:p>
        </w:tc>
        <w:tc>
          <w:tcPr>
            <w:tcW w:w="8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2,021</w:t>
            </w:r>
          </w:p>
        </w:tc>
        <w:tc>
          <w:tcPr>
            <w:tcW w:w="8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1,890</w:t>
            </w:r>
          </w:p>
        </w:tc>
        <w:tc>
          <w:tcPr>
            <w:tcW w:w="8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1,518</w:t>
            </w:r>
          </w:p>
        </w:tc>
        <w:tc>
          <w:tcPr>
            <w:tcW w:w="8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1,242</w:t>
            </w:r>
          </w:p>
        </w:tc>
        <w:tc>
          <w:tcPr>
            <w:tcW w:w="8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1,071</w:t>
            </w:r>
          </w:p>
        </w:tc>
        <w:tc>
          <w:tcPr>
            <w:tcW w:w="8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0,713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0,512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0,382</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0,305</w:t>
            </w:r>
          </w:p>
        </w:tc>
      </w:tr>
      <w:tr w:rsidR="0092105E" w:rsidTr="0092105E">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w:t>
            </w:r>
          </w:p>
        </w:tc>
        <w:tc>
          <w:tcPr>
            <w:tcW w:w="25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giao thông</w:t>
            </w:r>
          </w:p>
        </w:tc>
        <w:tc>
          <w:tcPr>
            <w:tcW w:w="8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2,936</w:t>
            </w:r>
          </w:p>
        </w:tc>
        <w:tc>
          <w:tcPr>
            <w:tcW w:w="8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2,491</w:t>
            </w:r>
          </w:p>
        </w:tc>
        <w:tc>
          <w:tcPr>
            <w:tcW w:w="8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2,225</w:t>
            </w:r>
          </w:p>
        </w:tc>
        <w:tc>
          <w:tcPr>
            <w:tcW w:w="8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1,719</w:t>
            </w:r>
          </w:p>
        </w:tc>
        <w:tc>
          <w:tcPr>
            <w:tcW w:w="8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1,607</w:t>
            </w:r>
          </w:p>
        </w:tc>
        <w:tc>
          <w:tcPr>
            <w:tcW w:w="8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1,290</w:t>
            </w:r>
          </w:p>
        </w:tc>
        <w:tc>
          <w:tcPr>
            <w:tcW w:w="8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1,056</w:t>
            </w:r>
          </w:p>
        </w:tc>
        <w:tc>
          <w:tcPr>
            <w:tcW w:w="8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0,910</w:t>
            </w:r>
          </w:p>
        </w:tc>
        <w:tc>
          <w:tcPr>
            <w:tcW w:w="8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0,606</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0,435</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0,325</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0,260</w:t>
            </w:r>
          </w:p>
        </w:tc>
      </w:tr>
      <w:tr w:rsidR="0092105E" w:rsidTr="0092105E">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25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nông nghiệp và phát triển nông thôn</w:t>
            </w:r>
          </w:p>
        </w:tc>
        <w:tc>
          <w:tcPr>
            <w:tcW w:w="8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3,108</w:t>
            </w:r>
          </w:p>
        </w:tc>
        <w:tc>
          <w:tcPr>
            <w:tcW w:w="8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2,637</w:t>
            </w:r>
          </w:p>
        </w:tc>
        <w:tc>
          <w:tcPr>
            <w:tcW w:w="8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2,355</w:t>
            </w:r>
          </w:p>
        </w:tc>
        <w:tc>
          <w:tcPr>
            <w:tcW w:w="8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1,819</w:t>
            </w:r>
          </w:p>
        </w:tc>
        <w:tc>
          <w:tcPr>
            <w:tcW w:w="8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1,701</w:t>
            </w:r>
          </w:p>
        </w:tc>
        <w:tc>
          <w:tcPr>
            <w:tcW w:w="8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1,366</w:t>
            </w:r>
          </w:p>
        </w:tc>
        <w:tc>
          <w:tcPr>
            <w:tcW w:w="8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1,118</w:t>
            </w:r>
          </w:p>
        </w:tc>
        <w:tc>
          <w:tcPr>
            <w:tcW w:w="8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0,964</w:t>
            </w:r>
          </w:p>
        </w:tc>
        <w:tc>
          <w:tcPr>
            <w:tcW w:w="8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0,642</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0,461</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0,344</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0,275</w:t>
            </w:r>
          </w:p>
        </w:tc>
      </w:tr>
      <w:tr w:rsidR="0092105E" w:rsidTr="0092105E">
        <w:trPr>
          <w:tblCellSpacing w:w="0" w:type="dxa"/>
        </w:trPr>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25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hạ tầng kỹ thuật</w:t>
            </w:r>
          </w:p>
        </w:tc>
        <w:tc>
          <w:tcPr>
            <w:tcW w:w="8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2,763</w:t>
            </w:r>
          </w:p>
        </w:tc>
        <w:tc>
          <w:tcPr>
            <w:tcW w:w="8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2,344</w:t>
            </w:r>
          </w:p>
        </w:tc>
        <w:tc>
          <w:tcPr>
            <w:tcW w:w="8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2,093</w:t>
            </w:r>
          </w:p>
        </w:tc>
        <w:tc>
          <w:tcPr>
            <w:tcW w:w="8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1,517</w:t>
            </w:r>
          </w:p>
        </w:tc>
        <w:tc>
          <w:tcPr>
            <w:tcW w:w="8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1,486</w:t>
            </w:r>
          </w:p>
        </w:tc>
        <w:tc>
          <w:tcPr>
            <w:tcW w:w="8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1,214</w:t>
            </w:r>
          </w:p>
        </w:tc>
        <w:tc>
          <w:tcPr>
            <w:tcW w:w="8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1,020</w:t>
            </w:r>
          </w:p>
        </w:tc>
        <w:tc>
          <w:tcPr>
            <w:tcW w:w="8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0,856</w:t>
            </w:r>
          </w:p>
        </w:tc>
        <w:tc>
          <w:tcPr>
            <w:tcW w:w="8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0,570</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0,409</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0,306</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0,245</w:t>
            </w:r>
          </w:p>
        </w:tc>
      </w:tr>
    </w:tbl>
    <w:p w:rsidR="0092105E" w:rsidRDefault="0092105E" w:rsidP="0092105E">
      <w:pPr>
        <w:pStyle w:val="NormalWeb"/>
        <w:spacing w:after="90" w:afterAutospacing="0" w:line="345" w:lineRule="atLeast"/>
        <w:rPr>
          <w:rFonts w:ascii="Arial" w:eastAsia="Calibri" w:hAnsi="Arial" w:cs="Arial"/>
          <w:color w:val="333333"/>
        </w:rPr>
      </w:pPr>
      <w:r>
        <w:rPr>
          <w:rStyle w:val="Emphasis"/>
          <w:rFonts w:ascii="Arial" w:hAnsi="Arial" w:cs="Arial"/>
          <w:b/>
          <w:bCs/>
          <w:color w:val="333333"/>
        </w:rPr>
        <w:t>Ghi chú:</w:t>
      </w:r>
      <w:r>
        <w:rPr>
          <w:rFonts w:ascii="Arial" w:hAnsi="Arial" w:cs="Arial"/>
          <w:color w:val="333333"/>
        </w:rPr>
        <w:t> Chi phí quản lý dự án của loại công trình quốc phòng, an ninh xác định theo Định mức chi phí quản lý dự án của các loại công trình dân dụng, công nghiệp, hạ tầng kỹ thuật, giao thông, nông nghiệp và phát triển nông thôn tương ứng.</w:t>
      </w:r>
    </w:p>
    <w:p w:rsidR="0092105E" w:rsidRDefault="0092105E" w:rsidP="0092105E">
      <w:pPr>
        <w:pStyle w:val="NormalWeb"/>
        <w:spacing w:after="90" w:afterAutospacing="0" w:line="345" w:lineRule="atLeast"/>
        <w:rPr>
          <w:rFonts w:ascii="Arial" w:hAnsi="Arial" w:cs="Arial"/>
          <w:color w:val="333333"/>
        </w:rPr>
      </w:pPr>
    </w:p>
    <w:p w:rsidR="0092105E" w:rsidRDefault="0092105E" w:rsidP="0092105E">
      <w:pPr>
        <w:pStyle w:val="NormalWeb"/>
        <w:spacing w:after="90" w:afterAutospacing="0" w:line="345" w:lineRule="atLeast"/>
        <w:jc w:val="center"/>
        <w:rPr>
          <w:rFonts w:ascii="Arial" w:hAnsi="Arial" w:cs="Arial"/>
          <w:color w:val="333333"/>
        </w:rPr>
      </w:pPr>
      <w:r>
        <w:rPr>
          <w:rStyle w:val="Strong"/>
          <w:rFonts w:ascii="Arial" w:hAnsi="Arial" w:cs="Arial"/>
          <w:color w:val="333333"/>
        </w:rPr>
        <w:t>Phần II</w:t>
      </w:r>
    </w:p>
    <w:p w:rsidR="0092105E" w:rsidRDefault="0092105E" w:rsidP="0092105E">
      <w:pPr>
        <w:pStyle w:val="NormalWeb"/>
        <w:spacing w:after="90" w:afterAutospacing="0" w:line="345" w:lineRule="atLeast"/>
        <w:jc w:val="center"/>
        <w:rPr>
          <w:rFonts w:ascii="Arial" w:hAnsi="Arial" w:cs="Arial"/>
          <w:color w:val="333333"/>
        </w:rPr>
      </w:pPr>
      <w:r>
        <w:rPr>
          <w:rStyle w:val="Strong"/>
          <w:rFonts w:ascii="Arial" w:hAnsi="Arial" w:cs="Arial"/>
          <w:color w:val="333333"/>
        </w:rPr>
        <w:t>ĐỊNH MỨC CHI PHÍ TƯ VẤN ĐẦU TƯ XÂY DỰNG</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I. Hướng dẫn chung áp dụng định mức chi phí tư vấn đầu tư xây dựng</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1. Định mức chi phí tư vấn đầu tư xây dựng (sau đây viết tắt là định mức chi phí tư vấn) công bố tại Quyết định này sử dụng để xác định chi phí các công việc tư vấn trong tổng mức đầu tư xây dựng, dự toán xây dựng và là cơ sở để xác định giá gói thầu tư vấn phù hợp với trình tự đầu tư xây dựng. Giá hợp đồng tư vấn xác định trên cơ sở kết quả lựa chọn nhà thầu tư vấn phù hợp với quy định của pháp luật về đấu thầu.</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2. Chi phí tư vấn xác định theo định mức chi phí tư vấn công bố tại Quyết định này bao gồm các khoản chi phí: Chi phí chi trả cho chuyên gia trực tiếp thực hiện công việc tư vấn; chi phí quản lý của tổ chức tư vấn; chi phí khác (gồm cả chi phí mua bảo hiểm trách nhiệm nghề nghiệp); thu nhập chịu thuế tính trước nhưng chưa gồm thuế giá trị gia tăng. Trường hợp áp dụng mô hình thông tin công trình (viết tắt là BIM) trong quá trình thực hiện công việc tư vấn thì bổ sung chi phí này bằng dự toán.</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3. Định mức chi phí tư vấn được xác định theo loại công trình quy định tại khoản 2 Điều 5 </w:t>
      </w:r>
      <w:hyperlink r:id="rId17" w:history="1">
        <w:r>
          <w:rPr>
            <w:rStyle w:val="Hyperlink"/>
            <w:rFonts w:ascii="Arial" w:hAnsi="Arial" w:cs="Arial"/>
            <w:color w:val="0782C1"/>
          </w:rPr>
          <w:t>Luật Xây dựng số 50/2014/QH13</w:t>
        </w:r>
      </w:hyperlink>
      <w:r>
        <w:rPr>
          <w:rFonts w:ascii="Arial" w:hAnsi="Arial" w:cs="Arial"/>
          <w:color w:val="333333"/>
        </w:rPr>
        <w:t> ngày 18/6/2014; cấp công trình theo hướng dẫn của Bộ Xây dựng về phân cấp công trình xây dựng và hướng dẫn áp dụng trong hoạt động đầu tư xây dựng. Riêng chi phí tư vấn của công trình quốc phòng, an ninh xác định theo định mức chi phí tư vấn của các loại công trình dân dụng, công nghiệp, hạ tầng kỹ thuật, giao thông, nông nghiệp và phát triển nông thôn tương ứng.</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4. Chi phí tư vấn xác định trên cơ sở định mức tỷ lệ phần trăm (%) công bố tại Quyết định này tương ứng với quy mô chi phí xây dựng, quy mô chi phí thiết bị hoặc quy mô chi phí xây dựng và chi phí thiết bị. Trường hợp quy mô chi phí xây dựng, quy mô chi phí thiết bị hoặc quy mô chi phí xây dựng và thiết bị của dự án, công trình, gói thầu nằm trong khoảng quy mô chi phí công bố tại Quyết định này thì định mức chi phí tư vấn được nội suy theo công thức (1).</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5. Căn cứ điều kiện cụ thể của dự án, của công trình, chủ đầu tư xem xét quyết định việc áp dụng, vận dụng định mức chi phí tư vấn theo công bố tại Quyết định này. Trường hợp vận dụng định mức chi phí tư vấn không phù hợp hoặc dự án, công trình, gói thầu có quy mô lớn hơn quy mô theo hướng dẫn tại Quyết định này thì chủ đầu tư tổ chức lập dự toán để xác định chi phí.</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6. Đối với các công việc tư vấn chưa có định mức chi phí công bố thì vận dụng mức chi phí của các dự án, công trình tương tự đã thực hiện (khi xác định tổng mức đầu tư, dự toán xây dựng) hoặc lập dự toán để xác định chi phí theo hướng dẫn trong phụ lục kèm theo Quyết định này.</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7. Chi phí tư vấn xác định theo định mức công bố tại Quyết định này chưa gồm chi phí để lập hồ sơ bằng tiếng nước ngoài. Chi phí lập hồ sơ bằng tiếng nước ngoài được bổ sung vào chi phí tư vấn và xác định bằng lập dự toán nhưng tối đa không quá 15% chi phí tư vấn xác định theo định mức công bố tại Quyết định này.</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8. Trường hợp phải lập thêm hồ sơ tư vấn theo thông lệ quốc tế, lập các báo cáo riêng theo yêu cầu của nhà tài trợ đối với các dự án vay vốn nước ngoài thì chi phí cho các công việc trên xác định bằng dự toán phù hợp với nội dung yêu cầu của từng công việc.</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9. Trường hợp áp dụng đồng thời các hệ số điều chỉnh định mức chi phí tư vấn thì nhân các hệ số điều chỉnh với định mức chi phí tư vấn.</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10. Trường hợp thuê cá nhân, tổ chức tư vấn thực hiện một số công việc tư vấn theo yêu cầu của cơ quan quản lý nhà nước trong quá trình kiểm tra công tác nghiệm thu công trình xây dựng thì chi phí thuê cá nhân, tổ chức tư vấn xác định bằng dự toán phù hợp với nội dung, phạm vi công việc tư vấn cần thực hiện.</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11. Trường hợp cần phải thuê tư vấn nước ngoài thực hiện một số công việc tư vấn của các dự án sử dụng vốn ngân sách nhà nước, vốn nhà nước ngoài ngân sách, các dự án đầu tư xây dựng theo hình thức đối tác công tư (PPP) thì chi phí thuê tư vấn nước ngoài xác định cụ thể như sau:</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Trường hợp thuê tổ chức tư vấn trong nước phối hợp với chuyên gia tư vấn nước ngoài để thực hiện công việc tư vấn thì chi phí thuê tư vấn xác định bằng dự toán chi phí. Trong trường hợp này, chi phí thuê chuyên gia tư vấn nước ngoài cộng với chi phí thuê tư vấn trong nước không vượt quá 2,0 lần mức chi phí tính theo định mức công bố tại Quyết định này.</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Trường hợp thuê tổ chức tư vấn trong nước và tổ chức tư vấn nước ngoài phối hợp thực hiện công việc tư vấn thì chi phí thuê tư vấn xác định bằng dự toán chi phí. Trong trường hợp này, chi phí thuê tổ chức tư vấn nước ngoài cộng với chi phí thuê tổ chức tư vấn trong nước không vượt quá 2,5 lần mức chi phí tính theo định mức công bố tại Quyết định này.</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Trường hợp thuê tổ chức tư vấn nước ngoài thực hiện toàn bộ công việc tư vấn thì chi phí thuê tổ chức tư vấn nước ngoài xác định bằng dự toán nhưng không vượt quá 3,0 lần mức chi phí tính theo định mức công bố tại Quyết định này.</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12. Phí thẩm định dự án đầu tư xây dựng, thiết kế xây dựng và dự toán xây dựng của cơ quan chuyên môn về xây dựng, của cơ quan chuyên môn trực thuộc người quyết định đầu tư xác định theo hướng dẫn của Bộ Tài chính.</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13. Trường hợp sản phẩm tư vấn đã hoàn thành nhưng không được sử dụng (không do lỗi của nhà thầu tư vấn) thì chủ đầu tư thanh toán chi phí tư vấn đã thực hiện theo thỏa thuận trong hợp đồng. Trường hợp nhà thầu tư vấn phải làm lại hoặc sửa đổi, bổ sung công việc tư vấn đã hoàn thành theo yêu cầu của chủ đầu tư (không do lỗi của nhà thầu tư vấn) thì chủ đầu tư thanh toán chi phí để thực hiện các công việc này trên cơ sở thỏa thuận trong hợp đồng tư vấn xây dựng giữa chủ đầu tư với nhà thầu tư vấn tương ứng với khối lượng công việc tư vấn phải làm lại hoặc sửa đổi, bổ sung.</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14. Trường hợp lập báo cáo nghiên cứu khả thi tại địa điểm chưa có quy hoạch chi tiết xây dựng tỷ lệ 1/500 được duyệt, chủ đầu tư tổ chức lập quy hoạch chi tiết tổng mặt bằng của dự án với tỷ lệ 1/500 làm cơ sở để trình cơ quan có thẩm quyền về quy hoạch chấp thuận thì chi phí lập quy hoạch chi tiết tổng mặt bằng tỷ lệ 1/500 xác định theo định mức chi phí quy hoạch theo hướng dẫn của Bộ Xây dựng. Trong trường hợp này, chi phí lập báo cáo nghiên cứu khả thi xác định theo định mức chi phí công bố tại Quyết định này và điều chỉnh với hệ số k = 0,85.</w:t>
      </w:r>
    </w:p>
    <w:p w:rsidR="0092105E" w:rsidRDefault="0092105E" w:rsidP="0092105E">
      <w:pPr>
        <w:pStyle w:val="NormalWeb"/>
        <w:spacing w:after="90" w:afterAutospacing="0" w:line="345" w:lineRule="atLeast"/>
        <w:rPr>
          <w:rFonts w:ascii="Arial" w:hAnsi="Arial" w:cs="Arial"/>
          <w:color w:val="333333"/>
        </w:rPr>
      </w:pP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II. Hướng dẫn áp dụng định mức chi phí lập báo cáo nghiên cứu tiền khả thi, khả thi, báo cáo kinh tế - kỹ thuật</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1. Chi phí lập báo cáo nghiên cứu tiền khả thi xác định theo định mức tỷ lệ phần trăm (%) (công bố tại bảng số 2 trong Quyết định này) nhân với chi phí xây dựng và chi phí thiết bị (chưa có thuế giá trị gia tăng) ước tính theo suất vốn đầu tư hoặc dữ liệu chi phí của các dự án có tính chất, quy mô tương tự đã hoặc đang thực hiện.</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2. Chi phí lập báo cáo nghiên cứu khả thi xác định theo định mức tỷ lệ phần trăm (%) (công bố tại bảng số 3 trong Quyết định này) nhân với chi phí xây dựng và chi phí thiết bị (chưa có thuế giá trị gia tăng) trong sơ bộ tổng mức đầu tư của báo cáo nghiên cứu tiền khả thi được duyệt hoặc ước tính theo suất vốn đầu tư, dữ liệu chi phí của các dự án có tính chất, quy mô tương tự đã hoặc đang thực hiện (trong trường hợp dự án không phải lập báo cáo nghiên cứu tiền khả thi).</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3. Chi phí lập báo cáo kinh tế - kỹ thuật xác định theo định mức tỷ lệ phần trăm (%) (công bố tại bảng số 4 trong Quyết định này) nhân với chi phí xây dựng và chi phí thiết bị (chưa có thuế giá trị gia tăng) dự kiến theo suất vốn đầu tư hoặc dữ liệu chi phí của các dự án có tính chất, quy mô tương tự đã hoặc đang thực hiện.</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4. Chi phí lập đề xuất dự án đối với các dự án đầu tư theo hình thức đối tác công tư (PPP) xác định như sau:</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Chi phí lập đề xuất dự án nhóm A, B xác định bằng 40% chi phí lập báo cáo nghiên cứu khả thi của dự án có quy mô tương ứng xác định theo định mức tỷ lệ phần trăm (%) công bố tại Quyết định này.</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Chi phí lập đề xuất dự án đối với các dự án nhóm C xác định bằng 80% chi phí lập báo cáo nghiên cứu khả thi của dự án có quy mô tương ứng xác định theo định mức tỷ lệ phần trăm (%) công bố tại Quyết định này.</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5. Chi phí lập báo cáo nghiên cứu tiền khả thi, báo cáo nghiên cứu khả thi của các dự án quan trọng quốc gia được điều chỉnh với hệ số k = 1,1.</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6. Chi phí lập báo cáo nghiên cứu khả thi và lập báo cáo kinh tế - kỹ thuật của một số dự án được điều chỉnh như sau:</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Dự án cải tạo, sửa chữa, mở rộng có tính toán kết nối với công trình hiện có: k = 1,15.</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Dự án đầu tư gồm nhiều công trình riêng biệt được xây dựng trên địa bàn từ hai tỉnh trở lên: k = 1,1.</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Sử dụng thiết kế mẫu, thiết kế điển hình do cơ quan có thẩm quyền ban hành: k = 0,80.</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Sử dụng thiết kế lặp lại hoặc sử dụng lại thiết kế: k = 0,80.</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7. Chi phí điều chỉnh báo cáo nghiên cứu tiền khả thi, báo cáo nghiên cứu khả thi, báo cáo kinh tế - kỹ thuật đầu tư xây dựng xác định bằng dự toán theo hướng dẫn tại phụ lục kèm theo Quyết định này.</w:t>
      </w:r>
    </w:p>
    <w:p w:rsidR="0092105E" w:rsidRDefault="0092105E" w:rsidP="0092105E">
      <w:pPr>
        <w:pStyle w:val="NormalWeb"/>
        <w:spacing w:after="90" w:afterAutospacing="0" w:line="345" w:lineRule="atLeast"/>
        <w:rPr>
          <w:rFonts w:ascii="Arial" w:hAnsi="Arial" w:cs="Arial"/>
          <w:color w:val="333333"/>
        </w:rPr>
      </w:pP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III. Định mức chi phí</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Bảng số 2: Định mức chi phí lập báo cáo nghiên cứu tiền khả thi</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Đơn vị tính: Tỷ lệ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
        <w:gridCol w:w="948"/>
        <w:gridCol w:w="638"/>
        <w:gridCol w:w="638"/>
        <w:gridCol w:w="638"/>
        <w:gridCol w:w="638"/>
        <w:gridCol w:w="638"/>
        <w:gridCol w:w="638"/>
        <w:gridCol w:w="634"/>
        <w:gridCol w:w="634"/>
        <w:gridCol w:w="634"/>
        <w:gridCol w:w="755"/>
        <w:gridCol w:w="755"/>
        <w:gridCol w:w="844"/>
      </w:tblGrid>
      <w:tr w:rsidR="0092105E" w:rsidTr="0092105E">
        <w:trPr>
          <w:tblCellSpacing w:w="0" w:type="dxa"/>
        </w:trPr>
        <w:tc>
          <w:tcPr>
            <w:tcW w:w="585"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TT</w:t>
            </w:r>
          </w:p>
        </w:tc>
        <w:tc>
          <w:tcPr>
            <w:tcW w:w="1815"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Loại công trình</w:t>
            </w:r>
          </w:p>
        </w:tc>
        <w:tc>
          <w:tcPr>
            <w:tcW w:w="11850" w:type="dxa"/>
            <w:gridSpan w:val="12"/>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Chi phí xây dựng và chi phí thiết bị (chưa có thuế GTGT) (tỷ đồng)</w:t>
            </w:r>
          </w:p>
        </w:tc>
      </w:tr>
      <w:tr w:rsidR="0092105E" w:rsidTr="00921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 15</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2.000</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5.000</w:t>
            </w:r>
          </w:p>
        </w:tc>
        <w:tc>
          <w:tcPr>
            <w:tcW w:w="10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10.000</w:t>
            </w:r>
          </w:p>
        </w:tc>
        <w:tc>
          <w:tcPr>
            <w:tcW w:w="10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20.000</w:t>
            </w:r>
          </w:p>
        </w:tc>
        <w:tc>
          <w:tcPr>
            <w:tcW w:w="10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30.000</w:t>
            </w:r>
          </w:p>
        </w:tc>
      </w:tr>
      <w:tr w:rsidR="0092105E" w:rsidTr="0092105E">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w:t>
            </w:r>
          </w:p>
        </w:tc>
        <w:tc>
          <w:tcPr>
            <w:tcW w:w="18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dân dụng</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0,668</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0,503</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0,376</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0,240</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0,161</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0,100</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0,086</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0,073</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0,050</w:t>
            </w:r>
          </w:p>
        </w:tc>
        <w:tc>
          <w:tcPr>
            <w:tcW w:w="10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0,040</w:t>
            </w:r>
          </w:p>
        </w:tc>
        <w:tc>
          <w:tcPr>
            <w:tcW w:w="10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0,026</w:t>
            </w:r>
          </w:p>
        </w:tc>
        <w:tc>
          <w:tcPr>
            <w:tcW w:w="10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0,022</w:t>
            </w:r>
          </w:p>
        </w:tc>
      </w:tr>
      <w:tr w:rsidR="0092105E" w:rsidTr="0092105E">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w:t>
            </w:r>
          </w:p>
        </w:tc>
        <w:tc>
          <w:tcPr>
            <w:tcW w:w="18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công nghiệp</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0,757</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0,612</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0,441</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0,294</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0,206</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0,163</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0,141</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0,110</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0,074</w:t>
            </w:r>
          </w:p>
        </w:tc>
        <w:tc>
          <w:tcPr>
            <w:tcW w:w="10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0,057</w:t>
            </w:r>
          </w:p>
        </w:tc>
        <w:tc>
          <w:tcPr>
            <w:tcW w:w="10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0,034</w:t>
            </w:r>
          </w:p>
        </w:tc>
        <w:tc>
          <w:tcPr>
            <w:tcW w:w="10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0,027</w:t>
            </w:r>
          </w:p>
        </w:tc>
      </w:tr>
      <w:tr w:rsidR="0092105E" w:rsidTr="0092105E">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w:t>
            </w:r>
          </w:p>
        </w:tc>
        <w:tc>
          <w:tcPr>
            <w:tcW w:w="18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giao thông</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0,413</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0,345</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0,251</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0,177</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0,108</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0,071</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0,062</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0,053</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0,036</w:t>
            </w:r>
          </w:p>
        </w:tc>
        <w:tc>
          <w:tcPr>
            <w:tcW w:w="10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0,029</w:t>
            </w:r>
          </w:p>
        </w:tc>
        <w:tc>
          <w:tcPr>
            <w:tcW w:w="10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0,019</w:t>
            </w:r>
          </w:p>
        </w:tc>
        <w:tc>
          <w:tcPr>
            <w:tcW w:w="10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0,016</w:t>
            </w:r>
          </w:p>
        </w:tc>
      </w:tr>
      <w:tr w:rsidR="0092105E" w:rsidTr="0092105E">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8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nông nghiệp và phát triển nông thôn</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0,566</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0,472</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0,343</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0,216</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0,144</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0,096</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0,082</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0,070</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0,048</w:t>
            </w:r>
          </w:p>
        </w:tc>
        <w:tc>
          <w:tcPr>
            <w:tcW w:w="10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0,039</w:t>
            </w:r>
          </w:p>
        </w:tc>
        <w:tc>
          <w:tcPr>
            <w:tcW w:w="10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0,025</w:t>
            </w:r>
          </w:p>
        </w:tc>
        <w:tc>
          <w:tcPr>
            <w:tcW w:w="10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0,021</w:t>
            </w:r>
          </w:p>
        </w:tc>
      </w:tr>
      <w:tr w:rsidR="0092105E" w:rsidTr="0092105E">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8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hạ tầng kỹ thuật</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0,431</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0,360</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0,262</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0,183</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0,112</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0,074</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0,065</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0,055</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0,038</w:t>
            </w:r>
          </w:p>
        </w:tc>
        <w:tc>
          <w:tcPr>
            <w:tcW w:w="10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0,030</w:t>
            </w:r>
          </w:p>
        </w:tc>
        <w:tc>
          <w:tcPr>
            <w:tcW w:w="10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0,020</w:t>
            </w:r>
          </w:p>
        </w:tc>
        <w:tc>
          <w:tcPr>
            <w:tcW w:w="10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0,017</w:t>
            </w:r>
          </w:p>
        </w:tc>
      </w:tr>
    </w:tbl>
    <w:p w:rsidR="0092105E" w:rsidRDefault="0092105E" w:rsidP="0092105E">
      <w:pPr>
        <w:pStyle w:val="NormalWeb"/>
        <w:spacing w:after="90" w:afterAutospacing="0" w:line="345" w:lineRule="atLeast"/>
        <w:rPr>
          <w:rFonts w:ascii="Arial" w:eastAsia="Calibri" w:hAnsi="Arial" w:cs="Arial"/>
          <w:color w:val="333333"/>
        </w:rPr>
      </w:pPr>
      <w:r>
        <w:rPr>
          <w:rStyle w:val="Strong"/>
          <w:rFonts w:ascii="Arial" w:hAnsi="Arial" w:cs="Arial"/>
          <w:color w:val="333333"/>
        </w:rPr>
        <w:t>Bảng số 3: Định mức chi phí lập báo cáo nghiên cứu khả thi</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Đơn vị tính: Tỷ lệ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
        <w:gridCol w:w="944"/>
        <w:gridCol w:w="650"/>
        <w:gridCol w:w="634"/>
        <w:gridCol w:w="634"/>
        <w:gridCol w:w="634"/>
        <w:gridCol w:w="634"/>
        <w:gridCol w:w="634"/>
        <w:gridCol w:w="634"/>
        <w:gridCol w:w="634"/>
        <w:gridCol w:w="634"/>
        <w:gridCol w:w="759"/>
        <w:gridCol w:w="759"/>
        <w:gridCol w:w="848"/>
      </w:tblGrid>
      <w:tr w:rsidR="0092105E" w:rsidTr="0092105E">
        <w:trPr>
          <w:tblCellSpacing w:w="0" w:type="dxa"/>
        </w:trPr>
        <w:tc>
          <w:tcPr>
            <w:tcW w:w="585"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TT</w:t>
            </w:r>
          </w:p>
        </w:tc>
        <w:tc>
          <w:tcPr>
            <w:tcW w:w="1800"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Loại công trình</w:t>
            </w:r>
          </w:p>
        </w:tc>
        <w:tc>
          <w:tcPr>
            <w:tcW w:w="11865" w:type="dxa"/>
            <w:gridSpan w:val="12"/>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Chi phí xây dựng và chi phí thiết bị (chưa có thuế GTGT) (tỷ đồng)</w:t>
            </w:r>
          </w:p>
        </w:tc>
      </w:tr>
      <w:tr w:rsidR="0092105E" w:rsidTr="00921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 15</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2.000</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5.000</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10.000</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20.000</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30.000</w:t>
            </w:r>
          </w:p>
        </w:tc>
      </w:tr>
      <w:tr w:rsidR="0092105E" w:rsidTr="0092105E">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w:t>
            </w:r>
          </w:p>
        </w:tc>
        <w:tc>
          <w:tcPr>
            <w:tcW w:w="18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dân dụng</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1,114</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0,914</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0,751</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0,534</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0,402</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0,287</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0,246</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0,209</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0,167</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0,134</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0,102</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0,086</w:t>
            </w:r>
          </w:p>
        </w:tc>
      </w:tr>
      <w:tr w:rsidR="0092105E" w:rsidTr="0092105E">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w:t>
            </w:r>
          </w:p>
        </w:tc>
        <w:tc>
          <w:tcPr>
            <w:tcW w:w="18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công nghiệp</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1,261</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1,112</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0,882</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0,654</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0,515</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0,466</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0,404</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0,315</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0,248</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0,189</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0,135</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0,107</w:t>
            </w:r>
          </w:p>
        </w:tc>
      </w:tr>
      <w:tr w:rsidR="0092105E" w:rsidTr="0092105E">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w:t>
            </w:r>
          </w:p>
        </w:tc>
        <w:tc>
          <w:tcPr>
            <w:tcW w:w="18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giao thông</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0,689</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0,628</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0,501</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0,393</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0,271</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0,203</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0,177</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0,151</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0,120</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0,097</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0,075</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0,063</w:t>
            </w:r>
          </w:p>
        </w:tc>
      </w:tr>
      <w:tr w:rsidR="0092105E" w:rsidTr="0092105E">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8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nông nghiệp và phát triển nông thôn</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0,943</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0,858</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0,685</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0,48</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0,361</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0,273</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0,234</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0,201</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0,161</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0,129</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0,100</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0,084</w:t>
            </w:r>
          </w:p>
        </w:tc>
      </w:tr>
      <w:tr w:rsidR="0092105E" w:rsidTr="0092105E">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8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hạ tầng kỹ thuật</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0,719</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0,654</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0,524</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0,407</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0,280</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0,211</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0,185</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0,158</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0,127</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0,101</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0,078</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0,065</w:t>
            </w:r>
          </w:p>
        </w:tc>
      </w:tr>
    </w:tbl>
    <w:p w:rsidR="0092105E" w:rsidRDefault="0092105E" w:rsidP="0092105E">
      <w:pPr>
        <w:pStyle w:val="NormalWeb"/>
        <w:spacing w:after="90" w:afterAutospacing="0" w:line="345" w:lineRule="atLeast"/>
        <w:rPr>
          <w:rFonts w:ascii="Arial" w:eastAsia="Calibri" w:hAnsi="Arial" w:cs="Arial"/>
          <w:color w:val="333333"/>
        </w:rPr>
      </w:pPr>
      <w:r>
        <w:rPr>
          <w:rStyle w:val="Strong"/>
          <w:rFonts w:ascii="Arial" w:hAnsi="Arial" w:cs="Arial"/>
          <w:color w:val="333333"/>
        </w:rPr>
        <w:t>Bảng số 4: Định mức chi phí lập báo cáo kinh tế - kỹ thuật</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Đơn vị tính: Tỷ lệ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2579"/>
        <w:gridCol w:w="1489"/>
        <w:gridCol w:w="1606"/>
        <w:gridCol w:w="1534"/>
        <w:gridCol w:w="1642"/>
      </w:tblGrid>
      <w:tr w:rsidR="0092105E" w:rsidTr="0092105E">
        <w:trPr>
          <w:tblCellSpacing w:w="0" w:type="dxa"/>
        </w:trPr>
        <w:tc>
          <w:tcPr>
            <w:tcW w:w="720"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TT</w:t>
            </w:r>
          </w:p>
        </w:tc>
        <w:tc>
          <w:tcPr>
            <w:tcW w:w="3885"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Loại công trình</w:t>
            </w:r>
          </w:p>
        </w:tc>
        <w:tc>
          <w:tcPr>
            <w:tcW w:w="9645" w:type="dxa"/>
            <w:gridSpan w:val="4"/>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Chi phí xây dựng và chi phí thiết bị (chưa có thuế GTGT) (tỷ đồng)</w:t>
            </w:r>
          </w:p>
        </w:tc>
      </w:tr>
      <w:tr w:rsidR="0092105E" w:rsidTr="00921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22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 1</w:t>
            </w:r>
          </w:p>
        </w:tc>
        <w:tc>
          <w:tcPr>
            <w:tcW w:w="24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3</w:t>
            </w:r>
          </w:p>
        </w:tc>
        <w:tc>
          <w:tcPr>
            <w:tcW w:w="23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7</w:t>
            </w:r>
          </w:p>
        </w:tc>
        <w:tc>
          <w:tcPr>
            <w:tcW w:w="24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&lt; 15</w:t>
            </w:r>
          </w:p>
        </w:tc>
      </w:tr>
      <w:tr w:rsidR="0092105E" w:rsidTr="0092105E">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w:t>
            </w:r>
          </w:p>
        </w:tc>
        <w:tc>
          <w:tcPr>
            <w:tcW w:w="388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dân dụng</w:t>
            </w:r>
          </w:p>
        </w:tc>
        <w:tc>
          <w:tcPr>
            <w:tcW w:w="22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6,5</w:t>
            </w:r>
          </w:p>
        </w:tc>
        <w:tc>
          <w:tcPr>
            <w:tcW w:w="24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4,7</w:t>
            </w:r>
          </w:p>
        </w:tc>
        <w:tc>
          <w:tcPr>
            <w:tcW w:w="23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4,2</w:t>
            </w:r>
          </w:p>
        </w:tc>
        <w:tc>
          <w:tcPr>
            <w:tcW w:w="24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3,6</w:t>
            </w:r>
          </w:p>
        </w:tc>
      </w:tr>
      <w:tr w:rsidR="0092105E" w:rsidTr="0092105E">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w:t>
            </w:r>
          </w:p>
        </w:tc>
        <w:tc>
          <w:tcPr>
            <w:tcW w:w="388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công nghiệp</w:t>
            </w:r>
          </w:p>
        </w:tc>
        <w:tc>
          <w:tcPr>
            <w:tcW w:w="22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6,7</w:t>
            </w:r>
          </w:p>
        </w:tc>
        <w:tc>
          <w:tcPr>
            <w:tcW w:w="24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4,8</w:t>
            </w:r>
          </w:p>
        </w:tc>
        <w:tc>
          <w:tcPr>
            <w:tcW w:w="23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4,3</w:t>
            </w:r>
          </w:p>
        </w:tc>
        <w:tc>
          <w:tcPr>
            <w:tcW w:w="24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w:t>
            </w:r>
          </w:p>
        </w:tc>
      </w:tr>
      <w:tr w:rsidR="0092105E" w:rsidTr="0092105E">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w:t>
            </w:r>
          </w:p>
        </w:tc>
        <w:tc>
          <w:tcPr>
            <w:tcW w:w="388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giao thông</w:t>
            </w:r>
          </w:p>
        </w:tc>
        <w:tc>
          <w:tcPr>
            <w:tcW w:w="22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5,4</w:t>
            </w:r>
          </w:p>
        </w:tc>
        <w:tc>
          <w:tcPr>
            <w:tcW w:w="24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3,6</w:t>
            </w:r>
          </w:p>
        </w:tc>
        <w:tc>
          <w:tcPr>
            <w:tcW w:w="23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2,7</w:t>
            </w:r>
          </w:p>
        </w:tc>
        <w:tc>
          <w:tcPr>
            <w:tcW w:w="24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w:t>
            </w:r>
          </w:p>
        </w:tc>
      </w:tr>
      <w:tr w:rsidR="0092105E" w:rsidTr="0092105E">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388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nông nghiệp và phát triển nông thôn</w:t>
            </w:r>
          </w:p>
        </w:tc>
        <w:tc>
          <w:tcPr>
            <w:tcW w:w="22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6,2</w:t>
            </w:r>
          </w:p>
        </w:tc>
        <w:tc>
          <w:tcPr>
            <w:tcW w:w="24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4,4</w:t>
            </w:r>
          </w:p>
        </w:tc>
        <w:tc>
          <w:tcPr>
            <w:tcW w:w="23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3,9</w:t>
            </w:r>
          </w:p>
        </w:tc>
        <w:tc>
          <w:tcPr>
            <w:tcW w:w="24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3,6</w:t>
            </w:r>
          </w:p>
        </w:tc>
      </w:tr>
      <w:tr w:rsidR="0092105E" w:rsidTr="0092105E">
        <w:trPr>
          <w:tblCellSpacing w:w="0" w:type="dxa"/>
        </w:trPr>
        <w:tc>
          <w:tcPr>
            <w:tcW w:w="7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388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hạ tầng kỹ thuật</w:t>
            </w:r>
          </w:p>
        </w:tc>
        <w:tc>
          <w:tcPr>
            <w:tcW w:w="22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5,8</w:t>
            </w:r>
          </w:p>
        </w:tc>
        <w:tc>
          <w:tcPr>
            <w:tcW w:w="24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4,2</w:t>
            </w:r>
          </w:p>
        </w:tc>
        <w:tc>
          <w:tcPr>
            <w:tcW w:w="23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3,4</w:t>
            </w:r>
          </w:p>
        </w:tc>
        <w:tc>
          <w:tcPr>
            <w:tcW w:w="24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w:t>
            </w:r>
          </w:p>
        </w:tc>
      </w:tr>
    </w:tbl>
    <w:p w:rsidR="0092105E" w:rsidRDefault="0092105E" w:rsidP="0092105E">
      <w:pPr>
        <w:pStyle w:val="NormalWeb"/>
        <w:spacing w:after="90" w:afterAutospacing="0" w:line="345" w:lineRule="atLeast"/>
        <w:rPr>
          <w:rFonts w:ascii="Arial" w:eastAsia="Calibri" w:hAnsi="Arial" w:cs="Arial"/>
          <w:color w:val="333333"/>
        </w:rPr>
      </w:pPr>
      <w:r>
        <w:rPr>
          <w:rStyle w:val="Emphasis"/>
          <w:rFonts w:ascii="Arial" w:hAnsi="Arial" w:cs="Arial"/>
          <w:b/>
          <w:bCs/>
          <w:color w:val="333333"/>
        </w:rPr>
        <w:t>Lưu ý khi áp dụng định mức chi phí lập báo cáo kinh tế - kỹ thuật:</w:t>
      </w:r>
      <w:r>
        <w:rPr>
          <w:rFonts w:ascii="Arial" w:hAnsi="Arial" w:cs="Arial"/>
          <w:color w:val="333333"/>
        </w:rPr>
        <w:t> Chi phí lập báo cáo kinh tế - kỹ thuật xác định theo định mức nhưng tối thiểu không nhỏ hơn 5.000.000 đồng.</w:t>
      </w:r>
    </w:p>
    <w:p w:rsidR="0092105E" w:rsidRDefault="0092105E" w:rsidP="0092105E">
      <w:pPr>
        <w:pStyle w:val="NormalWeb"/>
        <w:spacing w:after="90" w:afterAutospacing="0" w:line="345" w:lineRule="atLeast"/>
        <w:rPr>
          <w:rFonts w:ascii="Arial" w:hAnsi="Arial" w:cs="Arial"/>
          <w:color w:val="333333"/>
        </w:rPr>
      </w:pP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IV. Hướng dẫn áp dụng định mức chi phí thiết kế xây dựng</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1. Chi phí thiết kế xây dựng xác định theo hướng dẫn tại Quyết định này để hoàn thành các công việc thiết kế gồm: Thuyết minh thiết kế, các bản vẽ thiết kế, lập dự toán xây dựng, lập chỉ dẫn kỹ thuật, lập quy trình bảo trì công trình, giám sát tác giả và mua bảo hiểm trách nhiệm nghề nghiệp.</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2. Chi phí thiết kế xây dựng xác định theo định mức chi phí tỷ lệ phần trăm (%) (công bố từ bảng số 5 đến bảng số 14 trong Quyết định này) nhân với chi phí xây dựng (chưa có thuế giá trị gia tăng) tương ứng với loại, cấp của từng công trình trong tổng mức đầu tư được duyệt.</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3. Chi phí thiết kế xây dựng xác định theo công thức sau:</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Ctk = Cxd x Nt x k            (2)</w:t>
      </w:r>
    </w:p>
    <w:p w:rsidR="0092105E" w:rsidRDefault="0092105E" w:rsidP="0092105E">
      <w:pPr>
        <w:pStyle w:val="NormalWeb"/>
        <w:spacing w:after="90" w:afterAutospacing="0" w:line="345" w:lineRule="atLeast"/>
        <w:rPr>
          <w:rFonts w:ascii="Arial" w:hAnsi="Arial" w:cs="Arial"/>
          <w:color w:val="333333"/>
        </w:rPr>
      </w:pPr>
      <w:r>
        <w:rPr>
          <w:rStyle w:val="Emphasis"/>
          <w:rFonts w:ascii="Arial" w:hAnsi="Arial" w:cs="Arial"/>
          <w:color w:val="333333"/>
        </w:rPr>
        <w:t>Trong đó:</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Ctk: Chi phí thiết kế xây dựng; đơn vị tính: giá trị;</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Cxd: Chi phí xây dựng tương ứng với loại, cấp của từng công trình trong tổng mức đầu tư được duyệt; đơn vị tính: giá trị;</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Nt: Định mức chi phí thiết kế theo công bố; đơn vị tính: tỷ lệ %;</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k: Hệ số điều chỉnh định mức chi phí thiết kế;</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4. Chi phí thiết kế xây dựng tính theo định mức tỷ lệ phần trăm (%) công bố tại Quyết định này đã gồm chi phí lập dự toán xây dựng. Chi phí lập dự toán xây dựng chiếm khoảng 12% của chi phí thiết kế xây dựng.</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5. Định mức chi phí thiết kế xây dựng điều chỉnh trong các trường hợp sau:</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5.1. Công trình sửa chữa hoặc công trình cải tạo hoặc công trình nâng cấp hoặc công trình mở rộng:</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Thiết kế sửa chữa hoặc cải tạo hoặc nâng cấp:</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Trường hợp thiết kế không thay đổi kết cấu chịu lực của công trình: k = 1,1.</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Trường hợp thiết kế có thay đổi kết cấu chịu lực (không gồm móng công trình) của công trình hoặc thiết kế cải tạo, nâng cấp dây chuyền công nghệ, bổ sung thiết bị: k = 1,2.</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Trường hợp thiết kế có thay đổi kết cấu chịu lực và móng công trình hoặc hạng mục công trình: k = 1,3.</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Thiết kế mở rộng có tính toán kết nối với dây chuyền công nghệ của công trình hiện có: k = 1,15.</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5.2. Thiết kế xây dựng công trình xây dựng trên biển, công trình ngoài hải đảo, thiết kế dây chuyền công nghệ có hệ thống điều khiển tự động hóa SCADA (System Control and Data Acquisition), DCS (Distributed Control System): k = 1,15.</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5.3. Trường hợp sử dụng thiết kế mẫu, thiết kế điển hình do cơ quan có thẩm quyền ban hành; thiết kế công trình lặp lại trong một cụm công trình hoặc trong một dự án hoặc sử dụng lại thiết kế, chi phí thiết kế xác định theo công thức sau:</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Ctk = Cxd x Nt x (0,9 x k + 0,1)       (3)</w:t>
      </w:r>
    </w:p>
    <w:p w:rsidR="0092105E" w:rsidRDefault="0092105E" w:rsidP="0092105E">
      <w:pPr>
        <w:pStyle w:val="NormalWeb"/>
        <w:spacing w:after="90" w:afterAutospacing="0" w:line="345" w:lineRule="atLeast"/>
        <w:rPr>
          <w:rFonts w:ascii="Arial" w:hAnsi="Arial" w:cs="Arial"/>
          <w:color w:val="333333"/>
        </w:rPr>
      </w:pPr>
      <w:r>
        <w:rPr>
          <w:rStyle w:val="Emphasis"/>
          <w:rFonts w:ascii="Arial" w:hAnsi="Arial" w:cs="Arial"/>
          <w:color w:val="333333"/>
        </w:rPr>
        <w:t>Trong đó:</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k: Hệ số điều chỉnh giảm định mức chi phí thiết kế do:</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Sử dụng thiết kế mẫu, thiết kế điển hình: Công trình thứ nhất: k = 0,36; công trình thứ hai trở đi: k = 0,18.</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Thiết kế công trình lặp lại trong một cụm công trình hoặc trong một dự án hoặc sử dụng lại thiết kế: Công trình thứ nhất: k = 1 (không điều chỉnh); công trình thứ hai: k = 0,36; công trình thứ ba trở đi: k = 0,18.</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- 0,1: Chi phí giám sát tác giả (10%).</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6. Khi đã áp dụng hệ số điều chỉnh định mức thiết kế sửa chữa, cải tạo, nâng cấp, mở rộng công trình tại mục 11 đến mục 15 thì không áp dụng hệ số điều chỉnh định mức sửa chữa, cải tạo, nâng cấp, mở rộng theo hướng dẫn tại điểm 5.1 mục 5 nêu trên.</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7. Khi cần phải thiết kế riêng phần san nền của dự án khu kinh tế, khu công nghiệp, khu du lịch, khu đô thị mới thì chi phí thiết kế san nền của các dự án nêu trên tính bằng 40% định mức chi phí thiết kế công trình giao thông cấp IV.</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8. Trường hợp áp dụng hình thức tổng thầu thiết kế thì chi phí quản lý của tổng thầu thiết kế được trích từ chi phí thiết kế của các nhà thầu phụ trên cơ sở thỏa thuận giữa các bên.</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9. Định mức chi phí thiết kế xây dựng chưa gồm chi phí để thực hiện các công việc sau:</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Khảo sát xây dựng phục vụ thiết kế;</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Đưa tim, mốc thiết kế công trình ra thực địa;</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Đo đạc, đánh giá hiện trạng công trình phục vụ thiết kế sửa chữa, cải tạo, nâng cấp, mở rộng;</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Thiết kế di dời; thiết kế biện pháp phá dỡ công trình;</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Thiết kế chế tạo thiết bị (trừ thiết kế thiết bị cơ khí công bố tại bảng TL1);</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Thiết kế hệ thống điều khiển thông minh của tòa nhà;</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Làm mô hình hoặc thí nghiệm mô hình thủy lực công trình;</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Mô tả địa chất trong quá trình xây dựng công trình thủy điện, thủy lợi;</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Lập báo cáo tác động môi trường, lập cam kết bảo vệ môi trường;</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Lập báo cáo đánh giá động đất công trình (theo yêu cầu phải lập báo cáo riêng);</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Lập các báo cáo, hồ sơ thỏa thuận chuyên ngành theo yêu cầu của chủ đầu tư (nếu có);</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Mua bản quyền thiết kế.</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Chi phí để thực hiện các công việc nêu trên xác định theo các văn bản hướng dẫn tương ứng hoặc xác định bằng lập dự toán chi phí.</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10. Chi phí điều chỉnh thiết kế xây dựng hoặc điều chỉnh dự toán xây dựng xác định bằng dự toán theo hướng dẫn tại phụ lục kèm theo Quyết định này. Thiết kế xây dựng công trình đã ký hợp đồng thì thực hiện theo thỏa thuận trong hợp đồng đã ký giữa các bên.</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11. ĐỊNH MỨC CHI PHÍ THIẾT KẾ CÔNG TRÌNH DÂN DỤNG</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Bảng số 5: Định mức chi phí thiết kế kỹ thuật của công trình dân dụng có yêu cầu thiết kế 3 bước</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Đơn vị tính: Tỷ lệ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1"/>
        <w:gridCol w:w="1296"/>
        <w:gridCol w:w="1288"/>
        <w:gridCol w:w="1296"/>
        <w:gridCol w:w="1313"/>
        <w:gridCol w:w="1356"/>
      </w:tblGrid>
      <w:tr w:rsidR="0092105E" w:rsidTr="0092105E">
        <w:trPr>
          <w:tblCellSpacing w:w="0" w:type="dxa"/>
        </w:trPr>
        <w:tc>
          <w:tcPr>
            <w:tcW w:w="4335"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Chi phí xây dựng (chưa có thuế GTGT) (tỷ đồng)</w:t>
            </w:r>
          </w:p>
        </w:tc>
        <w:tc>
          <w:tcPr>
            <w:tcW w:w="9945" w:type="dxa"/>
            <w:gridSpan w:val="5"/>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công trình</w:t>
            </w:r>
          </w:p>
        </w:tc>
      </w:tr>
      <w:tr w:rsidR="0092105E" w:rsidTr="00921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đặc biệt</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II</w:t>
            </w:r>
          </w:p>
        </w:tc>
        <w:tc>
          <w:tcPr>
            <w:tcW w:w="19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III</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IV</w:t>
            </w:r>
          </w:p>
        </w:tc>
      </w:tr>
      <w:tr w:rsidR="0092105E" w:rsidTr="0092105E">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0,61</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0,55</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0,50</w:t>
            </w:r>
          </w:p>
        </w:tc>
        <w:tc>
          <w:tcPr>
            <w:tcW w:w="19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0,44</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8.000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0,68</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0,61</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0,55</w:t>
            </w:r>
          </w:p>
        </w:tc>
        <w:tc>
          <w:tcPr>
            <w:tcW w:w="19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0,48</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0,89</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0,73</w:t>
            </w:r>
          </w:p>
        </w:tc>
        <w:tc>
          <w:tcPr>
            <w:tcW w:w="19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0,64</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1,16</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1,05</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0,94</w:t>
            </w:r>
          </w:p>
        </w:tc>
        <w:tc>
          <w:tcPr>
            <w:tcW w:w="19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0,83</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1,36</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1,22</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1,11</w:t>
            </w:r>
          </w:p>
        </w:tc>
        <w:tc>
          <w:tcPr>
            <w:tcW w:w="19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0,98</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1,65</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1,37</w:t>
            </w:r>
          </w:p>
        </w:tc>
        <w:tc>
          <w:tcPr>
            <w:tcW w:w="19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1,21</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0,89</w:t>
            </w:r>
          </w:p>
        </w:tc>
      </w:tr>
      <w:tr w:rsidR="0092105E" w:rsidTr="0092105E">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1,96</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1,78</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1,62</w:t>
            </w:r>
          </w:p>
        </w:tc>
        <w:tc>
          <w:tcPr>
            <w:tcW w:w="19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1,43</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1,06</w:t>
            </w:r>
          </w:p>
        </w:tc>
      </w:tr>
      <w:tr w:rsidR="0092105E" w:rsidTr="0092105E">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2,15</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1,94</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1,77</w:t>
            </w:r>
          </w:p>
        </w:tc>
        <w:tc>
          <w:tcPr>
            <w:tcW w:w="19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1,57</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r>
      <w:tr w:rsidR="0092105E" w:rsidTr="0092105E">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2,36</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2,14</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1,96</w:t>
            </w:r>
          </w:p>
        </w:tc>
        <w:tc>
          <w:tcPr>
            <w:tcW w:w="19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1,74</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1,48</w:t>
            </w:r>
          </w:p>
        </w:tc>
      </w:tr>
      <w:tr w:rsidR="0092105E" w:rsidTr="0092105E">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2,81</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2,55</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2,33</w:t>
            </w:r>
          </w:p>
        </w:tc>
        <w:tc>
          <w:tcPr>
            <w:tcW w:w="19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2,07</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1,81</w:t>
            </w:r>
          </w:p>
        </w:tc>
      </w:tr>
      <w:tr w:rsidR="0092105E" w:rsidTr="0092105E">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 10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3,22</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2,93</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2,67</w:t>
            </w:r>
          </w:p>
        </w:tc>
        <w:tc>
          <w:tcPr>
            <w:tcW w:w="19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2,36</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2,07</w:t>
            </w:r>
          </w:p>
        </w:tc>
      </w:tr>
    </w:tbl>
    <w:p w:rsidR="0092105E" w:rsidRDefault="0092105E" w:rsidP="0092105E">
      <w:pPr>
        <w:pStyle w:val="NormalWeb"/>
        <w:spacing w:after="90" w:afterAutospacing="0" w:line="345" w:lineRule="atLeast"/>
        <w:rPr>
          <w:rFonts w:ascii="Arial" w:eastAsia="Calibri" w:hAnsi="Arial" w:cs="Arial"/>
          <w:color w:val="333333"/>
        </w:rPr>
      </w:pPr>
      <w:r>
        <w:rPr>
          <w:rStyle w:val="Strong"/>
          <w:rFonts w:ascii="Arial" w:hAnsi="Arial" w:cs="Arial"/>
          <w:color w:val="333333"/>
        </w:rPr>
        <w:t>Bảng số 6: Định mức chi phí thiết kế bản vẽ thi công của công trình dân dụng có yêu cầu thiết kế 2 bước</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Đơn vị tính: Tỷ lệ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1"/>
        <w:gridCol w:w="1296"/>
        <w:gridCol w:w="1296"/>
        <w:gridCol w:w="1313"/>
        <w:gridCol w:w="1288"/>
        <w:gridCol w:w="1356"/>
      </w:tblGrid>
      <w:tr w:rsidR="0092105E" w:rsidTr="0092105E">
        <w:trPr>
          <w:tblCellSpacing w:w="0" w:type="dxa"/>
        </w:trPr>
        <w:tc>
          <w:tcPr>
            <w:tcW w:w="4335"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Chi phí xây dựng (chưa có thuế GTGT) (tỷ đồng)</w:t>
            </w:r>
          </w:p>
        </w:tc>
        <w:tc>
          <w:tcPr>
            <w:tcW w:w="9945" w:type="dxa"/>
            <w:gridSpan w:val="5"/>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công trình</w:t>
            </w:r>
          </w:p>
        </w:tc>
      </w:tr>
      <w:tr w:rsidR="0092105E" w:rsidTr="00921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đặc biệt</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w:t>
            </w:r>
          </w:p>
        </w:tc>
        <w:tc>
          <w:tcPr>
            <w:tcW w:w="19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II</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III</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IV</w:t>
            </w:r>
          </w:p>
        </w:tc>
      </w:tr>
      <w:tr w:rsidR="0092105E" w:rsidTr="0092105E">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0,91</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0,80</w:t>
            </w:r>
          </w:p>
        </w:tc>
        <w:tc>
          <w:tcPr>
            <w:tcW w:w="19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0,72</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0,63</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8.000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0,99</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0,90</w:t>
            </w:r>
          </w:p>
        </w:tc>
        <w:tc>
          <w:tcPr>
            <w:tcW w:w="19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0,82</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0,72</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1,28</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1,16</w:t>
            </w:r>
          </w:p>
        </w:tc>
        <w:tc>
          <w:tcPr>
            <w:tcW w:w="19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1,06</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0,94</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1,65</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1,51</w:t>
            </w:r>
          </w:p>
        </w:tc>
        <w:tc>
          <w:tcPr>
            <w:tcW w:w="19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1,36</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1,93</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1,76</w:t>
            </w:r>
          </w:p>
        </w:tc>
        <w:tc>
          <w:tcPr>
            <w:tcW w:w="19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1,61</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1,43</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2,39</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2,17</w:t>
            </w:r>
          </w:p>
        </w:tc>
        <w:tc>
          <w:tcPr>
            <w:tcW w:w="19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1,98</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1,75</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r>
      <w:tr w:rsidR="0092105E" w:rsidTr="0092105E">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2,83</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2,57</w:t>
            </w:r>
          </w:p>
        </w:tc>
        <w:tc>
          <w:tcPr>
            <w:tcW w:w="19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2,34</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2,07</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1,51</w:t>
            </w:r>
          </w:p>
        </w:tc>
      </w:tr>
      <w:tr w:rsidR="0092105E" w:rsidTr="0092105E">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3,10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2,82</w:t>
            </w:r>
          </w:p>
        </w:tc>
        <w:tc>
          <w:tcPr>
            <w:tcW w:w="19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2,54</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2,25</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1,86</w:t>
            </w:r>
          </w:p>
        </w:tc>
      </w:tr>
      <w:tr w:rsidR="0092105E" w:rsidTr="0092105E">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3,41</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3,10</w:t>
            </w:r>
          </w:p>
        </w:tc>
        <w:tc>
          <w:tcPr>
            <w:tcW w:w="19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2,48</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2,12</w:t>
            </w:r>
          </w:p>
        </w:tc>
      </w:tr>
      <w:tr w:rsidR="0092105E" w:rsidTr="0092105E">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4,05</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3,66</w:t>
            </w:r>
          </w:p>
        </w:tc>
        <w:tc>
          <w:tcPr>
            <w:tcW w:w="19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3,33</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2,95</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2,55</w:t>
            </w:r>
          </w:p>
        </w:tc>
      </w:tr>
      <w:tr w:rsidR="0092105E" w:rsidTr="0092105E">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 10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4,66</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4,22</w:t>
            </w:r>
          </w:p>
        </w:tc>
        <w:tc>
          <w:tcPr>
            <w:tcW w:w="19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3,85</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3,41</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2,92</w:t>
            </w:r>
          </w:p>
        </w:tc>
      </w:tr>
    </w:tbl>
    <w:p w:rsidR="0092105E" w:rsidRDefault="0092105E" w:rsidP="0092105E">
      <w:pPr>
        <w:pStyle w:val="NormalWeb"/>
        <w:spacing w:after="90" w:afterAutospacing="0" w:line="345" w:lineRule="atLeast"/>
        <w:rPr>
          <w:rFonts w:ascii="Arial" w:eastAsia="Calibri" w:hAnsi="Arial" w:cs="Arial"/>
          <w:color w:val="333333"/>
        </w:rPr>
      </w:pPr>
      <w:r>
        <w:rPr>
          <w:rStyle w:val="Emphasis"/>
          <w:rFonts w:ascii="Arial" w:hAnsi="Arial" w:cs="Arial"/>
          <w:b/>
          <w:bCs/>
          <w:color w:val="333333"/>
        </w:rPr>
        <w:t>Một số lưu ý khi áp dụng định mức chi phí thiết kế công trình dân dụng:</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1) Chi phí thiết kế xây dựng công trình dân dụng có yêu cầu thiết kế 3 bước là tổng chi phí thiết kế kỹ thuật và chi phí thiết kế bản vẽ thi công; trong đó, chi phí thiết kế kỹ thuật xác định theo định mức tại bảng số 5, chi phí thiết kế bản vẽ thi công xác định bằng 55% theo định mức tại bảng số 5.</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2) Chi phí thiết kế bản vẽ thi công công trình dân dụng có yêu cầu thiết kế 2 bước xác định theo định mức tại bảng số 6.</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3) Định mức chi phí thiết kế của một số công trình dân dụng được điều chỉnh với hệ số k = 1,2 gồm: Sân vận động quốc gia, sân thi đấu quốc gia; nhà thi đấu thể thao quốc gia; Trung tâm hội nghị quốc gia; Bảo tàng, thư viện, triển lãm, nhà trưng bày quốc gia; Nhà Quốc hội, phủ Chủ tịch, trụ sở Chính phủ, trụ sở Trung ương Đảng; Trụ sở làm việc của các Bộ, Ngành, Ủy ban nhân dân thành phố trực thuộc Trung ương và cấp hành chính tương đương; nhà ga hàng không.</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4) Trường hợp công trình dân dụng có chi phí thiết bị công trình ≥ 50% tổng chi phí xây dựng và chi phí thiết bị trong dự toán công trình thì chi phí thiết kế công trình dân dụng này được xác định bằng cặp trị số định mức tỷ lệ phần trăm (%) theo chi phí xây dựng và chi phí thiết bị (chưa có thuế giá trị gia tăng) tại bảng số 5 hoặc bảng số 6 và bảng DD1 dưới đây.</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Bảng DD1:</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5"/>
        <w:gridCol w:w="810"/>
        <w:gridCol w:w="675"/>
        <w:gridCol w:w="705"/>
        <w:gridCol w:w="675"/>
        <w:gridCol w:w="705"/>
        <w:gridCol w:w="705"/>
        <w:gridCol w:w="705"/>
        <w:gridCol w:w="735"/>
        <w:gridCol w:w="750"/>
      </w:tblGrid>
      <w:tr w:rsidR="0092105E" w:rsidTr="0092105E">
        <w:trPr>
          <w:tblCellSpacing w:w="0" w:type="dxa"/>
        </w:trPr>
        <w:tc>
          <w:tcPr>
            <w:tcW w:w="26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Chi phí thiết bị (tỷ đồng)</w:t>
            </w:r>
          </w:p>
        </w:tc>
        <w:tc>
          <w:tcPr>
            <w:tcW w:w="8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w:t>
            </w:r>
          </w:p>
        </w:tc>
        <w:tc>
          <w:tcPr>
            <w:tcW w:w="6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15</w:t>
            </w:r>
          </w:p>
        </w:tc>
        <w:tc>
          <w:tcPr>
            <w:tcW w:w="7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25</w:t>
            </w:r>
          </w:p>
        </w:tc>
        <w:tc>
          <w:tcPr>
            <w:tcW w:w="6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w:t>
            </w:r>
          </w:p>
        </w:tc>
        <w:tc>
          <w:tcPr>
            <w:tcW w:w="7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w:t>
            </w:r>
          </w:p>
        </w:tc>
        <w:tc>
          <w:tcPr>
            <w:tcW w:w="7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w:t>
            </w:r>
          </w:p>
        </w:tc>
        <w:tc>
          <w:tcPr>
            <w:tcW w:w="7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w:t>
            </w:r>
          </w:p>
        </w:tc>
        <w:tc>
          <w:tcPr>
            <w:tcW w:w="7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w:t>
            </w:r>
          </w:p>
        </w:tc>
        <w:tc>
          <w:tcPr>
            <w:tcW w:w="7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3.000</w:t>
            </w:r>
          </w:p>
        </w:tc>
      </w:tr>
      <w:tr w:rsidR="0092105E" w:rsidTr="0092105E">
        <w:trPr>
          <w:tblCellSpacing w:w="0" w:type="dxa"/>
        </w:trPr>
        <w:tc>
          <w:tcPr>
            <w:tcW w:w="26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Tỷ lệ %</w:t>
            </w:r>
          </w:p>
        </w:tc>
        <w:tc>
          <w:tcPr>
            <w:tcW w:w="8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w:t>
            </w:r>
          </w:p>
        </w:tc>
        <w:tc>
          <w:tcPr>
            <w:tcW w:w="6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w:t>
            </w:r>
          </w:p>
        </w:tc>
        <w:tc>
          <w:tcPr>
            <w:tcW w:w="7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0,45</w:t>
            </w:r>
          </w:p>
        </w:tc>
        <w:tc>
          <w:tcPr>
            <w:tcW w:w="6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w:t>
            </w:r>
          </w:p>
        </w:tc>
        <w:tc>
          <w:tcPr>
            <w:tcW w:w="7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0,36</w:t>
            </w:r>
          </w:p>
        </w:tc>
        <w:tc>
          <w:tcPr>
            <w:tcW w:w="7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0,33</w:t>
            </w:r>
          </w:p>
        </w:tc>
        <w:tc>
          <w:tcPr>
            <w:tcW w:w="7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0,28</w:t>
            </w:r>
          </w:p>
        </w:tc>
        <w:tc>
          <w:tcPr>
            <w:tcW w:w="7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0,22</w:t>
            </w:r>
          </w:p>
        </w:tc>
        <w:tc>
          <w:tcPr>
            <w:tcW w:w="7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0,16</w:t>
            </w:r>
          </w:p>
        </w:tc>
      </w:tr>
    </w:tbl>
    <w:p w:rsidR="0092105E" w:rsidRDefault="0092105E" w:rsidP="0092105E">
      <w:pPr>
        <w:pStyle w:val="NormalWeb"/>
        <w:spacing w:after="90" w:afterAutospacing="0" w:line="345" w:lineRule="atLeast"/>
        <w:rPr>
          <w:rFonts w:ascii="Arial" w:eastAsia="Calibri" w:hAnsi="Arial" w:cs="Arial"/>
          <w:color w:val="333333"/>
        </w:rPr>
      </w:pPr>
      <w:r>
        <w:rPr>
          <w:rStyle w:val="Strong"/>
          <w:rFonts w:ascii="Arial" w:hAnsi="Arial" w:cs="Arial"/>
          <w:color w:val="333333"/>
        </w:rPr>
        <w:t>12. ĐỊNH MỨC CHI PHÍ THIẾT KẾ CÔNG TRÌNH CÔNG NGHIỆP</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Bảng số 7: Định mức chi phí thiết kế kỹ thuật của công trình công nghiệp có yêu cầu thiết kế 3 bước</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Đơn vị tính: Tỷ lệ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0"/>
        <w:gridCol w:w="1296"/>
        <w:gridCol w:w="1296"/>
        <w:gridCol w:w="1296"/>
        <w:gridCol w:w="1288"/>
        <w:gridCol w:w="1364"/>
      </w:tblGrid>
      <w:tr w:rsidR="0092105E" w:rsidTr="0092105E">
        <w:trPr>
          <w:tblCellSpacing w:w="0" w:type="dxa"/>
        </w:trPr>
        <w:tc>
          <w:tcPr>
            <w:tcW w:w="4350"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Chi phí xây dựng (chưa có thuế GTGT) (tỷ đồng)</w:t>
            </w:r>
          </w:p>
        </w:tc>
        <w:tc>
          <w:tcPr>
            <w:tcW w:w="9930" w:type="dxa"/>
            <w:gridSpan w:val="5"/>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công trình</w:t>
            </w:r>
          </w:p>
        </w:tc>
      </w:tr>
      <w:tr w:rsidR="0092105E" w:rsidTr="00921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đặc biệt</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II</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III</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IV</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0,58</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0,48</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0,42</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8.000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0,79</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0,65</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0,53</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0,47</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0,97</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0,66</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0,58</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1,09</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0,90</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0,79</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1,54</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1,28</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1,05</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0,93</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1,76</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1,46</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1,06</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0,83</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1,92</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1,32</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1,17</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0,98</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2,13</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1,77</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1,46</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1,27</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1,14</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2,34</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1,93</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1,59</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1,24</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2,73</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2,27</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1,86</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1,65</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1,47</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 10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2,96</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2,47</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2,03</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1,78</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1,59</w:t>
            </w:r>
          </w:p>
        </w:tc>
      </w:tr>
    </w:tbl>
    <w:p w:rsidR="0092105E" w:rsidRDefault="0092105E" w:rsidP="0092105E">
      <w:pPr>
        <w:pStyle w:val="NormalWeb"/>
        <w:spacing w:after="90" w:afterAutospacing="0" w:line="345" w:lineRule="atLeast"/>
        <w:rPr>
          <w:rFonts w:ascii="Arial" w:eastAsia="Calibri" w:hAnsi="Arial" w:cs="Arial"/>
          <w:color w:val="333333"/>
        </w:rPr>
      </w:pPr>
      <w:r>
        <w:rPr>
          <w:rStyle w:val="Strong"/>
          <w:rFonts w:ascii="Arial" w:hAnsi="Arial" w:cs="Arial"/>
          <w:color w:val="333333"/>
        </w:rPr>
        <w:t>Bảng số 8: Định mức chi phí thiết kế bản vẽ thi công của công trình công nghiệp có yêu cầu thiết kế 2 bước</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Đơn vị tính: Tỷ lệ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1"/>
        <w:gridCol w:w="1309"/>
        <w:gridCol w:w="1310"/>
        <w:gridCol w:w="1310"/>
        <w:gridCol w:w="1301"/>
        <w:gridCol w:w="1379"/>
      </w:tblGrid>
      <w:tr w:rsidR="0092105E" w:rsidTr="0092105E">
        <w:trPr>
          <w:tblCellSpacing w:w="0" w:type="dxa"/>
        </w:trPr>
        <w:tc>
          <w:tcPr>
            <w:tcW w:w="4350"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Chi phí xây dựng (chưa có thuế GTGT) (tỷ đồng)</w:t>
            </w:r>
          </w:p>
        </w:tc>
        <w:tc>
          <w:tcPr>
            <w:tcW w:w="9930" w:type="dxa"/>
            <w:gridSpan w:val="5"/>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công trình</w:t>
            </w:r>
          </w:p>
        </w:tc>
      </w:tr>
      <w:tr w:rsidR="0092105E" w:rsidTr="00921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đặc biệt</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II</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III</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IV</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1,04</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0,88</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0,72</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0,64</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8.000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1,21</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1,02</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0,82</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0,72</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1,52</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1,26</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1,04</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0,91</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2,03</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1,42</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1,25</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2,01</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1,66</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1,47</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2,75</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2,28</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1,90</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1,68</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1,22</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3,01</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2,03</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1,79</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1,47</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3,32</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2,77</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2,24</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1,99</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1,72</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3,66</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3,02</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2,43</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2,16</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1,89</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4,27</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3,57</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2,90</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2,57</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2,25</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 10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4,70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3,87</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3,13</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2,78</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2,46</w:t>
            </w:r>
          </w:p>
        </w:tc>
      </w:tr>
    </w:tbl>
    <w:p w:rsidR="0092105E" w:rsidRDefault="0092105E" w:rsidP="0092105E">
      <w:pPr>
        <w:pStyle w:val="NormalWeb"/>
        <w:spacing w:after="90" w:afterAutospacing="0" w:line="345" w:lineRule="atLeast"/>
        <w:rPr>
          <w:rFonts w:ascii="Arial" w:eastAsia="Calibri" w:hAnsi="Arial" w:cs="Arial"/>
          <w:color w:val="333333"/>
        </w:rPr>
      </w:pPr>
      <w:r>
        <w:rPr>
          <w:rStyle w:val="Emphasis"/>
          <w:rFonts w:ascii="Arial" w:hAnsi="Arial" w:cs="Arial"/>
          <w:b/>
          <w:bCs/>
          <w:color w:val="333333"/>
        </w:rPr>
        <w:t>Một số lưu ý khi áp dụng định mức chi phí thiết kế công trình công nghiệp:</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1) Chi phí thiết kế xây dựng công trình công nghiệp có yêu cầu thiết kế 3 bước là tổng chi phí thiết kế kỹ thuật và chi phí thiết kế bản vẽ thi công; trong đó, chi phí thiết kế kỹ thuật xác định theo định mức tại bảng số 7, chi phí thiết kế bản vẽ thi công xác định bằng 60% theo định mức tại bảng số 7.</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2) Chi phí thiết kế bản vẽ thi công công trình công nghiệp có yêu cầu thiết kế 2 bước xác định theo định mức tại bảng số 8.</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3) Định mức chi phí thiết kế của một số công trình công nghiệp sau được điều chỉnh với các hệ số:</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Công trình khai thác mỏ và chế biến khoáng sản:</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Công trình mỏ than lộ thiên, mỏ quặng lộ thiên: cấp II: k = 1,2; cấp III: k = 1,35.</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Công trình mỏ than hầm lò, mỏ quặng hầm lò, nhà máy sàng tuyển than, nhà máy tuyển/làm giầu quặng: cấp I: k =1,2; cấp II: k = 1,45; cấp III: k = 1,6.</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Định mức chi phí thiết kế quy định cho thiết kế công trình khai thác than quặng theo lò bằng. Trường hợp thiết kế công trình khai thác than, quặng theo lò giếng (giếng nghiêng, giếng đứng) được điều chỉnh với hệ số k = 1,3.</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Định mức chi phí thiết kế công trình sửa chữa, cải tạo đối với công trình mỏ than lộ thiên, mỏ quặng lộ thiên được điều chỉnh với hệ số k = 3,0; đối với thiết kế mỏ than hầm lò, mỏ quặng hầm lò được điều chỉnh với hệ số k = 1,5; đối với công trình nhà máy sàng tuyển than, nhà máy tuyển/làm giầu quặng được điều chỉnh với hệ số k = 1,2.</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Định mức chi phí thiết kế công trình sửa chữa, mở rộng trạm biến áp, định mức chi phí thiết kế tính như hướng dẫn đối với công trình xây dựng mới và được điều chỉnh với các hệ số: cấp đặc biệt: k = 1,1; cấp I: k = 1,3; các cấp còn lại: k = 1,5.</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Công trình nhiệt điện: cấp đặc biệt: k = 0,8; cấp I: k = 0,95; cấp II: k = 1,15; cấp III: k = 1,3.</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Công trình thủy điện: cấp đặc biệt: k = 1,0; cấp I: k = 1,2; cấp II: k = 1,44; cấp III: k = 1,59.</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Công trình trạm biến áp: cấp đặc biệt: k = 1,95; cấp I, cấp II: k = 2,03; cấp III, cấp IV: k = 2,15.</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Công trình đường dây (trên không): cấp đặc biệt: k = 0,64; cấp I: k = 0,76; cấp II: k = 0,85; cấp III, cấp IV: k = 0,93.</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Định mức chi phí đường dây ≥ 2 mạch, đường dây phân pha đôi áp dụng theo định mức của đường dây tải điện trên không cùng cấp điện áp và được điều chỉnh với hệ số sau: đường dây từ 2 đến 4 mạch: k = 1,1; đường dây &gt; 4 mạch: k = 1,2; đường dây phân pha, cấp điện áp 220KV÷500KV: k = 1,1; đường dây có nhiều cấp điện áp từ 35KV trở lên: k = 1,2.</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Định mức chi phí thiết kế các công trình trạm cắt, trạm tụ bù, trạm đo đếm với cấp điện áp ≤ 35kV áp dụng như định mức chi phí thiết kế của trạm biến áp có cùng cấp điện áp.</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Định mức chi phí thiết kế trạm bù có cấp điện áp 500kV tính như định mức chi phí thiết kế trạm biến áp có cùng cấp điện áp.</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Trạm biến áp dạng kín - trạm GIS, cấp điện áp đến 220KV: điều chỉnh với hệ số k = 1,35 so với định mức tỷ lệ chi phí thiết kế của trạm biến áp thông thường cùng cấp điện áp.</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Trạm biến áp dạng hợp bộ - trạm Compact, cấp điện áp đến 220KV: điều chỉnh với hệ số k = 1,2 so với định mức chi phí thiết kế của trạm biến áp thông thường cùng cấp điện áp.</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Khi thiết kế khoảng vượt tuyến của đường dây tải điện có yêu cầu phải có thiết kế riêng: điều chỉnh với hệ số k = 1,2 của phần vượt tuyến.</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Công trình nhà máy xi măng: cấp I: k = 1,2; cấp II: k = 1,42; cấp III: k = 1,58.</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Công trình sản xuất hóa chất:</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Hóa chất cơ bản: cấp I: k = 1,2; cấp II: k = 1,43; cấp III: k = 1,6.</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Công trình hóa mỹ phẩm: cấp II: k = 1,2; cấp III: k = 1,34.</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Hóa chất sản xuất phân bón Urê, DAP, MPA, SA, NPK phức hợp: cấp I: k = 1,2; cấp II: k = 1,35; cấp III: k = 1,5;</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Công trình kho xăng dầu: cấp I: k = 1,2; cấp II: k = 1,36; cấp III: k = 1,5;</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Công trình kho chứa khí hóa lỏng, trạm chiết khí hóa lỏng: cấp I: k = 1,18; cấp II: k = 1,36.</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4) Định mức chi phí thiết kế công trình cáp ngầm có yêu cầu thiết kế 2 bước xác định theo định mức tỷ lệ phần trăm (%) tại bảng CN1 dưới đây nhân với chi phí xây dựng và chi phí thiết bị (chưa có thuế giá trị gia tăng). Trường hợp công trình cáp ngầm có yêu cầu thiết kế 3 bước thì định mức chi phí điều chỉnh hệ số k = 1,15.</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Bảng CN1:</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Đơn vị tính: Tỷ lệ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3"/>
        <w:gridCol w:w="970"/>
        <w:gridCol w:w="970"/>
        <w:gridCol w:w="969"/>
        <w:gridCol w:w="969"/>
        <w:gridCol w:w="955"/>
        <w:gridCol w:w="955"/>
        <w:gridCol w:w="969"/>
      </w:tblGrid>
      <w:tr w:rsidR="0092105E" w:rsidTr="0092105E">
        <w:trPr>
          <w:tblCellSpacing w:w="0" w:type="dxa"/>
        </w:trPr>
        <w:tc>
          <w:tcPr>
            <w:tcW w:w="27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Chi phí XD và TB</w:t>
            </w:r>
            <w:r>
              <w:rPr>
                <w:rFonts w:ascii="Arial" w:hAnsi="Arial" w:cs="Arial"/>
                <w:b/>
                <w:bCs/>
                <w:color w:val="333333"/>
                <w:sz w:val="20"/>
                <w:szCs w:val="20"/>
              </w:rPr>
              <w:br/>
            </w:r>
            <w:r>
              <w:rPr>
                <w:rStyle w:val="Strong"/>
                <w:rFonts w:ascii="Arial" w:hAnsi="Arial" w:cs="Arial"/>
                <w:color w:val="333333"/>
                <w:sz w:val="20"/>
                <w:szCs w:val="20"/>
              </w:rPr>
              <w:t>(tỷ đồng)</w:t>
            </w:r>
          </w:p>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điện áp</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 5</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15</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25</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w:t>
            </w:r>
          </w:p>
        </w:tc>
      </w:tr>
      <w:tr w:rsidR="0092105E" w:rsidTr="0092105E">
        <w:trPr>
          <w:tblCellSpacing w:w="0" w:type="dxa"/>
        </w:trPr>
        <w:tc>
          <w:tcPr>
            <w:tcW w:w="27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Cáp ngầm điện áp &lt; 6KV</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0,95</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0,85</w:t>
            </w:r>
          </w:p>
        </w:tc>
      </w:tr>
      <w:tr w:rsidR="0092105E" w:rsidTr="0092105E">
        <w:trPr>
          <w:tblCellSpacing w:w="0" w:type="dxa"/>
        </w:trPr>
        <w:tc>
          <w:tcPr>
            <w:tcW w:w="27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Cáp ngầm điện áp 6 ÷ 110KV</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1,90</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1,45</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1,05</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0,95</w:t>
            </w:r>
          </w:p>
        </w:tc>
      </w:tr>
      <w:tr w:rsidR="0092105E" w:rsidTr="0092105E">
        <w:trPr>
          <w:tblCellSpacing w:w="0" w:type="dxa"/>
        </w:trPr>
        <w:tc>
          <w:tcPr>
            <w:tcW w:w="27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Cáp ngầm điện áp 220KV</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1,65</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1,43</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1,27</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1,16</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1,05</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0,94</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0,83</w:t>
            </w:r>
          </w:p>
        </w:tc>
      </w:tr>
    </w:tbl>
    <w:p w:rsidR="0092105E" w:rsidRDefault="0092105E" w:rsidP="0092105E">
      <w:pPr>
        <w:pStyle w:val="NormalWeb"/>
        <w:spacing w:after="90" w:afterAutospacing="0" w:line="345" w:lineRule="atLeast"/>
        <w:rPr>
          <w:rFonts w:ascii="Arial" w:eastAsia="Calibri" w:hAnsi="Arial" w:cs="Arial"/>
          <w:color w:val="333333"/>
        </w:rPr>
      </w:pPr>
      <w:r>
        <w:rPr>
          <w:rFonts w:ascii="Arial" w:hAnsi="Arial" w:cs="Arial"/>
          <w:color w:val="333333"/>
        </w:rPr>
        <w:t>5) Trường hợp công trình hóa chất, khai thác than, quặng, xi măng và công trình trạm biến áp có chi phí thiết bị ≥ 50% tổng chi phí xây dựng và chi phí thiết bị trong dự toán xây dựng công trình thì chi phí thiết kế các công trình này được xác định bằng cặp trị số định mức tỷ lệ phần trăm (%) theo chi phí xây dựng và chi phí thiết bị (chưa có thuế giá trị gia tăng) tại bảng số 7 hoặc bảng số 8 và bảng CN2 dưới đây.</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Bảng CN2:</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Đơn vị tính: Tỷ lệ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3"/>
        <w:gridCol w:w="2069"/>
        <w:gridCol w:w="688"/>
        <w:gridCol w:w="695"/>
        <w:gridCol w:w="688"/>
        <w:gridCol w:w="688"/>
        <w:gridCol w:w="847"/>
        <w:gridCol w:w="680"/>
        <w:gridCol w:w="688"/>
        <w:gridCol w:w="911"/>
        <w:gridCol w:w="933"/>
      </w:tblGrid>
      <w:tr w:rsidR="0092105E" w:rsidTr="0092105E">
        <w:trPr>
          <w:tblCellSpacing w:w="0" w:type="dxa"/>
        </w:trPr>
        <w:tc>
          <w:tcPr>
            <w:tcW w:w="750"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TT</w:t>
            </w:r>
          </w:p>
        </w:tc>
        <w:tc>
          <w:tcPr>
            <w:tcW w:w="3660"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Công trình</w:t>
            </w:r>
          </w:p>
        </w:tc>
        <w:tc>
          <w:tcPr>
            <w:tcW w:w="9840" w:type="dxa"/>
            <w:gridSpan w:val="9"/>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Chi phí thiết bị (tỷ đồng)</w:t>
            </w:r>
          </w:p>
        </w:tc>
      </w:tr>
      <w:tr w:rsidR="0092105E" w:rsidTr="00921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 5</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15</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25</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w:t>
            </w:r>
          </w:p>
        </w:tc>
        <w:tc>
          <w:tcPr>
            <w:tcW w:w="13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w:t>
            </w:r>
          </w:p>
        </w:tc>
        <w:tc>
          <w:tcPr>
            <w:tcW w:w="9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w:t>
            </w:r>
          </w:p>
        </w:tc>
        <w:tc>
          <w:tcPr>
            <w:tcW w:w="13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w:t>
            </w:r>
          </w:p>
        </w:tc>
        <w:tc>
          <w:tcPr>
            <w:tcW w:w="112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3.000</w:t>
            </w:r>
          </w:p>
        </w:tc>
      </w:tr>
      <w:tr w:rsidR="0092105E" w:rsidTr="0092105E">
        <w:trPr>
          <w:tblCellSpacing w:w="0" w:type="dxa"/>
        </w:trPr>
        <w:tc>
          <w:tcPr>
            <w:tcW w:w="7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w:t>
            </w:r>
          </w:p>
        </w:tc>
        <w:tc>
          <w:tcPr>
            <w:tcW w:w="36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hóa chất</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0,90</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0,85</w:t>
            </w:r>
          </w:p>
        </w:tc>
        <w:tc>
          <w:tcPr>
            <w:tcW w:w="13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0,80</w:t>
            </w:r>
          </w:p>
        </w:tc>
        <w:tc>
          <w:tcPr>
            <w:tcW w:w="9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0,70</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0,60</w:t>
            </w:r>
          </w:p>
        </w:tc>
        <w:tc>
          <w:tcPr>
            <w:tcW w:w="13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0,55</w:t>
            </w:r>
          </w:p>
        </w:tc>
        <w:tc>
          <w:tcPr>
            <w:tcW w:w="112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0,45</w:t>
            </w:r>
          </w:p>
        </w:tc>
      </w:tr>
      <w:tr w:rsidR="0092105E" w:rsidTr="0092105E">
        <w:trPr>
          <w:tblCellSpacing w:w="0" w:type="dxa"/>
        </w:trPr>
        <w:tc>
          <w:tcPr>
            <w:tcW w:w="7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w:t>
            </w:r>
          </w:p>
        </w:tc>
        <w:tc>
          <w:tcPr>
            <w:tcW w:w="36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khai thác than, quặng (mỏ vật liệu):</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p>
        </w:tc>
        <w:tc>
          <w:tcPr>
            <w:tcW w:w="13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p>
        </w:tc>
        <w:tc>
          <w:tcPr>
            <w:tcW w:w="9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p>
        </w:tc>
        <w:tc>
          <w:tcPr>
            <w:tcW w:w="112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p>
        </w:tc>
      </w:tr>
      <w:tr w:rsidR="0092105E" w:rsidTr="0092105E">
        <w:trPr>
          <w:tblCellSpacing w:w="0" w:type="dxa"/>
        </w:trPr>
        <w:tc>
          <w:tcPr>
            <w:tcW w:w="7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p>
        </w:tc>
        <w:tc>
          <w:tcPr>
            <w:tcW w:w="36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Mỏ lộ thiên</w:t>
            </w:r>
          </w:p>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Mỏ hầm lò</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0,95</w:t>
            </w:r>
          </w:p>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1,15</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0,85</w:t>
            </w:r>
          </w:p>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0,80</w:t>
            </w:r>
          </w:p>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0,95</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0,75</w:t>
            </w:r>
          </w:p>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0,90</w:t>
            </w:r>
          </w:p>
        </w:tc>
        <w:tc>
          <w:tcPr>
            <w:tcW w:w="13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0,70</w:t>
            </w:r>
          </w:p>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0,80</w:t>
            </w:r>
          </w:p>
        </w:tc>
        <w:tc>
          <w:tcPr>
            <w:tcW w:w="9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0,60</w:t>
            </w:r>
          </w:p>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0,75</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0,55</w:t>
            </w:r>
          </w:p>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0,65</w:t>
            </w:r>
          </w:p>
        </w:tc>
        <w:tc>
          <w:tcPr>
            <w:tcW w:w="13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0,50</w:t>
            </w:r>
          </w:p>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0,60</w:t>
            </w:r>
          </w:p>
        </w:tc>
        <w:tc>
          <w:tcPr>
            <w:tcW w:w="112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0,40</w:t>
            </w:r>
          </w:p>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0,50</w:t>
            </w:r>
          </w:p>
        </w:tc>
      </w:tr>
      <w:tr w:rsidR="0092105E" w:rsidTr="0092105E">
        <w:trPr>
          <w:tblCellSpacing w:w="0" w:type="dxa"/>
        </w:trPr>
        <w:tc>
          <w:tcPr>
            <w:tcW w:w="7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w:t>
            </w:r>
          </w:p>
        </w:tc>
        <w:tc>
          <w:tcPr>
            <w:tcW w:w="36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SX xi măng</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1,15</w:t>
            </w:r>
          </w:p>
        </w:tc>
        <w:tc>
          <w:tcPr>
            <w:tcW w:w="13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9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1,05</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1,01</w:t>
            </w:r>
          </w:p>
        </w:tc>
        <w:tc>
          <w:tcPr>
            <w:tcW w:w="13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0,96</w:t>
            </w:r>
          </w:p>
        </w:tc>
        <w:tc>
          <w:tcPr>
            <w:tcW w:w="112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0,80</w:t>
            </w:r>
          </w:p>
        </w:tc>
      </w:tr>
      <w:tr w:rsidR="0092105E" w:rsidTr="0092105E">
        <w:trPr>
          <w:tblCellSpacing w:w="0" w:type="dxa"/>
        </w:trPr>
        <w:tc>
          <w:tcPr>
            <w:tcW w:w="7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36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trạm biến áp</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0,73</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0,65</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0,56</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0,51</w:t>
            </w:r>
          </w:p>
        </w:tc>
        <w:tc>
          <w:tcPr>
            <w:tcW w:w="13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0,48</w:t>
            </w:r>
          </w:p>
        </w:tc>
        <w:tc>
          <w:tcPr>
            <w:tcW w:w="9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0,42</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0,37</w:t>
            </w:r>
          </w:p>
        </w:tc>
        <w:tc>
          <w:tcPr>
            <w:tcW w:w="13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0,34</w:t>
            </w:r>
          </w:p>
        </w:tc>
        <w:tc>
          <w:tcPr>
            <w:tcW w:w="112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0,30</w:t>
            </w:r>
          </w:p>
        </w:tc>
      </w:tr>
    </w:tbl>
    <w:p w:rsidR="0092105E" w:rsidRDefault="0092105E" w:rsidP="0092105E">
      <w:pPr>
        <w:pStyle w:val="NormalWeb"/>
        <w:spacing w:after="90" w:afterAutospacing="0" w:line="345" w:lineRule="atLeast"/>
        <w:rPr>
          <w:rFonts w:ascii="Arial" w:eastAsia="Calibri" w:hAnsi="Arial" w:cs="Arial"/>
          <w:color w:val="333333"/>
        </w:rPr>
      </w:pPr>
      <w:r>
        <w:rPr>
          <w:rFonts w:ascii="Arial" w:hAnsi="Arial" w:cs="Arial"/>
          <w:color w:val="333333"/>
        </w:rPr>
        <w:t>6) Chi phí thiết kế công trình điện hạt nhân xác định bằng dự toán riêng.</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13. ĐỊNH MỨC CHI PHÍ THIẾT KẾ CÔNG TRÌNH GIAO THÔNG</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Bảng số 9: Định mức chi phí thiết kế kỹ thuật của công trình giao thông có yêu cầu thiết kế 3 bước</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Đơn vị tính: Tỷ lệ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1"/>
        <w:gridCol w:w="1975"/>
        <w:gridCol w:w="1275"/>
        <w:gridCol w:w="1197"/>
        <w:gridCol w:w="1197"/>
        <w:gridCol w:w="1275"/>
      </w:tblGrid>
      <w:tr w:rsidR="0092105E" w:rsidTr="0092105E">
        <w:trPr>
          <w:tblCellSpacing w:w="0" w:type="dxa"/>
        </w:trPr>
        <w:tc>
          <w:tcPr>
            <w:tcW w:w="3810"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Chi phí xây dựng (chưa có thuế GTGT) (tỷ đồng)</w:t>
            </w:r>
          </w:p>
        </w:tc>
        <w:tc>
          <w:tcPr>
            <w:tcW w:w="10470" w:type="dxa"/>
            <w:gridSpan w:val="5"/>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công trình</w:t>
            </w:r>
          </w:p>
        </w:tc>
      </w:tr>
      <w:tr w:rsidR="0092105E" w:rsidTr="00921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31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đặc biệt</w:t>
            </w:r>
          </w:p>
        </w:tc>
        <w:tc>
          <w:tcPr>
            <w:tcW w:w="19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w:t>
            </w:r>
          </w:p>
        </w:tc>
        <w:tc>
          <w:tcPr>
            <w:tcW w:w="17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II</w:t>
            </w:r>
          </w:p>
        </w:tc>
        <w:tc>
          <w:tcPr>
            <w:tcW w:w="17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III</w:t>
            </w:r>
          </w:p>
        </w:tc>
        <w:tc>
          <w:tcPr>
            <w:tcW w:w="178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IV</w:t>
            </w:r>
          </w:p>
        </w:tc>
      </w:tr>
      <w:tr w:rsidR="0092105E" w:rsidTr="0092105E">
        <w:trPr>
          <w:tblCellSpacing w:w="0" w:type="dxa"/>
        </w:trPr>
        <w:tc>
          <w:tcPr>
            <w:tcW w:w="38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10.000</w:t>
            </w:r>
          </w:p>
        </w:tc>
        <w:tc>
          <w:tcPr>
            <w:tcW w:w="31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0,45</w:t>
            </w:r>
          </w:p>
        </w:tc>
        <w:tc>
          <w:tcPr>
            <w:tcW w:w="19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0,28</w:t>
            </w:r>
          </w:p>
        </w:tc>
        <w:tc>
          <w:tcPr>
            <w:tcW w:w="17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0,25</w:t>
            </w:r>
          </w:p>
        </w:tc>
        <w:tc>
          <w:tcPr>
            <w:tcW w:w="17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0,21</w:t>
            </w:r>
          </w:p>
        </w:tc>
        <w:tc>
          <w:tcPr>
            <w:tcW w:w="178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38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8.000</w:t>
            </w:r>
          </w:p>
        </w:tc>
        <w:tc>
          <w:tcPr>
            <w:tcW w:w="31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0,51</w:t>
            </w:r>
          </w:p>
        </w:tc>
        <w:tc>
          <w:tcPr>
            <w:tcW w:w="19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0,34</w:t>
            </w:r>
          </w:p>
        </w:tc>
        <w:tc>
          <w:tcPr>
            <w:tcW w:w="17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0,29</w:t>
            </w:r>
          </w:p>
        </w:tc>
        <w:tc>
          <w:tcPr>
            <w:tcW w:w="17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0,25</w:t>
            </w:r>
          </w:p>
        </w:tc>
        <w:tc>
          <w:tcPr>
            <w:tcW w:w="178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38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5.000</w:t>
            </w:r>
          </w:p>
        </w:tc>
        <w:tc>
          <w:tcPr>
            <w:tcW w:w="31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0,68</w:t>
            </w:r>
          </w:p>
        </w:tc>
        <w:tc>
          <w:tcPr>
            <w:tcW w:w="19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0,44</w:t>
            </w:r>
          </w:p>
        </w:tc>
        <w:tc>
          <w:tcPr>
            <w:tcW w:w="17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0,39</w:t>
            </w:r>
          </w:p>
        </w:tc>
        <w:tc>
          <w:tcPr>
            <w:tcW w:w="17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0,32</w:t>
            </w:r>
          </w:p>
        </w:tc>
        <w:tc>
          <w:tcPr>
            <w:tcW w:w="178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38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2.000</w:t>
            </w:r>
          </w:p>
        </w:tc>
        <w:tc>
          <w:tcPr>
            <w:tcW w:w="31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0,92</w:t>
            </w:r>
          </w:p>
        </w:tc>
        <w:tc>
          <w:tcPr>
            <w:tcW w:w="19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0,58</w:t>
            </w:r>
          </w:p>
        </w:tc>
        <w:tc>
          <w:tcPr>
            <w:tcW w:w="17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0,51</w:t>
            </w:r>
          </w:p>
        </w:tc>
        <w:tc>
          <w:tcPr>
            <w:tcW w:w="17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0,43</w:t>
            </w:r>
          </w:p>
        </w:tc>
        <w:tc>
          <w:tcPr>
            <w:tcW w:w="178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38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w:t>
            </w:r>
          </w:p>
        </w:tc>
        <w:tc>
          <w:tcPr>
            <w:tcW w:w="31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1,08</w:t>
            </w:r>
          </w:p>
        </w:tc>
        <w:tc>
          <w:tcPr>
            <w:tcW w:w="19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0,68</w:t>
            </w:r>
          </w:p>
        </w:tc>
        <w:tc>
          <w:tcPr>
            <w:tcW w:w="17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0,60</w:t>
            </w:r>
          </w:p>
        </w:tc>
        <w:tc>
          <w:tcPr>
            <w:tcW w:w="17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0,48</w:t>
            </w:r>
          </w:p>
        </w:tc>
        <w:tc>
          <w:tcPr>
            <w:tcW w:w="178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0,43</w:t>
            </w:r>
          </w:p>
        </w:tc>
      </w:tr>
      <w:tr w:rsidR="0092105E" w:rsidTr="0092105E">
        <w:trPr>
          <w:tblCellSpacing w:w="0" w:type="dxa"/>
        </w:trPr>
        <w:tc>
          <w:tcPr>
            <w:tcW w:w="38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w:t>
            </w:r>
          </w:p>
        </w:tc>
        <w:tc>
          <w:tcPr>
            <w:tcW w:w="31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1,24</w:t>
            </w:r>
          </w:p>
        </w:tc>
        <w:tc>
          <w:tcPr>
            <w:tcW w:w="19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0,81</w:t>
            </w:r>
          </w:p>
        </w:tc>
        <w:tc>
          <w:tcPr>
            <w:tcW w:w="17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0,70</w:t>
            </w:r>
          </w:p>
        </w:tc>
        <w:tc>
          <w:tcPr>
            <w:tcW w:w="17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0,58</w:t>
            </w:r>
          </w:p>
        </w:tc>
        <w:tc>
          <w:tcPr>
            <w:tcW w:w="178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0,49</w:t>
            </w:r>
          </w:p>
        </w:tc>
      </w:tr>
      <w:tr w:rsidR="0092105E" w:rsidTr="0092105E">
        <w:trPr>
          <w:tblCellSpacing w:w="0" w:type="dxa"/>
        </w:trPr>
        <w:tc>
          <w:tcPr>
            <w:tcW w:w="38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w:t>
            </w:r>
          </w:p>
        </w:tc>
        <w:tc>
          <w:tcPr>
            <w:tcW w:w="31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1,36</w:t>
            </w:r>
          </w:p>
        </w:tc>
        <w:tc>
          <w:tcPr>
            <w:tcW w:w="19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0,95</w:t>
            </w:r>
          </w:p>
        </w:tc>
        <w:tc>
          <w:tcPr>
            <w:tcW w:w="17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0,77</w:t>
            </w:r>
          </w:p>
        </w:tc>
        <w:tc>
          <w:tcPr>
            <w:tcW w:w="17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0,68</w:t>
            </w:r>
          </w:p>
        </w:tc>
        <w:tc>
          <w:tcPr>
            <w:tcW w:w="178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0,59</w:t>
            </w:r>
          </w:p>
        </w:tc>
      </w:tr>
      <w:tr w:rsidR="0092105E" w:rsidTr="0092105E">
        <w:trPr>
          <w:tblCellSpacing w:w="0" w:type="dxa"/>
        </w:trPr>
        <w:tc>
          <w:tcPr>
            <w:tcW w:w="38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w:t>
            </w:r>
          </w:p>
        </w:tc>
        <w:tc>
          <w:tcPr>
            <w:tcW w:w="31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19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1,05</w:t>
            </w:r>
          </w:p>
        </w:tc>
        <w:tc>
          <w:tcPr>
            <w:tcW w:w="17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0,84</w:t>
            </w:r>
          </w:p>
        </w:tc>
        <w:tc>
          <w:tcPr>
            <w:tcW w:w="17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0,74</w:t>
            </w:r>
          </w:p>
        </w:tc>
        <w:tc>
          <w:tcPr>
            <w:tcW w:w="178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0,69</w:t>
            </w:r>
          </w:p>
        </w:tc>
      </w:tr>
      <w:tr w:rsidR="0092105E" w:rsidTr="0092105E">
        <w:trPr>
          <w:tblCellSpacing w:w="0" w:type="dxa"/>
        </w:trPr>
        <w:tc>
          <w:tcPr>
            <w:tcW w:w="38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w:t>
            </w:r>
          </w:p>
        </w:tc>
        <w:tc>
          <w:tcPr>
            <w:tcW w:w="31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1,68</w:t>
            </w:r>
          </w:p>
        </w:tc>
        <w:tc>
          <w:tcPr>
            <w:tcW w:w="19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1,13</w:t>
            </w:r>
          </w:p>
        </w:tc>
        <w:tc>
          <w:tcPr>
            <w:tcW w:w="17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0,92</w:t>
            </w:r>
          </w:p>
        </w:tc>
        <w:tc>
          <w:tcPr>
            <w:tcW w:w="17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0,81</w:t>
            </w:r>
          </w:p>
        </w:tc>
        <w:tc>
          <w:tcPr>
            <w:tcW w:w="178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0,76</w:t>
            </w:r>
          </w:p>
        </w:tc>
      </w:tr>
      <w:tr w:rsidR="0092105E" w:rsidTr="0092105E">
        <w:trPr>
          <w:tblCellSpacing w:w="0" w:type="dxa"/>
        </w:trPr>
        <w:tc>
          <w:tcPr>
            <w:tcW w:w="38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w:t>
            </w:r>
          </w:p>
        </w:tc>
        <w:tc>
          <w:tcPr>
            <w:tcW w:w="31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1,92</w:t>
            </w:r>
          </w:p>
        </w:tc>
        <w:tc>
          <w:tcPr>
            <w:tcW w:w="19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1,39</w:t>
            </w:r>
          </w:p>
        </w:tc>
        <w:tc>
          <w:tcPr>
            <w:tcW w:w="17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1,08</w:t>
            </w:r>
          </w:p>
        </w:tc>
        <w:tc>
          <w:tcPr>
            <w:tcW w:w="17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0,93</w:t>
            </w:r>
          </w:p>
        </w:tc>
        <w:tc>
          <w:tcPr>
            <w:tcW w:w="178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0,87</w:t>
            </w:r>
          </w:p>
        </w:tc>
      </w:tr>
      <w:tr w:rsidR="0092105E" w:rsidTr="0092105E">
        <w:trPr>
          <w:tblCellSpacing w:w="0" w:type="dxa"/>
        </w:trPr>
        <w:tc>
          <w:tcPr>
            <w:tcW w:w="38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 10</w:t>
            </w:r>
          </w:p>
        </w:tc>
        <w:tc>
          <w:tcPr>
            <w:tcW w:w="31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2,05</w:t>
            </w:r>
          </w:p>
        </w:tc>
        <w:tc>
          <w:tcPr>
            <w:tcW w:w="19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1,44</w:t>
            </w:r>
          </w:p>
        </w:tc>
        <w:tc>
          <w:tcPr>
            <w:tcW w:w="17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1,19</w:t>
            </w:r>
          </w:p>
        </w:tc>
        <w:tc>
          <w:tcPr>
            <w:tcW w:w="17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1,05</w:t>
            </w:r>
          </w:p>
        </w:tc>
        <w:tc>
          <w:tcPr>
            <w:tcW w:w="178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0,95</w:t>
            </w:r>
          </w:p>
        </w:tc>
      </w:tr>
    </w:tbl>
    <w:p w:rsidR="0092105E" w:rsidRDefault="0092105E" w:rsidP="0092105E">
      <w:pPr>
        <w:pStyle w:val="NormalWeb"/>
        <w:spacing w:after="90" w:afterAutospacing="0" w:line="345" w:lineRule="atLeast"/>
        <w:rPr>
          <w:rFonts w:ascii="Arial" w:eastAsia="Calibri" w:hAnsi="Arial" w:cs="Arial"/>
          <w:color w:val="333333"/>
        </w:rPr>
      </w:pPr>
      <w:r>
        <w:rPr>
          <w:rStyle w:val="Strong"/>
          <w:rFonts w:ascii="Arial" w:hAnsi="Arial" w:cs="Arial"/>
          <w:color w:val="333333"/>
        </w:rPr>
        <w:t>Bảng số 10: Định mức chi phí thiết kế bản vẽ thi công của công trình giao thông có yêu cầu thiết kế 2 bước</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Đơn vị tính: Tỷ lệ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2"/>
        <w:gridCol w:w="1310"/>
        <w:gridCol w:w="1310"/>
        <w:gridCol w:w="1310"/>
        <w:gridCol w:w="1318"/>
        <w:gridCol w:w="1370"/>
      </w:tblGrid>
      <w:tr w:rsidR="0092105E" w:rsidTr="0092105E">
        <w:trPr>
          <w:tblCellSpacing w:w="0" w:type="dxa"/>
        </w:trPr>
        <w:tc>
          <w:tcPr>
            <w:tcW w:w="4335"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Chi phí xây dựng (chưa có thuế GTGT) (tỷ đồng)</w:t>
            </w:r>
          </w:p>
        </w:tc>
        <w:tc>
          <w:tcPr>
            <w:tcW w:w="9945" w:type="dxa"/>
            <w:gridSpan w:val="5"/>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công trình</w:t>
            </w:r>
          </w:p>
        </w:tc>
      </w:tr>
      <w:tr w:rsidR="0092105E" w:rsidTr="00921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đặc biệt</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II</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III</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IV</w:t>
            </w:r>
          </w:p>
        </w:tc>
      </w:tr>
      <w:tr w:rsidR="0092105E" w:rsidTr="0092105E">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0,66</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0,49</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0,36</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0,29</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8.000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0,75</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0,61</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0,42</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0,33</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1,02</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0,79</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0,56</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0,45</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1,32</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1,03</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0,72</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0,59</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1,52</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1,21</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0,85</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1,78</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1,38</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1,01</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0,82</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0,71</w:t>
            </w:r>
          </w:p>
        </w:tc>
      </w:tr>
      <w:tr w:rsidR="0092105E" w:rsidTr="0092105E">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1,95</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1,51</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0,97</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0,83</w:t>
            </w:r>
          </w:p>
        </w:tc>
      </w:tr>
      <w:tr w:rsidR="0092105E" w:rsidTr="0092105E">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2,15</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1,67</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1,20</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1,06</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0,98</w:t>
            </w:r>
          </w:p>
        </w:tc>
      </w:tr>
      <w:tr w:rsidR="0092105E" w:rsidTr="0092105E">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2,36</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1,83</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1,32</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1,17</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1,08</w:t>
            </w:r>
          </w:p>
        </w:tc>
      </w:tr>
      <w:tr w:rsidR="0092105E" w:rsidTr="0092105E">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2,76</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2,15</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1,55</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1,37</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1,26</w:t>
            </w:r>
          </w:p>
        </w:tc>
      </w:tr>
      <w:tr w:rsidR="0092105E" w:rsidTr="0092105E">
        <w:trPr>
          <w:tblCellSpacing w:w="0" w:type="dxa"/>
        </w:trPr>
        <w:tc>
          <w:tcPr>
            <w:tcW w:w="4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 10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3,01</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2,27</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1,67</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1,48</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1,37</w:t>
            </w:r>
          </w:p>
        </w:tc>
      </w:tr>
    </w:tbl>
    <w:p w:rsidR="0092105E" w:rsidRDefault="0092105E" w:rsidP="0092105E">
      <w:pPr>
        <w:pStyle w:val="NormalWeb"/>
        <w:spacing w:after="90" w:afterAutospacing="0" w:line="345" w:lineRule="atLeast"/>
        <w:rPr>
          <w:rFonts w:ascii="Arial" w:eastAsia="Calibri" w:hAnsi="Arial" w:cs="Arial"/>
          <w:color w:val="333333"/>
        </w:rPr>
      </w:pPr>
      <w:r>
        <w:rPr>
          <w:rStyle w:val="Emphasis"/>
          <w:rFonts w:ascii="Arial" w:hAnsi="Arial" w:cs="Arial"/>
          <w:b/>
          <w:bCs/>
          <w:color w:val="333333"/>
        </w:rPr>
        <w:t>Một số lưu ý khi áp dụng định mức chi phí thiết kế công trình giao thông:</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1) Chi phí thiết kế xây dựng công trình giao thông có yêu cầu thiết kế 3 bước là tổng chi phí thiết kế kỹ thuật và chi phí thiết kế bản vẽ thi công; trong đó, chi phí thiết kế kỹ thuật xác định theo định mức tại bảng số 9, chi phí thiết kế bản vẽ thi công xác định bằng 55% theo định mức tại bảng số 9.</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2) Chi phí thiết kế bản vẽ thi công công trình giao thông có yêu cầu thiết kế 2 bước xác định theo định mức tại bảng số 10.</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3) Định mức chi phí thiết kế của một số công trình giao thông điều chỉnh với các hệ số sau:</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Công trình hầm giao thông đường bộ, hầm đường sắt, nút giao khác mức: cấp I: k = 1,5; cấp II: k = 1,65; cấp III, cấp IV: k = 1,86.</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Công trình cải tạo, sửa chữa đường sắt, cầu đường sắt: k = 1,5. Trường hợp chi phí xây dựng cải tạo, sửa chữa đối với công trình cầu đường sắt và công trình đường giao của đường sắt có giá trị ≤ 1 tỷ đồng: k = 3,3.</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Công trình khu bay (đường cất hạ cánh, đường lăn, sân đỗ máy bay): cấp đặc biệt: k = 1,35; cấp I: k = 1,56.</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14. ĐỊNH MỨC CHI PHÍ THIẾT KẾ CÔNG TRÌNH NÔNG NGHIỆP VÀ PHÁT TRIỂN NÔNG THÔN</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Bảng số 11: Định mức chi phí thiết kế kỹ thuật của công trình nông nghiệp và phát triển nông thôn có yêu cầu thiết kế 3 bước</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Đơn vị tính: Tỷ lệ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1"/>
        <w:gridCol w:w="1309"/>
        <w:gridCol w:w="1310"/>
        <w:gridCol w:w="1301"/>
        <w:gridCol w:w="1310"/>
        <w:gridCol w:w="1379"/>
      </w:tblGrid>
      <w:tr w:rsidR="0092105E" w:rsidTr="0092105E">
        <w:trPr>
          <w:tblCellSpacing w:w="0" w:type="dxa"/>
        </w:trPr>
        <w:tc>
          <w:tcPr>
            <w:tcW w:w="4350"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Chi phí xây dựng (chưa có thuế GTGT) (tỷ đồng)</w:t>
            </w:r>
          </w:p>
        </w:tc>
        <w:tc>
          <w:tcPr>
            <w:tcW w:w="9930" w:type="dxa"/>
            <w:gridSpan w:val="5"/>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công trình</w:t>
            </w:r>
          </w:p>
        </w:tc>
      </w:tr>
      <w:tr w:rsidR="0092105E" w:rsidTr="00921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đặc biệt</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II</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III</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IV</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0,58</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0,52</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0,42</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0,37</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8.000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0,66</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0,59</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0,49</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0,43</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0,85</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0,77</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0,67</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0,59</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1,13</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1,02</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0,87</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0,77</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1,17</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1,05</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0,64</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1,54</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1,39</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1,22</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1,06</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0,80</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1,83</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1,66</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1,51</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1,24</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1,01</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1,98</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1,78</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1,61</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1,43</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1,12</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1,99</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1,27</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2,36</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2,14</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1,90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1,52</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 10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2,98</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2,70</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2,48</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1,74</w:t>
            </w:r>
          </w:p>
        </w:tc>
      </w:tr>
    </w:tbl>
    <w:p w:rsidR="0092105E" w:rsidRDefault="0092105E" w:rsidP="0092105E">
      <w:pPr>
        <w:pStyle w:val="NormalWeb"/>
        <w:spacing w:after="90" w:afterAutospacing="0" w:line="345" w:lineRule="atLeast"/>
        <w:rPr>
          <w:rFonts w:ascii="Arial" w:eastAsia="Calibri" w:hAnsi="Arial" w:cs="Arial"/>
          <w:color w:val="333333"/>
        </w:rPr>
      </w:pPr>
      <w:r>
        <w:rPr>
          <w:rStyle w:val="Strong"/>
          <w:rFonts w:ascii="Arial" w:hAnsi="Arial" w:cs="Arial"/>
          <w:color w:val="333333"/>
        </w:rPr>
        <w:t>Bảng số 12: Định mức chi phí thiết kế bản vẽ thi công của công trình nông nghiệp và phát triển nông thôn có yêu cầu thiết kế 2 bước</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Đơn vị tính: Tỷ lệ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1"/>
        <w:gridCol w:w="1310"/>
        <w:gridCol w:w="1310"/>
        <w:gridCol w:w="1318"/>
        <w:gridCol w:w="1301"/>
        <w:gridCol w:w="1370"/>
      </w:tblGrid>
      <w:tr w:rsidR="0092105E" w:rsidTr="0092105E">
        <w:trPr>
          <w:tblCellSpacing w:w="0" w:type="dxa"/>
        </w:trPr>
        <w:tc>
          <w:tcPr>
            <w:tcW w:w="4350"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Chi phí xây dựng (chưa có thuế GTGT) (tỷ đồng)</w:t>
            </w:r>
          </w:p>
        </w:tc>
        <w:tc>
          <w:tcPr>
            <w:tcW w:w="9930" w:type="dxa"/>
            <w:gridSpan w:val="5"/>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công trình</w:t>
            </w:r>
          </w:p>
        </w:tc>
      </w:tr>
      <w:tr w:rsidR="0092105E" w:rsidTr="00921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đặc biệt</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II</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III</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IV</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0,83</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0,74</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0,58</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0,51</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8.000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0,95</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0,85</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0,69</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0,60</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1,22</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0,96</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0,83</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1,58</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1,43</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1,25</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1,87</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1,69</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1,48</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1,29</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2,21</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2,00</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1,73</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1,52</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1,14</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2,36</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2,15</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1,79</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1,41</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2,85</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2,57</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2,34</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2,07</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1,61</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3,17</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2,87</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2,62</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2,31</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1,82</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3,75</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3,40</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3,11</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2,76</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2,19</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 10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4,29</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3,89</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3,53</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3,13</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2,48</w:t>
            </w:r>
          </w:p>
        </w:tc>
      </w:tr>
    </w:tbl>
    <w:p w:rsidR="0092105E" w:rsidRDefault="0092105E" w:rsidP="0092105E">
      <w:pPr>
        <w:pStyle w:val="NormalWeb"/>
        <w:spacing w:after="90" w:afterAutospacing="0" w:line="345" w:lineRule="atLeast"/>
        <w:rPr>
          <w:rFonts w:ascii="Arial" w:eastAsia="Calibri" w:hAnsi="Arial" w:cs="Arial"/>
          <w:color w:val="333333"/>
        </w:rPr>
      </w:pPr>
      <w:r>
        <w:rPr>
          <w:rStyle w:val="Emphasis"/>
          <w:rFonts w:ascii="Arial" w:hAnsi="Arial" w:cs="Arial"/>
          <w:b/>
          <w:bCs/>
          <w:color w:val="333333"/>
        </w:rPr>
        <w:t>Một số lưu ý khi áp dụng định mức chi phí thiết kế công trình nông nghiệp và phát triển nông thôn:</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1) Chi phí thiết kế xây dựng công trình nông nghiệp và phát triển nông thôn có yêu cầu thiết kế 3 bước là tổng chi phí thiết kế kỹ thuật và chi phí thiết kế bản vẽ thi công; trong đó, chi phí thiết kế kỹ thuật xác định theo định mức tại bảng số 11, chi phí thiết kế bản vẽ thi công xác định bằng 55% theo định mức tại bảng số 11.</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2) Chi phí thiết kế bản vẽ thi công công trình nông nghiệp và phát triển nông thôn có yêu cầu thiết kế 2 bước xác định theo định mức tại bảng số 12.</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3) Định mức chi phí thiết kế của một số công trình nông nghiệp và phát triển nông thôn điều chỉnh với các hệ số sau:</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Thiết kế cải tạo, sửa chữa, mở rộng công trình nông nghiệp và phát triển nông thôn: k = 1,5.</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Thiết kế khoan phụt xử lý nền và thân công trình thủy lợi thuộc loại nào được tính như trị số định mức quy định cho công trình thủy lợi loại đó, nhưng tính theo chi phí xây dựng của phần khoan phụt.</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Kênh dẫn dòng, tuyến ống dẫn nước: k = 0,8.</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Đường hầm thủy công, tuy nen dẫn dòng, cống dẫn dòng: k = 1,1.</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Thiết kế nạo vét: kênh mương thủy lợi, kênh tưới, kênh tiêu k = 0,8 của định mức chi phí thiết kế công trình thủy lợi cấp IV có yêu cầu thiết kế 2 bước.</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Công trình đập, tràn xả lũ, tường chắn thuộc công trình đầu mối thủy lợi: cấp đặc biệt: k = 1,0; cấp I: k = 1,1; cấp II: k = 1,2; cấp III, cấp IV: k = 1,35.</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4) Đối với công trình thủy lợi có yêu cầu thiết kế chế tạo thiết bị cơ khí (cửa van, thiết bị đóng mở, lưới chắn rác, thiết bị thả phai,...) thì chi phí thiết kế thiết bị cơ khí xác định theo định mức tỷ lệ phần trăm (%) chi phí thiết bị tại bảng TL1:</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Bảng TL1:</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Đơn vị tính: Tỷ lệ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5"/>
        <w:gridCol w:w="3098"/>
        <w:gridCol w:w="2977"/>
      </w:tblGrid>
      <w:tr w:rsidR="0092105E" w:rsidTr="0092105E">
        <w:trPr>
          <w:tblCellSpacing w:w="0" w:type="dxa"/>
        </w:trPr>
        <w:tc>
          <w:tcPr>
            <w:tcW w:w="4575"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Chi phí thiết bị (chưa có thuế GTGT) (tỷ đồng)</w:t>
            </w:r>
          </w:p>
        </w:tc>
        <w:tc>
          <w:tcPr>
            <w:tcW w:w="8640" w:type="dxa"/>
            <w:gridSpan w:val="2"/>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công trình</w:t>
            </w:r>
          </w:p>
        </w:tc>
      </w:tr>
      <w:tr w:rsidR="0092105E" w:rsidTr="00921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44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đặc biệt và cấp I</w:t>
            </w:r>
          </w:p>
        </w:tc>
        <w:tc>
          <w:tcPr>
            <w:tcW w:w="42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II, cấp III và cấp IV</w:t>
            </w:r>
          </w:p>
        </w:tc>
      </w:tr>
      <w:tr w:rsidR="0092105E" w:rsidTr="0092105E">
        <w:trPr>
          <w:tblCellSpacing w:w="0" w:type="dxa"/>
        </w:trPr>
        <w:tc>
          <w:tcPr>
            <w:tcW w:w="45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w:t>
            </w:r>
          </w:p>
        </w:tc>
        <w:tc>
          <w:tcPr>
            <w:tcW w:w="44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0,75</w:t>
            </w:r>
          </w:p>
        </w:tc>
        <w:tc>
          <w:tcPr>
            <w:tcW w:w="42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0,62</w:t>
            </w:r>
          </w:p>
        </w:tc>
      </w:tr>
      <w:tr w:rsidR="0092105E" w:rsidTr="0092105E">
        <w:trPr>
          <w:tblCellSpacing w:w="0" w:type="dxa"/>
        </w:trPr>
        <w:tc>
          <w:tcPr>
            <w:tcW w:w="45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w:t>
            </w:r>
          </w:p>
        </w:tc>
        <w:tc>
          <w:tcPr>
            <w:tcW w:w="44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0,89</w:t>
            </w:r>
          </w:p>
        </w:tc>
        <w:tc>
          <w:tcPr>
            <w:tcW w:w="42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0,74</w:t>
            </w:r>
          </w:p>
        </w:tc>
      </w:tr>
      <w:tr w:rsidR="0092105E" w:rsidTr="0092105E">
        <w:trPr>
          <w:tblCellSpacing w:w="0" w:type="dxa"/>
        </w:trPr>
        <w:tc>
          <w:tcPr>
            <w:tcW w:w="45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w:t>
            </w:r>
          </w:p>
        </w:tc>
        <w:tc>
          <w:tcPr>
            <w:tcW w:w="44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1,07</w:t>
            </w:r>
          </w:p>
        </w:tc>
        <w:tc>
          <w:tcPr>
            <w:tcW w:w="42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0,90</w:t>
            </w:r>
          </w:p>
        </w:tc>
      </w:tr>
      <w:tr w:rsidR="0092105E" w:rsidTr="0092105E">
        <w:trPr>
          <w:tblCellSpacing w:w="0" w:type="dxa"/>
        </w:trPr>
        <w:tc>
          <w:tcPr>
            <w:tcW w:w="45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w:t>
            </w:r>
          </w:p>
        </w:tc>
        <w:tc>
          <w:tcPr>
            <w:tcW w:w="44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1,42</w:t>
            </w:r>
          </w:p>
        </w:tc>
        <w:tc>
          <w:tcPr>
            <w:tcW w:w="42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1,23</w:t>
            </w:r>
          </w:p>
        </w:tc>
      </w:tr>
      <w:tr w:rsidR="0092105E" w:rsidTr="0092105E">
        <w:trPr>
          <w:tblCellSpacing w:w="0" w:type="dxa"/>
        </w:trPr>
        <w:tc>
          <w:tcPr>
            <w:tcW w:w="45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w:t>
            </w:r>
          </w:p>
        </w:tc>
        <w:tc>
          <w:tcPr>
            <w:tcW w:w="44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1,46</w:t>
            </w:r>
          </w:p>
        </w:tc>
        <w:tc>
          <w:tcPr>
            <w:tcW w:w="42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1,29</w:t>
            </w:r>
          </w:p>
        </w:tc>
      </w:tr>
      <w:tr w:rsidR="0092105E" w:rsidTr="0092105E">
        <w:trPr>
          <w:tblCellSpacing w:w="0" w:type="dxa"/>
        </w:trPr>
        <w:tc>
          <w:tcPr>
            <w:tcW w:w="45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w:t>
            </w:r>
          </w:p>
        </w:tc>
        <w:tc>
          <w:tcPr>
            <w:tcW w:w="44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2,53</w:t>
            </w:r>
          </w:p>
        </w:tc>
        <w:tc>
          <w:tcPr>
            <w:tcW w:w="42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2,26</w:t>
            </w:r>
          </w:p>
        </w:tc>
      </w:tr>
      <w:tr w:rsidR="0092105E" w:rsidTr="0092105E">
        <w:trPr>
          <w:tblCellSpacing w:w="0" w:type="dxa"/>
        </w:trPr>
        <w:tc>
          <w:tcPr>
            <w:tcW w:w="45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 2</w:t>
            </w:r>
          </w:p>
        </w:tc>
        <w:tc>
          <w:tcPr>
            <w:tcW w:w="44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2,89</w:t>
            </w:r>
          </w:p>
        </w:tc>
        <w:tc>
          <w:tcPr>
            <w:tcW w:w="42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2,58</w:t>
            </w:r>
          </w:p>
        </w:tc>
      </w:tr>
    </w:tbl>
    <w:p w:rsidR="0092105E" w:rsidRDefault="0092105E" w:rsidP="0092105E">
      <w:pPr>
        <w:pStyle w:val="NormalWeb"/>
        <w:spacing w:after="90" w:afterAutospacing="0" w:line="345" w:lineRule="atLeast"/>
        <w:rPr>
          <w:rFonts w:ascii="Arial" w:eastAsia="Calibri" w:hAnsi="Arial" w:cs="Arial"/>
          <w:color w:val="333333"/>
        </w:rPr>
      </w:pPr>
      <w:r>
        <w:rPr>
          <w:rStyle w:val="Strong"/>
          <w:rFonts w:ascii="Arial" w:hAnsi="Arial" w:cs="Arial"/>
          <w:color w:val="333333"/>
        </w:rPr>
        <w:t>15. ĐỊNH MỨC CHI PHÍ THIẾT KẾ CÔNG TRÌNH HẠ TẦNG KỸ THUẬT</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Bảng số 13: Định mức chi phí thiết kế kỹ thuật của công trình hạ tầng kỹ thuật có yêu cầu thiết kế 3 bước</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Đơn vị tính: Tỷ lệ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9"/>
        <w:gridCol w:w="1296"/>
        <w:gridCol w:w="1288"/>
        <w:gridCol w:w="1288"/>
        <w:gridCol w:w="1305"/>
        <w:gridCol w:w="1364"/>
      </w:tblGrid>
      <w:tr w:rsidR="0092105E" w:rsidTr="0092105E">
        <w:trPr>
          <w:tblCellSpacing w:w="0" w:type="dxa"/>
        </w:trPr>
        <w:tc>
          <w:tcPr>
            <w:tcW w:w="4350"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Chi phí xây dựng (chưa có thuế GTGT) (tỷ đồng)</w:t>
            </w:r>
          </w:p>
        </w:tc>
        <w:tc>
          <w:tcPr>
            <w:tcW w:w="9930" w:type="dxa"/>
            <w:gridSpan w:val="5"/>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công trình</w:t>
            </w:r>
          </w:p>
        </w:tc>
      </w:tr>
      <w:tr w:rsidR="0092105E" w:rsidTr="00921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đặc biệt</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II</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III</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IV</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0,43</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0,33</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0,29</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0,25</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8.000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0,48</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0,39</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0,34</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0,29</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0,61</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0,53</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0,47</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0,41</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0,83</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0,75</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0,66</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0,56</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0,97</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0,90</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0,78</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0,58</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1,14</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1,04</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0,91</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0,70</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1,36</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1,28</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1,13</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0,97</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0,80</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1,48</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1,38</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1,22</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1,07</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0,92</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1,63</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1,53</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1,36</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1,19</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1,01</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1,94</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1,83</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1,62</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1,39</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1,23</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 10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2,22</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2,09</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1,86</w:t>
            </w:r>
          </w:p>
        </w:tc>
        <w:tc>
          <w:tcPr>
            <w:tcW w:w="19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1,62</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1,45</w:t>
            </w:r>
          </w:p>
        </w:tc>
      </w:tr>
    </w:tbl>
    <w:p w:rsidR="0092105E" w:rsidRDefault="0092105E" w:rsidP="0092105E">
      <w:pPr>
        <w:pStyle w:val="NormalWeb"/>
        <w:spacing w:after="90" w:afterAutospacing="0" w:line="345" w:lineRule="atLeast"/>
        <w:rPr>
          <w:rFonts w:ascii="Arial" w:eastAsia="Calibri" w:hAnsi="Arial" w:cs="Arial"/>
          <w:color w:val="333333"/>
        </w:rPr>
      </w:pPr>
      <w:r>
        <w:rPr>
          <w:rStyle w:val="Strong"/>
          <w:rFonts w:ascii="Arial" w:hAnsi="Arial" w:cs="Arial"/>
          <w:color w:val="333333"/>
        </w:rPr>
        <w:t>Bảng số 14: Định mức chi phí thiết kế bản vẽ thi công của công trình hạ tầng kỹ thuật có yêu cầu thiết kế 2 bước</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Đơn vị tính: Tỷ lệ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0"/>
        <w:gridCol w:w="1296"/>
        <w:gridCol w:w="1296"/>
        <w:gridCol w:w="1296"/>
        <w:gridCol w:w="1288"/>
        <w:gridCol w:w="1364"/>
      </w:tblGrid>
      <w:tr w:rsidR="0092105E" w:rsidTr="0092105E">
        <w:trPr>
          <w:tblCellSpacing w:w="0" w:type="dxa"/>
        </w:trPr>
        <w:tc>
          <w:tcPr>
            <w:tcW w:w="4350"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Chi phí xây dựng (chưa có thuế GTGT) (tỷ đồng)</w:t>
            </w:r>
          </w:p>
        </w:tc>
        <w:tc>
          <w:tcPr>
            <w:tcW w:w="9930" w:type="dxa"/>
            <w:gridSpan w:val="5"/>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công trình</w:t>
            </w:r>
          </w:p>
        </w:tc>
      </w:tr>
      <w:tr w:rsidR="0092105E" w:rsidTr="00921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đặc biệt</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II</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III</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Cấp IV</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0,63</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0,49</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0,43</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0,36</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8.000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0,58</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0,51</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0,44</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0,79</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0,70</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0,61</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1,19</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1,07</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0,92</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0,81</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1,39</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1,28</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1,14</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1,02</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1,64</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1,49</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1,32</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1,16</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0,98</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1,95</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1,82</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1,58</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1,39</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1,15</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2,13</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1,99</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1,77</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1,55</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1,35</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2,35</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2,21</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1,97</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1,72</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1,49</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2,79</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2,63</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2,33</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2,01</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1,76</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 10</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3,23</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3,01</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2,68</w:t>
            </w:r>
          </w:p>
        </w:tc>
        <w:tc>
          <w:tcPr>
            <w:tcW w:w="19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2,36</w:t>
            </w:r>
          </w:p>
        </w:tc>
        <w:tc>
          <w:tcPr>
            <w:tcW w:w="19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2,07</w:t>
            </w:r>
          </w:p>
        </w:tc>
      </w:tr>
    </w:tbl>
    <w:p w:rsidR="0092105E" w:rsidRDefault="0092105E" w:rsidP="0092105E">
      <w:pPr>
        <w:pStyle w:val="NormalWeb"/>
        <w:spacing w:after="90" w:afterAutospacing="0" w:line="345" w:lineRule="atLeast"/>
        <w:rPr>
          <w:rFonts w:ascii="Arial" w:eastAsia="Calibri" w:hAnsi="Arial" w:cs="Arial"/>
          <w:color w:val="333333"/>
        </w:rPr>
      </w:pPr>
      <w:r>
        <w:rPr>
          <w:rStyle w:val="Emphasis"/>
          <w:rFonts w:ascii="Arial" w:hAnsi="Arial" w:cs="Arial"/>
          <w:b/>
          <w:bCs/>
          <w:color w:val="333333"/>
        </w:rPr>
        <w:t>Một số lưu ý khi áp dụng định mức chi phí thiết kế công trình hạ tầng kỹ thuật:</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1) Chi phí thiết kế xây dựng công trình hạ tầng kỹ thuật có yêu cầu thiết kế 3 bước là tổng chi phí thiết kế kỹ thuật và chi phí thiết kế bản vẽ thi công; trong đó, chi phí thiết kế kỹ thuật xác định theo định mức tại bảng số 13, chi phí thiết kế bản vẽ thi công xác định bằng 55% theo định mức tại bảng số 13.</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2) Chi phí thiết kế bản vẽ thi công công trình hạ tầng kỹ thuật có yêu cầu thiết kế 2 bước xác định theo định mức tại bảng số 14.</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3) Định mức chi phí thiết kế của một số công trình hạ tầng kỹ thuật điều chỉnh với các hệ số:</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Công trình nhà máy nước; xử lý nước sạch; trạm bơm nước thô, nước sạch hoặc tăng áp (không bao gồm tuyến ống): cấp I: k = 1,2; cấp II: k = 1,3; cấp III: k = 1,44.</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Công trình trạm bơm nước mưa; xử lý nước thải; trạm bơm nước thải (không bao gồm tuyến ống); xử lý bùn; xử lý chất thải rắn: cấp I: k = 1,15; cấp II: k = 1,25; cấp III: k = 1,35.</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Công trình tuyến ống cấp nước, thoát nước: k = 1,2.</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Tuyến ống cấp nước vượt sông: k = 1,2 của phần vượt sông.</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4) Định mức chi phí thiết kế của công trình dạng cột, trụ, tháp thu phát sóng viễn thông, truyền thanh, truyền hình điều chỉnh với các hệ số k = 1,2.</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5) Định mức chi phí thiết kế công trình Thông tin - Truyền thông theo hướng dẫn tại bảng HTKT1 dưới đây:</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Bảng HTKT1:</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Đơn vị tính: Tỷ lệ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7"/>
        <w:gridCol w:w="759"/>
        <w:gridCol w:w="759"/>
        <w:gridCol w:w="772"/>
        <w:gridCol w:w="772"/>
        <w:gridCol w:w="772"/>
        <w:gridCol w:w="745"/>
        <w:gridCol w:w="745"/>
        <w:gridCol w:w="949"/>
      </w:tblGrid>
      <w:tr w:rsidR="0092105E" w:rsidTr="0092105E">
        <w:trPr>
          <w:tblCellSpacing w:w="0" w:type="dxa"/>
        </w:trPr>
        <w:tc>
          <w:tcPr>
            <w:tcW w:w="3390"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Công trình</w:t>
            </w:r>
          </w:p>
        </w:tc>
        <w:tc>
          <w:tcPr>
            <w:tcW w:w="6585" w:type="dxa"/>
            <w:gridSpan w:val="8"/>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Chi phí xây dựng và thiết bị (chưa có thuế GTGT) (tỷ đồng)</w:t>
            </w:r>
          </w:p>
        </w:tc>
      </w:tr>
      <w:tr w:rsidR="0092105E" w:rsidTr="00921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7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 5</w:t>
            </w:r>
          </w:p>
        </w:tc>
        <w:tc>
          <w:tcPr>
            <w:tcW w:w="7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w:t>
            </w:r>
          </w:p>
        </w:tc>
        <w:tc>
          <w:tcPr>
            <w:tcW w:w="8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15</w:t>
            </w:r>
          </w:p>
        </w:tc>
        <w:tc>
          <w:tcPr>
            <w:tcW w:w="8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25</w:t>
            </w:r>
          </w:p>
        </w:tc>
        <w:tc>
          <w:tcPr>
            <w:tcW w:w="8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w:t>
            </w:r>
          </w:p>
        </w:tc>
        <w:tc>
          <w:tcPr>
            <w:tcW w:w="7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w:t>
            </w:r>
          </w:p>
        </w:tc>
        <w:tc>
          <w:tcPr>
            <w:tcW w:w="7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w:t>
            </w:r>
          </w:p>
        </w:tc>
        <w:tc>
          <w:tcPr>
            <w:tcW w:w="7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w:t>
            </w:r>
          </w:p>
        </w:tc>
      </w:tr>
      <w:tr w:rsidR="0092105E" w:rsidTr="0092105E">
        <w:trPr>
          <w:tblCellSpacing w:w="0" w:type="dxa"/>
        </w:trPr>
        <w:tc>
          <w:tcPr>
            <w:tcW w:w="33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cáp chôn trực tiếp</w:t>
            </w:r>
          </w:p>
        </w:tc>
        <w:tc>
          <w:tcPr>
            <w:tcW w:w="7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1,83</w:t>
            </w:r>
          </w:p>
        </w:tc>
        <w:tc>
          <w:tcPr>
            <w:tcW w:w="7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8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8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8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0,95</w:t>
            </w:r>
          </w:p>
        </w:tc>
        <w:tc>
          <w:tcPr>
            <w:tcW w:w="7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0,80</w:t>
            </w:r>
          </w:p>
        </w:tc>
        <w:tc>
          <w:tcPr>
            <w:tcW w:w="7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0,70</w:t>
            </w:r>
          </w:p>
        </w:tc>
        <w:tc>
          <w:tcPr>
            <w:tcW w:w="7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0,60</w:t>
            </w:r>
          </w:p>
        </w:tc>
      </w:tr>
      <w:tr w:rsidR="0092105E" w:rsidTr="0092105E">
        <w:trPr>
          <w:tblCellSpacing w:w="0" w:type="dxa"/>
        </w:trPr>
        <w:tc>
          <w:tcPr>
            <w:tcW w:w="33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tuyến cáp chôn qua sông</w:t>
            </w:r>
          </w:p>
        </w:tc>
        <w:tc>
          <w:tcPr>
            <w:tcW w:w="7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1,90</w:t>
            </w:r>
          </w:p>
        </w:tc>
        <w:tc>
          <w:tcPr>
            <w:tcW w:w="7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8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8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8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7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7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0,90</w:t>
            </w:r>
          </w:p>
        </w:tc>
        <w:tc>
          <w:tcPr>
            <w:tcW w:w="7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0,70</w:t>
            </w:r>
          </w:p>
        </w:tc>
      </w:tr>
      <w:tr w:rsidR="0092105E" w:rsidTr="0092105E">
        <w:trPr>
          <w:tblCellSpacing w:w="0" w:type="dxa"/>
        </w:trPr>
        <w:tc>
          <w:tcPr>
            <w:tcW w:w="33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hào kỹ thuật, cống cáp</w:t>
            </w:r>
          </w:p>
        </w:tc>
        <w:tc>
          <w:tcPr>
            <w:tcW w:w="7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2,10</w:t>
            </w:r>
          </w:p>
        </w:tc>
        <w:tc>
          <w:tcPr>
            <w:tcW w:w="7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w:t>
            </w:r>
          </w:p>
        </w:tc>
        <w:tc>
          <w:tcPr>
            <w:tcW w:w="8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1,50</w:t>
            </w:r>
          </w:p>
        </w:tc>
        <w:tc>
          <w:tcPr>
            <w:tcW w:w="8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1,35</w:t>
            </w:r>
          </w:p>
        </w:tc>
        <w:tc>
          <w:tcPr>
            <w:tcW w:w="81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1,15</w:t>
            </w:r>
          </w:p>
        </w:tc>
        <w:tc>
          <w:tcPr>
            <w:tcW w:w="7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1,05</w:t>
            </w:r>
          </w:p>
        </w:tc>
        <w:tc>
          <w:tcPr>
            <w:tcW w:w="7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0,95</w:t>
            </w:r>
          </w:p>
        </w:tc>
        <w:tc>
          <w:tcPr>
            <w:tcW w:w="7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0,80</w:t>
            </w:r>
          </w:p>
        </w:tc>
      </w:tr>
    </w:tbl>
    <w:p w:rsidR="0092105E" w:rsidRDefault="0092105E" w:rsidP="0092105E">
      <w:pPr>
        <w:pStyle w:val="NormalWeb"/>
        <w:spacing w:after="90" w:afterAutospacing="0" w:line="345" w:lineRule="atLeast"/>
        <w:rPr>
          <w:rFonts w:ascii="Arial" w:eastAsia="Calibri" w:hAnsi="Arial" w:cs="Arial"/>
          <w:color w:val="333333"/>
        </w:rPr>
      </w:pPr>
      <w:r>
        <w:rPr>
          <w:rFonts w:ascii="Arial" w:hAnsi="Arial" w:cs="Arial"/>
          <w:color w:val="333333"/>
        </w:rPr>
        <w:t>- Định mức chi phí thiết kế công trình Thông tin - Truyền thông ở bảng HTKT1 hướng dẫn cho công trình cấp III, đối với công trình cấp IV: k = 0,9.</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Định mức chi phí thiết kế công trình tín hiệu và lắp đặt máy thông tin đường sắt, công trình thông tin điện lực áp dụng định mức tại bảng HTKT1. Đối với trường hợp chi phí xây dựng và thiết bị ≤ 1 tỷ đồng thì định mức chi phí thiết kế điều chỉnh với hệ số k = 1,3.</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7) Định mức chi phí thiết kế công trình máy thông tin theo hướng dẫn tại bảng HTKT2 dưới đây:</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Bảng HTKT2:</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Đơn vị tính: Tỷ lệ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3"/>
        <w:gridCol w:w="863"/>
        <w:gridCol w:w="856"/>
        <w:gridCol w:w="856"/>
        <w:gridCol w:w="856"/>
        <w:gridCol w:w="941"/>
        <w:gridCol w:w="848"/>
        <w:gridCol w:w="848"/>
        <w:gridCol w:w="949"/>
      </w:tblGrid>
      <w:tr w:rsidR="0092105E" w:rsidTr="0092105E">
        <w:trPr>
          <w:tblCellSpacing w:w="0" w:type="dxa"/>
        </w:trPr>
        <w:tc>
          <w:tcPr>
            <w:tcW w:w="3870"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Công trình</w:t>
            </w:r>
          </w:p>
        </w:tc>
        <w:tc>
          <w:tcPr>
            <w:tcW w:w="10410" w:type="dxa"/>
            <w:gridSpan w:val="8"/>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Chi phí xây dựng và thiết bị (chưa có thuế GTGT) (tỷ đồng)</w:t>
            </w:r>
          </w:p>
        </w:tc>
      </w:tr>
      <w:tr w:rsidR="0092105E" w:rsidTr="00921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12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 5</w:t>
            </w:r>
          </w:p>
        </w:tc>
        <w:tc>
          <w:tcPr>
            <w:tcW w:w="12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w:t>
            </w:r>
          </w:p>
        </w:tc>
        <w:tc>
          <w:tcPr>
            <w:tcW w:w="12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15</w:t>
            </w:r>
          </w:p>
        </w:tc>
        <w:tc>
          <w:tcPr>
            <w:tcW w:w="12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25</w:t>
            </w:r>
          </w:p>
        </w:tc>
        <w:tc>
          <w:tcPr>
            <w:tcW w:w="142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w:t>
            </w:r>
          </w:p>
        </w:tc>
        <w:tc>
          <w:tcPr>
            <w:tcW w:w="12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w:t>
            </w:r>
          </w:p>
        </w:tc>
        <w:tc>
          <w:tcPr>
            <w:tcW w:w="12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w:t>
            </w:r>
          </w:p>
        </w:tc>
        <w:tc>
          <w:tcPr>
            <w:tcW w:w="12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w:t>
            </w:r>
          </w:p>
        </w:tc>
      </w:tr>
      <w:tr w:rsidR="0092105E" w:rsidTr="0092105E">
        <w:trPr>
          <w:tblCellSpacing w:w="0" w:type="dxa"/>
        </w:trPr>
        <w:tc>
          <w:tcPr>
            <w:tcW w:w="38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Các loại tổng đài host, vệ tinh, độc lập</w:t>
            </w:r>
          </w:p>
        </w:tc>
        <w:tc>
          <w:tcPr>
            <w:tcW w:w="12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12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0,75</w:t>
            </w:r>
          </w:p>
        </w:tc>
        <w:tc>
          <w:tcPr>
            <w:tcW w:w="12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0,60</w:t>
            </w:r>
          </w:p>
        </w:tc>
        <w:tc>
          <w:tcPr>
            <w:tcW w:w="12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0,50</w:t>
            </w:r>
          </w:p>
        </w:tc>
        <w:tc>
          <w:tcPr>
            <w:tcW w:w="142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0,45</w:t>
            </w:r>
          </w:p>
        </w:tc>
        <w:tc>
          <w:tcPr>
            <w:tcW w:w="12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0,35</w:t>
            </w:r>
          </w:p>
        </w:tc>
        <w:tc>
          <w:tcPr>
            <w:tcW w:w="12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0,25</w:t>
            </w:r>
          </w:p>
        </w:tc>
        <w:tc>
          <w:tcPr>
            <w:tcW w:w="12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0,15</w:t>
            </w:r>
          </w:p>
        </w:tc>
      </w:tr>
      <w:tr w:rsidR="0092105E" w:rsidTr="0092105E">
        <w:trPr>
          <w:tblCellSpacing w:w="0" w:type="dxa"/>
        </w:trPr>
        <w:tc>
          <w:tcPr>
            <w:tcW w:w="38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Các loại tổng đài MSC, BSC, truy nhập thuê bao, nhắn tin</w:t>
            </w:r>
          </w:p>
        </w:tc>
        <w:tc>
          <w:tcPr>
            <w:tcW w:w="12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0,90</w:t>
            </w:r>
          </w:p>
        </w:tc>
        <w:tc>
          <w:tcPr>
            <w:tcW w:w="12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0,70</w:t>
            </w:r>
          </w:p>
        </w:tc>
        <w:tc>
          <w:tcPr>
            <w:tcW w:w="12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0,55</w:t>
            </w:r>
          </w:p>
        </w:tc>
        <w:tc>
          <w:tcPr>
            <w:tcW w:w="12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0,45</w:t>
            </w:r>
          </w:p>
        </w:tc>
        <w:tc>
          <w:tcPr>
            <w:tcW w:w="142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0,40</w:t>
            </w:r>
          </w:p>
        </w:tc>
        <w:tc>
          <w:tcPr>
            <w:tcW w:w="12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0,30</w:t>
            </w:r>
          </w:p>
        </w:tc>
        <w:tc>
          <w:tcPr>
            <w:tcW w:w="12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0,20</w:t>
            </w:r>
          </w:p>
        </w:tc>
        <w:tc>
          <w:tcPr>
            <w:tcW w:w="12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0,10</w:t>
            </w:r>
          </w:p>
        </w:tc>
      </w:tr>
      <w:tr w:rsidR="0092105E" w:rsidTr="0092105E">
        <w:trPr>
          <w:tblCellSpacing w:w="0" w:type="dxa"/>
        </w:trPr>
        <w:tc>
          <w:tcPr>
            <w:tcW w:w="38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Hệ thống thiết bị truyền dẫn quang</w:t>
            </w:r>
          </w:p>
        </w:tc>
        <w:tc>
          <w:tcPr>
            <w:tcW w:w="12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1,35</w:t>
            </w:r>
          </w:p>
        </w:tc>
        <w:tc>
          <w:tcPr>
            <w:tcW w:w="12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0,80</w:t>
            </w:r>
          </w:p>
        </w:tc>
        <w:tc>
          <w:tcPr>
            <w:tcW w:w="12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0,60</w:t>
            </w:r>
          </w:p>
        </w:tc>
        <w:tc>
          <w:tcPr>
            <w:tcW w:w="12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0,50</w:t>
            </w:r>
          </w:p>
        </w:tc>
        <w:tc>
          <w:tcPr>
            <w:tcW w:w="142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0,40</w:t>
            </w:r>
          </w:p>
        </w:tc>
        <w:tc>
          <w:tcPr>
            <w:tcW w:w="12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0,30</w:t>
            </w:r>
          </w:p>
        </w:tc>
        <w:tc>
          <w:tcPr>
            <w:tcW w:w="12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0,20</w:t>
            </w:r>
          </w:p>
        </w:tc>
        <w:tc>
          <w:tcPr>
            <w:tcW w:w="12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0,10</w:t>
            </w:r>
          </w:p>
        </w:tc>
      </w:tr>
      <w:tr w:rsidR="0092105E" w:rsidTr="0092105E">
        <w:trPr>
          <w:tblCellSpacing w:w="0" w:type="dxa"/>
        </w:trPr>
        <w:tc>
          <w:tcPr>
            <w:tcW w:w="38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Hệ thống truyền dẫn vi ba</w:t>
            </w:r>
          </w:p>
        </w:tc>
        <w:tc>
          <w:tcPr>
            <w:tcW w:w="12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1,70</w:t>
            </w:r>
          </w:p>
        </w:tc>
        <w:tc>
          <w:tcPr>
            <w:tcW w:w="12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12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12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0,80</w:t>
            </w:r>
          </w:p>
        </w:tc>
        <w:tc>
          <w:tcPr>
            <w:tcW w:w="142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0,60</w:t>
            </w:r>
          </w:p>
        </w:tc>
        <w:tc>
          <w:tcPr>
            <w:tcW w:w="12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0,45</w:t>
            </w:r>
          </w:p>
        </w:tc>
        <w:tc>
          <w:tcPr>
            <w:tcW w:w="12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0,30</w:t>
            </w:r>
          </w:p>
        </w:tc>
        <w:tc>
          <w:tcPr>
            <w:tcW w:w="12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0,15</w:t>
            </w:r>
          </w:p>
        </w:tc>
      </w:tr>
      <w:tr w:rsidR="0092105E" w:rsidTr="0092105E">
        <w:trPr>
          <w:tblCellSpacing w:w="0" w:type="dxa"/>
        </w:trPr>
        <w:tc>
          <w:tcPr>
            <w:tcW w:w="38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Mạng viễn thông nông thôn</w:t>
            </w:r>
          </w:p>
        </w:tc>
        <w:tc>
          <w:tcPr>
            <w:tcW w:w="12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2,80</w:t>
            </w:r>
          </w:p>
        </w:tc>
        <w:tc>
          <w:tcPr>
            <w:tcW w:w="12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1,75</w:t>
            </w:r>
          </w:p>
        </w:tc>
        <w:tc>
          <w:tcPr>
            <w:tcW w:w="12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1,40</w:t>
            </w:r>
          </w:p>
        </w:tc>
        <w:tc>
          <w:tcPr>
            <w:tcW w:w="12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0,90</w:t>
            </w:r>
          </w:p>
        </w:tc>
        <w:tc>
          <w:tcPr>
            <w:tcW w:w="142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0,65</w:t>
            </w:r>
          </w:p>
        </w:tc>
        <w:tc>
          <w:tcPr>
            <w:tcW w:w="12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0,50</w:t>
            </w:r>
          </w:p>
        </w:tc>
        <w:tc>
          <w:tcPr>
            <w:tcW w:w="12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0,35</w:t>
            </w:r>
          </w:p>
        </w:tc>
        <w:tc>
          <w:tcPr>
            <w:tcW w:w="12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0,20</w:t>
            </w:r>
          </w:p>
        </w:tc>
      </w:tr>
      <w:tr w:rsidR="0092105E" w:rsidTr="0092105E">
        <w:trPr>
          <w:tblCellSpacing w:w="0" w:type="dxa"/>
        </w:trPr>
        <w:tc>
          <w:tcPr>
            <w:tcW w:w="38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Mạng Internet, Voip, thiết bị mạng NGN</w:t>
            </w:r>
          </w:p>
        </w:tc>
        <w:tc>
          <w:tcPr>
            <w:tcW w:w="12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w:t>
            </w:r>
          </w:p>
        </w:tc>
        <w:tc>
          <w:tcPr>
            <w:tcW w:w="12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0,75</w:t>
            </w:r>
          </w:p>
        </w:tc>
        <w:tc>
          <w:tcPr>
            <w:tcW w:w="12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0,60</w:t>
            </w:r>
          </w:p>
        </w:tc>
        <w:tc>
          <w:tcPr>
            <w:tcW w:w="12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0,50</w:t>
            </w:r>
          </w:p>
        </w:tc>
        <w:tc>
          <w:tcPr>
            <w:tcW w:w="142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0,40</w:t>
            </w:r>
          </w:p>
        </w:tc>
        <w:tc>
          <w:tcPr>
            <w:tcW w:w="12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0,30</w:t>
            </w:r>
          </w:p>
        </w:tc>
        <w:tc>
          <w:tcPr>
            <w:tcW w:w="12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0,20</w:t>
            </w:r>
          </w:p>
        </w:tc>
        <w:tc>
          <w:tcPr>
            <w:tcW w:w="12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0,10</w:t>
            </w:r>
          </w:p>
        </w:tc>
      </w:tr>
      <w:tr w:rsidR="0092105E" w:rsidTr="0092105E">
        <w:trPr>
          <w:tblCellSpacing w:w="0" w:type="dxa"/>
        </w:trPr>
        <w:tc>
          <w:tcPr>
            <w:tcW w:w="38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Hệ thống tiếp đất chống sét (cả thiết bị)</w:t>
            </w:r>
          </w:p>
        </w:tc>
        <w:tc>
          <w:tcPr>
            <w:tcW w:w="12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2,15</w:t>
            </w:r>
          </w:p>
        </w:tc>
        <w:tc>
          <w:tcPr>
            <w:tcW w:w="12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1,05</w:t>
            </w:r>
          </w:p>
        </w:tc>
        <w:tc>
          <w:tcPr>
            <w:tcW w:w="12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0,85</w:t>
            </w:r>
          </w:p>
        </w:tc>
        <w:tc>
          <w:tcPr>
            <w:tcW w:w="12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0,65</w:t>
            </w:r>
          </w:p>
        </w:tc>
        <w:tc>
          <w:tcPr>
            <w:tcW w:w="142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0,55</w:t>
            </w:r>
          </w:p>
        </w:tc>
        <w:tc>
          <w:tcPr>
            <w:tcW w:w="12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0,35</w:t>
            </w:r>
          </w:p>
        </w:tc>
        <w:tc>
          <w:tcPr>
            <w:tcW w:w="12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0,25</w:t>
            </w:r>
          </w:p>
        </w:tc>
        <w:tc>
          <w:tcPr>
            <w:tcW w:w="12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0,20</w:t>
            </w:r>
          </w:p>
        </w:tc>
      </w:tr>
      <w:tr w:rsidR="0092105E" w:rsidTr="0092105E">
        <w:trPr>
          <w:tblCellSpacing w:w="0" w:type="dxa"/>
        </w:trPr>
        <w:tc>
          <w:tcPr>
            <w:tcW w:w="38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Trạm thông tin vệ tinh Vsat</w:t>
            </w:r>
          </w:p>
        </w:tc>
        <w:tc>
          <w:tcPr>
            <w:tcW w:w="12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1,80</w:t>
            </w:r>
          </w:p>
        </w:tc>
        <w:tc>
          <w:tcPr>
            <w:tcW w:w="12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w:t>
            </w:r>
          </w:p>
        </w:tc>
        <w:tc>
          <w:tcPr>
            <w:tcW w:w="12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1,10</w:t>
            </w:r>
          </w:p>
        </w:tc>
        <w:tc>
          <w:tcPr>
            <w:tcW w:w="12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0,90</w:t>
            </w:r>
          </w:p>
        </w:tc>
        <w:tc>
          <w:tcPr>
            <w:tcW w:w="142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0,70</w:t>
            </w:r>
          </w:p>
        </w:tc>
        <w:tc>
          <w:tcPr>
            <w:tcW w:w="12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0,50</w:t>
            </w:r>
          </w:p>
        </w:tc>
        <w:tc>
          <w:tcPr>
            <w:tcW w:w="12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0,35</w:t>
            </w:r>
          </w:p>
        </w:tc>
        <w:tc>
          <w:tcPr>
            <w:tcW w:w="12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0,20</w:t>
            </w:r>
          </w:p>
        </w:tc>
      </w:tr>
      <w:tr w:rsidR="0092105E" w:rsidTr="0092105E">
        <w:trPr>
          <w:tblCellSpacing w:w="0" w:type="dxa"/>
        </w:trPr>
        <w:tc>
          <w:tcPr>
            <w:tcW w:w="38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Trạm BTS, CS, điện thoại thẻ</w:t>
            </w:r>
          </w:p>
        </w:tc>
        <w:tc>
          <w:tcPr>
            <w:tcW w:w="12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1,25</w:t>
            </w:r>
          </w:p>
        </w:tc>
        <w:tc>
          <w:tcPr>
            <w:tcW w:w="12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0,70</w:t>
            </w:r>
          </w:p>
        </w:tc>
        <w:tc>
          <w:tcPr>
            <w:tcW w:w="12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0,50</w:t>
            </w:r>
          </w:p>
        </w:tc>
        <w:tc>
          <w:tcPr>
            <w:tcW w:w="12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0,35</w:t>
            </w:r>
          </w:p>
        </w:tc>
        <w:tc>
          <w:tcPr>
            <w:tcW w:w="142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0,30</w:t>
            </w:r>
          </w:p>
        </w:tc>
        <w:tc>
          <w:tcPr>
            <w:tcW w:w="12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0,25</w:t>
            </w:r>
          </w:p>
        </w:tc>
        <w:tc>
          <w:tcPr>
            <w:tcW w:w="12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0,20</w:t>
            </w:r>
          </w:p>
        </w:tc>
        <w:tc>
          <w:tcPr>
            <w:tcW w:w="12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0,10</w:t>
            </w:r>
          </w:p>
        </w:tc>
      </w:tr>
    </w:tbl>
    <w:p w:rsidR="0092105E" w:rsidRDefault="0092105E" w:rsidP="0092105E">
      <w:pPr>
        <w:pStyle w:val="NormalWeb"/>
        <w:spacing w:after="90" w:afterAutospacing="0" w:line="345" w:lineRule="atLeast"/>
        <w:rPr>
          <w:rFonts w:ascii="Arial" w:eastAsia="Calibri" w:hAnsi="Arial" w:cs="Arial"/>
          <w:color w:val="333333"/>
        </w:rPr>
      </w:pPr>
      <w:r>
        <w:rPr>
          <w:rFonts w:ascii="Arial" w:hAnsi="Arial" w:cs="Arial"/>
          <w:color w:val="333333"/>
        </w:rPr>
        <w:t>8) Định mức chi phí thiết kế một số công trình máy thông tin hướng dẫn tại bảng HTKT2 trên đây được điều chỉnh với hệ số như sau:</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Công trình sử dụng thiết bị đồng bộ, không phải thiết kế dây chuyền công nghệ điều chỉnh với kệ số k = 0,60.</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Công trình thiết kế mở rộng không phân biệt mở rộng phải thêm giá hay card (trừ lắp đặt trạm mới), điều chỉnh hệ số k = 0,40.</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Công trình lặp lại trong một cụm công trình hoặc trong một dự án, áp dụng hướng dẫn tại điểm 5.3 - Hướng dẫn áp dụng định mức chi phí thiết kế xây dựng tại Quyết định này. Riêng công trình (hoặc trạm) lặp lại từ thứ 11 trở đi, điều chỉnh với hệ số k = 0,10.</w:t>
      </w:r>
    </w:p>
    <w:p w:rsidR="0092105E" w:rsidRDefault="0092105E" w:rsidP="0092105E">
      <w:pPr>
        <w:pStyle w:val="NormalWeb"/>
        <w:spacing w:after="90" w:afterAutospacing="0" w:line="345" w:lineRule="atLeast"/>
        <w:rPr>
          <w:rFonts w:ascii="Arial" w:hAnsi="Arial" w:cs="Arial"/>
          <w:color w:val="333333"/>
        </w:rPr>
      </w:pPr>
      <w:bookmarkStart w:id="1" w:name="muc_5"/>
      <w:r>
        <w:rPr>
          <w:rStyle w:val="Strong"/>
          <w:rFonts w:ascii="Arial" w:hAnsi="Arial" w:cs="Arial"/>
          <w:color w:val="0782C1"/>
          <w:bdr w:val="dotted" w:sz="6" w:space="0" w:color="0000FF" w:frame="1"/>
        </w:rPr>
        <w:t>V. Hướng dẫn áp dụng định mức chi phí thẩm tra báo cáo nghiên cứu tiền khả thi, khả thi, báo cáo kinh tế - kỹ thuật</w:t>
      </w:r>
      <w:bookmarkEnd w:id="1"/>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1. Chi phí thẩm tra Báo cáo nghiên cứu tiền khả thi xác định theo định mức tỷ lệ phần trăm (%) (công bố tại bảng số 15 trong Quyết định này) nhân với chi phí xây dựng và chi phí thiết bị (chưa có thuế giá trị gia tăng) ước tính theo suất vốn đầu tư, dữ liệu chi phí của các dự án có tính chất, quy mô tương tự đã hoặc đang thực hiện.</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2. Chi phí thẩm tra Báo cáo nghiên cứu khả thi xác định theo định mức tỷ lệ phần trăm (%) (công bố tại bảng số 16 trong Quyết định này) nhân với chi phí xây dựng và chi phí thiết bị (chưa có thuế giá trị gia tăng) trong sơ bộ tổng mức đầu tư của báo cáo nghiên cứu tiền khả thi được duyệt hoặc ước tính theo suất vốn đầu tư, dữ liệu chi phí của các dự án có tính chất, quy mô tương tự đã hoặc đang thực hiện (trong trường hợp dự án không phải lập báo cáo nghiên cứu tiền khả thi).</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3. Chi phí thẩm tra báo cáo kinh tế - kỹ thuật xác định trên cơ sở định mức chi phí thẩm tra thiết kế và định mức chi phí thẩm tra dự toán theo công bố tại Quyết định này nhân với chi phí xây dựng (chưa có thuế giá trị gia tăng) trong báo cáo kinh tế - kỹ thuật và điều chỉnh với hệ số k = 1,2.</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4. Chi phí thẩm tra Báo cáo nghiên cứu khả thi điều chỉnh, tổng mức đầu tư điều chỉnh, Báo cáo kinh tế - kỹ thuật điều chỉnh xác định bằng dự toán theo hướng dẫn tại Quyết định này.</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Bảng số 15: Định mức chi phí thẩm tra báo cáo nghiên cứu tiền khả thi</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Đơn vị tính: Tỷ lệ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
        <w:gridCol w:w="997"/>
        <w:gridCol w:w="630"/>
        <w:gridCol w:w="630"/>
        <w:gridCol w:w="630"/>
        <w:gridCol w:w="630"/>
        <w:gridCol w:w="630"/>
        <w:gridCol w:w="630"/>
        <w:gridCol w:w="634"/>
        <w:gridCol w:w="634"/>
        <w:gridCol w:w="634"/>
        <w:gridCol w:w="755"/>
        <w:gridCol w:w="755"/>
        <w:gridCol w:w="848"/>
      </w:tblGrid>
      <w:tr w:rsidR="0092105E" w:rsidTr="0092105E">
        <w:trPr>
          <w:tblCellSpacing w:w="0" w:type="dxa"/>
        </w:trPr>
        <w:tc>
          <w:tcPr>
            <w:tcW w:w="570"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TT</w:t>
            </w:r>
          </w:p>
        </w:tc>
        <w:tc>
          <w:tcPr>
            <w:tcW w:w="1995"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Loại công trình</w:t>
            </w:r>
          </w:p>
        </w:tc>
        <w:tc>
          <w:tcPr>
            <w:tcW w:w="11685" w:type="dxa"/>
            <w:gridSpan w:val="12"/>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Chi phí xây dựng và thiết bị (chưa có thuế GTGT) (tỷ đồng)</w:t>
            </w:r>
          </w:p>
        </w:tc>
      </w:tr>
      <w:tr w:rsidR="0092105E" w:rsidTr="00921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 15</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2.000</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5.000</w:t>
            </w:r>
          </w:p>
        </w:tc>
        <w:tc>
          <w:tcPr>
            <w:tcW w:w="10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10.000</w:t>
            </w:r>
          </w:p>
        </w:tc>
        <w:tc>
          <w:tcPr>
            <w:tcW w:w="10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20.000</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30.000</w:t>
            </w:r>
          </w:p>
        </w:tc>
      </w:tr>
      <w:tr w:rsidR="0092105E" w:rsidTr="0092105E">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w:t>
            </w:r>
          </w:p>
        </w:tc>
        <w:tc>
          <w:tcPr>
            <w:tcW w:w="19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dân dụng</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0,071</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0,059</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0,048</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0,034</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0,025</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0,016</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0,014</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0,012</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0,009</w:t>
            </w:r>
          </w:p>
        </w:tc>
        <w:tc>
          <w:tcPr>
            <w:tcW w:w="10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0,007</w:t>
            </w:r>
          </w:p>
        </w:tc>
        <w:tc>
          <w:tcPr>
            <w:tcW w:w="10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0,005</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0,004</w:t>
            </w:r>
          </w:p>
        </w:tc>
      </w:tr>
      <w:tr w:rsidR="0092105E" w:rsidTr="0092105E">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w:t>
            </w:r>
          </w:p>
        </w:tc>
        <w:tc>
          <w:tcPr>
            <w:tcW w:w="19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công nghiệp</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0,098</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0,083</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0,067</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0,049</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0,037</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0,028</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0,025</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0,020</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0,015</w:t>
            </w:r>
          </w:p>
        </w:tc>
        <w:tc>
          <w:tcPr>
            <w:tcW w:w="10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0,010</w:t>
            </w:r>
          </w:p>
        </w:tc>
        <w:tc>
          <w:tcPr>
            <w:tcW w:w="10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0,007</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0,005</w:t>
            </w:r>
          </w:p>
        </w:tc>
      </w:tr>
      <w:tr w:rsidR="0092105E" w:rsidTr="0092105E">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w:t>
            </w:r>
          </w:p>
        </w:tc>
        <w:tc>
          <w:tcPr>
            <w:tcW w:w="19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giao thông</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0,054</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0,049</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0,039</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0,030</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0,020</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0,013</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0,011</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0,009</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0,007</w:t>
            </w:r>
          </w:p>
        </w:tc>
        <w:tc>
          <w:tcPr>
            <w:tcW w:w="10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0,005</w:t>
            </w:r>
          </w:p>
        </w:tc>
        <w:tc>
          <w:tcPr>
            <w:tcW w:w="10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0,003</w:t>
            </w:r>
          </w:p>
        </w:tc>
      </w:tr>
      <w:tr w:rsidR="0092105E" w:rsidTr="0092105E">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9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nông nghiệp và phát triển nông thôn</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0,064</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0,058</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0,047</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0,033</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0,024</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0,015</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0,013</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0,011</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0,009</w:t>
            </w:r>
          </w:p>
        </w:tc>
        <w:tc>
          <w:tcPr>
            <w:tcW w:w="10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0,006</w:t>
            </w:r>
          </w:p>
        </w:tc>
        <w:tc>
          <w:tcPr>
            <w:tcW w:w="10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0,005</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0,004</w:t>
            </w:r>
          </w:p>
        </w:tc>
      </w:tr>
      <w:tr w:rsidR="0092105E" w:rsidTr="0092105E">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99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hạ tầng kỹ thuật</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0,056</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0,051</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0,041</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0,032</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0,021</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0,013</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0,012</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0,010</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0,008</w:t>
            </w:r>
          </w:p>
        </w:tc>
        <w:tc>
          <w:tcPr>
            <w:tcW w:w="10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0,005</w:t>
            </w:r>
          </w:p>
        </w:tc>
        <w:tc>
          <w:tcPr>
            <w:tcW w:w="10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0,004</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0,003</w:t>
            </w:r>
          </w:p>
        </w:tc>
      </w:tr>
    </w:tbl>
    <w:p w:rsidR="0092105E" w:rsidRDefault="0092105E" w:rsidP="0092105E">
      <w:pPr>
        <w:pStyle w:val="NormalWeb"/>
        <w:spacing w:after="90" w:afterAutospacing="0" w:line="345" w:lineRule="atLeast"/>
        <w:rPr>
          <w:rFonts w:ascii="Arial" w:eastAsia="Calibri" w:hAnsi="Arial" w:cs="Arial"/>
          <w:color w:val="333333"/>
        </w:rPr>
      </w:pPr>
      <w:r>
        <w:rPr>
          <w:rStyle w:val="Emphasis"/>
          <w:rFonts w:ascii="Arial" w:hAnsi="Arial" w:cs="Arial"/>
          <w:b/>
          <w:bCs/>
          <w:color w:val="333333"/>
        </w:rPr>
        <w:t>Một số lưu ý khi áp dụng định mức chi phí thẩm tra báo cáo nghiên cứu tiền khả thi:</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Chi phí thẩm tra báo cáo nghiên cứu tiền khả thi xác định theo định mức tại bảng 15 nêu trên được phân chia như sau:</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Thẩm tra thiết kế sơ bộ: 35%.</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Thẩm tra sơ bộ tổng mức đầu tư: 35%.</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Thẩm tra các nội dung còn lại của dự án: 30%.</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Bảng số 16: Định mức chi phí thẩm tra báo cáo nghiên cứu khả thi</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Đơn vị tính: Tỷ lệ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
        <w:gridCol w:w="904"/>
        <w:gridCol w:w="642"/>
        <w:gridCol w:w="642"/>
        <w:gridCol w:w="642"/>
        <w:gridCol w:w="642"/>
        <w:gridCol w:w="638"/>
        <w:gridCol w:w="638"/>
        <w:gridCol w:w="638"/>
        <w:gridCol w:w="638"/>
        <w:gridCol w:w="638"/>
        <w:gridCol w:w="759"/>
        <w:gridCol w:w="759"/>
        <w:gridCol w:w="848"/>
      </w:tblGrid>
      <w:tr w:rsidR="0092105E" w:rsidTr="0092105E">
        <w:trPr>
          <w:tblCellSpacing w:w="0" w:type="dxa"/>
        </w:trPr>
        <w:tc>
          <w:tcPr>
            <w:tcW w:w="600"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TT</w:t>
            </w:r>
          </w:p>
        </w:tc>
        <w:tc>
          <w:tcPr>
            <w:tcW w:w="1650"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Loại công trình</w:t>
            </w:r>
          </w:p>
        </w:tc>
        <w:tc>
          <w:tcPr>
            <w:tcW w:w="12000" w:type="dxa"/>
            <w:gridSpan w:val="12"/>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Chi phí xây dựng và thiết bị (chưa có thuế GTGT) (tỷ đồng)</w:t>
            </w:r>
          </w:p>
        </w:tc>
      </w:tr>
      <w:tr w:rsidR="0092105E" w:rsidTr="00921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9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 15</w:t>
            </w:r>
          </w:p>
        </w:tc>
        <w:tc>
          <w:tcPr>
            <w:tcW w:w="9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w:t>
            </w:r>
          </w:p>
        </w:tc>
        <w:tc>
          <w:tcPr>
            <w:tcW w:w="9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w:t>
            </w:r>
          </w:p>
        </w:tc>
        <w:tc>
          <w:tcPr>
            <w:tcW w:w="9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2.000</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5.000</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10.000</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20.000</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30.000</w:t>
            </w:r>
          </w:p>
        </w:tc>
      </w:tr>
      <w:tr w:rsidR="0092105E" w:rsidTr="0092105E">
        <w:trPr>
          <w:tblCellSpacing w:w="0" w:type="dxa"/>
        </w:trPr>
        <w:tc>
          <w:tcPr>
            <w:tcW w:w="6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w:t>
            </w:r>
          </w:p>
        </w:tc>
        <w:tc>
          <w:tcPr>
            <w:tcW w:w="16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dân dụng</w:t>
            </w:r>
          </w:p>
        </w:tc>
        <w:tc>
          <w:tcPr>
            <w:tcW w:w="9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0,204</w:t>
            </w:r>
          </w:p>
        </w:tc>
        <w:tc>
          <w:tcPr>
            <w:tcW w:w="9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0,168</w:t>
            </w:r>
          </w:p>
        </w:tc>
        <w:tc>
          <w:tcPr>
            <w:tcW w:w="9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0,138</w:t>
            </w:r>
          </w:p>
        </w:tc>
        <w:tc>
          <w:tcPr>
            <w:tcW w:w="9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0,097</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0,070</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0,046</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0,041</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0,034</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0,026</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0,019</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0,015</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0,012</w:t>
            </w:r>
          </w:p>
        </w:tc>
      </w:tr>
      <w:tr w:rsidR="0092105E" w:rsidTr="0092105E">
        <w:trPr>
          <w:tblCellSpacing w:w="0" w:type="dxa"/>
        </w:trPr>
        <w:tc>
          <w:tcPr>
            <w:tcW w:w="6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w:t>
            </w:r>
          </w:p>
        </w:tc>
        <w:tc>
          <w:tcPr>
            <w:tcW w:w="16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công nghiệp</w:t>
            </w:r>
          </w:p>
        </w:tc>
        <w:tc>
          <w:tcPr>
            <w:tcW w:w="9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0,281</w:t>
            </w:r>
          </w:p>
        </w:tc>
        <w:tc>
          <w:tcPr>
            <w:tcW w:w="9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0,238</w:t>
            </w:r>
          </w:p>
        </w:tc>
        <w:tc>
          <w:tcPr>
            <w:tcW w:w="9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0,190</w:t>
            </w:r>
          </w:p>
        </w:tc>
        <w:tc>
          <w:tcPr>
            <w:tcW w:w="9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0,141</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0,107</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0,080</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0,070</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0,056</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0,044</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0,029</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0,020</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0,015</w:t>
            </w:r>
          </w:p>
        </w:tc>
      </w:tr>
      <w:tr w:rsidR="0092105E" w:rsidTr="0092105E">
        <w:trPr>
          <w:tblCellSpacing w:w="0" w:type="dxa"/>
        </w:trPr>
        <w:tc>
          <w:tcPr>
            <w:tcW w:w="6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w:t>
            </w:r>
          </w:p>
        </w:tc>
        <w:tc>
          <w:tcPr>
            <w:tcW w:w="16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giao thông</w:t>
            </w:r>
          </w:p>
        </w:tc>
        <w:tc>
          <w:tcPr>
            <w:tcW w:w="9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0,153</w:t>
            </w:r>
          </w:p>
        </w:tc>
        <w:tc>
          <w:tcPr>
            <w:tcW w:w="9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0,139</w:t>
            </w:r>
          </w:p>
        </w:tc>
        <w:tc>
          <w:tcPr>
            <w:tcW w:w="9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0,112</w:t>
            </w:r>
          </w:p>
        </w:tc>
        <w:tc>
          <w:tcPr>
            <w:tcW w:w="9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0,087</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0,058</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0,036</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0,032</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0,026</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0,020</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0,014</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0,010</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0,009</w:t>
            </w:r>
          </w:p>
        </w:tc>
      </w:tr>
      <w:tr w:rsidR="0092105E" w:rsidTr="0092105E">
        <w:trPr>
          <w:tblCellSpacing w:w="0" w:type="dxa"/>
        </w:trPr>
        <w:tc>
          <w:tcPr>
            <w:tcW w:w="6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6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nông nghiệp và phát triển nông thôn</w:t>
            </w:r>
          </w:p>
        </w:tc>
        <w:tc>
          <w:tcPr>
            <w:tcW w:w="9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0,182</w:t>
            </w:r>
          </w:p>
        </w:tc>
        <w:tc>
          <w:tcPr>
            <w:tcW w:w="9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0,167</w:t>
            </w:r>
          </w:p>
        </w:tc>
        <w:tc>
          <w:tcPr>
            <w:tcW w:w="9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0,133</w:t>
            </w:r>
          </w:p>
        </w:tc>
        <w:tc>
          <w:tcPr>
            <w:tcW w:w="9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0,094</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0,068</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0,044</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0,037</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0,032</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0,026</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0,017</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0,014</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0,010</w:t>
            </w:r>
          </w:p>
        </w:tc>
      </w:tr>
      <w:tr w:rsidR="0092105E" w:rsidTr="0092105E">
        <w:trPr>
          <w:tblCellSpacing w:w="0" w:type="dxa"/>
        </w:trPr>
        <w:tc>
          <w:tcPr>
            <w:tcW w:w="6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6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hạ tầng kỹ thuật</w:t>
            </w:r>
          </w:p>
        </w:tc>
        <w:tc>
          <w:tcPr>
            <w:tcW w:w="9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0,160</w:t>
            </w:r>
          </w:p>
        </w:tc>
        <w:tc>
          <w:tcPr>
            <w:tcW w:w="9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0,145</w:t>
            </w:r>
          </w:p>
        </w:tc>
        <w:tc>
          <w:tcPr>
            <w:tcW w:w="9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0,116</w:t>
            </w:r>
          </w:p>
        </w:tc>
        <w:tc>
          <w:tcPr>
            <w:tcW w:w="9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0,092</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0,060</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0,037</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0,034</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0,029</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0,022</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0,015</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0,010</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0,009</w:t>
            </w:r>
          </w:p>
        </w:tc>
      </w:tr>
    </w:tbl>
    <w:p w:rsidR="0092105E" w:rsidRDefault="0092105E" w:rsidP="0092105E">
      <w:pPr>
        <w:pStyle w:val="NormalWeb"/>
        <w:spacing w:after="90" w:afterAutospacing="0" w:line="345" w:lineRule="atLeast"/>
        <w:rPr>
          <w:rFonts w:ascii="Arial" w:eastAsia="Calibri" w:hAnsi="Arial" w:cs="Arial"/>
          <w:color w:val="333333"/>
        </w:rPr>
      </w:pPr>
      <w:r>
        <w:rPr>
          <w:rStyle w:val="Emphasis"/>
          <w:rFonts w:ascii="Arial" w:hAnsi="Arial" w:cs="Arial"/>
          <w:b/>
          <w:bCs/>
          <w:color w:val="333333"/>
        </w:rPr>
        <w:t>Một số lưu ý khi áp dụng định mức chi phí thẩm tra báo cáo nghiên cứu khả thi:</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Chi phí thẩm tra báo cáo nghiên cứu khả thi xác định theo định mức tại bảng 16 nêu trên được phân chia như sau:</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Thẩm tra thiết kế cơ sở: 35%.</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Thẩm tra tổng mức đầu tư: 35%.</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Thẩm tra các nội dung còn lại của dự án: 30%.</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Trường hợp dự án có yêu cầu phải thẩm tra thiết kế công nghệ của dự án thì chi phí thẩm tra thiết kế công nghệ được bổ sung bằng 20% của chi phí thẩm tra báo cáo nghiên cứu khả thi.</w:t>
      </w:r>
    </w:p>
    <w:p w:rsidR="0092105E" w:rsidRDefault="0092105E" w:rsidP="0092105E">
      <w:pPr>
        <w:pStyle w:val="NormalWeb"/>
        <w:spacing w:after="90" w:afterAutospacing="0" w:line="345" w:lineRule="atLeast"/>
        <w:rPr>
          <w:rFonts w:ascii="Arial" w:hAnsi="Arial" w:cs="Arial"/>
          <w:color w:val="333333"/>
        </w:rPr>
      </w:pPr>
      <w:bookmarkStart w:id="2" w:name="muc_6"/>
      <w:r>
        <w:rPr>
          <w:rStyle w:val="Strong"/>
          <w:rFonts w:ascii="Arial" w:hAnsi="Arial" w:cs="Arial"/>
          <w:color w:val="0782C1"/>
          <w:bdr w:val="dotted" w:sz="6" w:space="0" w:color="0000FF" w:frame="1"/>
        </w:rPr>
        <w:t>VI. Hướng dẫn áp dụng định mức chi phí thẩm tra thiết kế xây dựng</w:t>
      </w:r>
      <w:bookmarkEnd w:id="2"/>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1. Chi phí thẩm tra thiết kế xây dựng xác định theo định mức tỷ lệ phần trăm (%) (công bố tại bảng số 17 trong Quyết định này) nhân với chi phí xây dựng (chưa có thuế giá trị gia tăng) của công trình trong tổng mức đầu tư được duyệt. Trường hợp công việc thiết kế thực hiện theo gói thầu thì chi phí thẩm tra thiết kế xác định theo định mức tỷ lệ phần trăm (%) (công bố tại bảng số 17 của Quyết định này) nhân với chi phí xây dựng (chưa có thuế giá trị gia tăng) trong gói thầu được duyệt.</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2. Chi phí thẩm tra thiết kế xây dựng điều chỉnh được xác định bằng dự toán như hướng dẫn tại Quyết định này.</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Bảng số 17: Định mức chi phí thẩm tra thiết kế xây dựng</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Đơn vị tính: Tỷ lệ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
        <w:gridCol w:w="1074"/>
        <w:gridCol w:w="694"/>
        <w:gridCol w:w="694"/>
        <w:gridCol w:w="698"/>
        <w:gridCol w:w="698"/>
        <w:gridCol w:w="698"/>
        <w:gridCol w:w="698"/>
        <w:gridCol w:w="698"/>
        <w:gridCol w:w="698"/>
        <w:gridCol w:w="698"/>
        <w:gridCol w:w="698"/>
        <w:gridCol w:w="941"/>
      </w:tblGrid>
      <w:tr w:rsidR="0092105E" w:rsidTr="0092105E">
        <w:trPr>
          <w:tblCellSpacing w:w="0" w:type="dxa"/>
        </w:trPr>
        <w:tc>
          <w:tcPr>
            <w:tcW w:w="645"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TT</w:t>
            </w:r>
          </w:p>
        </w:tc>
        <w:tc>
          <w:tcPr>
            <w:tcW w:w="1920"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Loại công trình</w:t>
            </w:r>
          </w:p>
        </w:tc>
        <w:tc>
          <w:tcPr>
            <w:tcW w:w="11685" w:type="dxa"/>
            <w:gridSpan w:val="11"/>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Chi phí xây dựng (chưa có thuế GTGT) trong tổng mức đầu tư được duyệt hoặc giá gói thầu được duyệt (tỷ đồng)</w:t>
            </w:r>
          </w:p>
        </w:tc>
      </w:tr>
      <w:tr w:rsidR="0092105E" w:rsidTr="00921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 10</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2.000</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5.000</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8.000</w:t>
            </w:r>
          </w:p>
        </w:tc>
        <w:tc>
          <w:tcPr>
            <w:tcW w:w="12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10.000</w:t>
            </w:r>
          </w:p>
        </w:tc>
      </w:tr>
      <w:tr w:rsidR="0092105E" w:rsidTr="0092105E">
        <w:trPr>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w:t>
            </w:r>
          </w:p>
        </w:tc>
        <w:tc>
          <w:tcPr>
            <w:tcW w:w="19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dân dụng</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0,258</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0,223</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0,172</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0,143</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0,108</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0,083</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0,068</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0,044</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0,033</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0,028</w:t>
            </w:r>
          </w:p>
        </w:tc>
        <w:tc>
          <w:tcPr>
            <w:tcW w:w="12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0,026</w:t>
            </w:r>
          </w:p>
        </w:tc>
      </w:tr>
      <w:tr w:rsidR="0092105E" w:rsidTr="0092105E">
        <w:trPr>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w:t>
            </w:r>
          </w:p>
        </w:tc>
        <w:tc>
          <w:tcPr>
            <w:tcW w:w="19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công nghiệp</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0,290</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0,252</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0,192</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0,146</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0,113</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0,087</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0,066</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0,053</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0,038</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0,031</w:t>
            </w:r>
          </w:p>
        </w:tc>
        <w:tc>
          <w:tcPr>
            <w:tcW w:w="12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0,028</w:t>
            </w:r>
          </w:p>
        </w:tc>
      </w:tr>
      <w:tr w:rsidR="0092105E" w:rsidTr="0092105E">
        <w:trPr>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w:t>
            </w:r>
          </w:p>
        </w:tc>
        <w:tc>
          <w:tcPr>
            <w:tcW w:w="19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giao thông</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0,170</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0,147</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0,113</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0,084</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0,073</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0,055</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0,042</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0,035</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0,024</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0,020</w:t>
            </w:r>
          </w:p>
        </w:tc>
        <w:tc>
          <w:tcPr>
            <w:tcW w:w="12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0,017</w:t>
            </w:r>
          </w:p>
        </w:tc>
      </w:tr>
      <w:tr w:rsidR="0092105E" w:rsidTr="0092105E">
        <w:trPr>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9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nông nghiệp và phát triển nông thôn</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0,189</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0,163</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0,125</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0,093</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0,073</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0,056</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0,043</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0,035</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0,026</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0,022</w:t>
            </w:r>
          </w:p>
        </w:tc>
        <w:tc>
          <w:tcPr>
            <w:tcW w:w="12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0,019</w:t>
            </w:r>
          </w:p>
        </w:tc>
      </w:tr>
      <w:tr w:rsidR="0092105E" w:rsidTr="0092105E">
        <w:trPr>
          <w:tblCellSpacing w:w="0" w:type="dxa"/>
        </w:trPr>
        <w:tc>
          <w:tcPr>
            <w:tcW w:w="6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9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hạ tầng kỹ thuật</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0,197</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0,172</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0,133</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0,099</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0,076</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0,059</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0,046</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0,04</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0,029</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0,024</w:t>
            </w:r>
          </w:p>
        </w:tc>
        <w:tc>
          <w:tcPr>
            <w:tcW w:w="12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0,021</w:t>
            </w:r>
          </w:p>
        </w:tc>
      </w:tr>
    </w:tbl>
    <w:p w:rsidR="0092105E" w:rsidRDefault="0092105E" w:rsidP="0092105E">
      <w:pPr>
        <w:pStyle w:val="NormalWeb"/>
        <w:spacing w:after="90" w:afterAutospacing="0" w:line="345" w:lineRule="atLeast"/>
        <w:rPr>
          <w:rFonts w:ascii="Arial" w:eastAsia="Calibri" w:hAnsi="Arial" w:cs="Arial"/>
          <w:color w:val="333333"/>
        </w:rPr>
      </w:pPr>
      <w:r>
        <w:rPr>
          <w:rStyle w:val="Emphasis"/>
          <w:rFonts w:ascii="Arial" w:hAnsi="Arial" w:cs="Arial"/>
          <w:b/>
          <w:bCs/>
          <w:color w:val="333333"/>
        </w:rPr>
        <w:t>Một số lưu ý khi áp dụng định mức chi phí thẩm tra thiết kế xây dựng:</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Chi phí thẩm tra thiết kế của công trình có sử dụng thiết kế điển hình, thiết kế mẫu do cơ quan có thẩm quyền ban hành điều chỉnh với hệ số k = 0,36 đối với công trình thứ hai trở đi.</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Chi phí thẩm tra thiết kế công trình san nền tính bằng 40% chi phí thẩm tra thiết kế công trình giao thông.</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Chi phí thẩm tra thiết kế xác định theo định mức tỷ lệ phần trăm (%) nhưng tối thiểu không nhỏ hơn 2.000.000 đồng.</w:t>
      </w:r>
    </w:p>
    <w:p w:rsidR="0092105E" w:rsidRDefault="0092105E" w:rsidP="0092105E">
      <w:pPr>
        <w:pStyle w:val="NormalWeb"/>
        <w:spacing w:after="90" w:afterAutospacing="0" w:line="345" w:lineRule="atLeast"/>
        <w:rPr>
          <w:rFonts w:ascii="Arial" w:hAnsi="Arial" w:cs="Arial"/>
          <w:color w:val="333333"/>
        </w:rPr>
      </w:pPr>
      <w:bookmarkStart w:id="3" w:name="muc_7"/>
      <w:r>
        <w:rPr>
          <w:rStyle w:val="Strong"/>
          <w:rFonts w:ascii="Arial" w:hAnsi="Arial" w:cs="Arial"/>
          <w:color w:val="0782C1"/>
          <w:bdr w:val="dotted" w:sz="6" w:space="0" w:color="0000FF" w:frame="1"/>
        </w:rPr>
        <w:t>VII. Hướng dẫn áp dụng định mức chi phí thẩm tra dự toán xây dựng</w:t>
      </w:r>
      <w:bookmarkEnd w:id="3"/>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1. Chi phí thẩm tra dự toán xây dựng xác định theo định mức tỷ lệ phần trăm (%) (công bố tại bảng số 18 trong Quyết định này) nhân với chi phí xây dựng (chưa có thuế giá trị gia tăng) của công trình trong tổng mức đầu tư được duyệt. Trường hợp thẩm tra dự toán gói thầu thi công xây dựng thì chi phí thẩm tra dự toán xác định theo định mức tỷ lệ phần trăm (%) (công bố tại bảng số 18 của Quyết định này) nhân với chi phí xây dựng (chưa có thuế giá trị gia tăng) trong gói thầu được duyệt.</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2. Trường hợp chi phí thiết bị ≥ 25% tổng giá trị chi phí xây dựng và chi phí thiết bị trong dự toán xây dựng công trình thì chi phí thẩm tra dự toán xây dựng được điều chỉnh với hệ số k = 1,2.</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3. Chi phí thẩm tra dự toán xây dựng điều chỉnh; dự toán gói thầu thi công xây dựng điều chỉnh; dự toán gói thầu mua sắm vật tư, thiết bị lắp đặt vào công trình; dự toán gói thầu tư vấn; dự toán gói thầu hỗn hợp xác định bằng dự toán theo hướng dẫn tại Quyết định này.</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Bảng số 18: Định mức chi phí thẩm tra dự toán xây dựng</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Đơn vị tính: Tỷ lệ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2"/>
        <w:gridCol w:w="1222"/>
        <w:gridCol w:w="683"/>
        <w:gridCol w:w="683"/>
        <w:gridCol w:w="683"/>
        <w:gridCol w:w="683"/>
        <w:gridCol w:w="683"/>
        <w:gridCol w:w="683"/>
        <w:gridCol w:w="688"/>
        <w:gridCol w:w="688"/>
        <w:gridCol w:w="688"/>
        <w:gridCol w:w="688"/>
        <w:gridCol w:w="926"/>
      </w:tblGrid>
      <w:tr w:rsidR="0092105E" w:rsidTr="0092105E">
        <w:trPr>
          <w:tblCellSpacing w:w="0" w:type="dxa"/>
        </w:trPr>
        <w:tc>
          <w:tcPr>
            <w:tcW w:w="615"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TT</w:t>
            </w:r>
          </w:p>
        </w:tc>
        <w:tc>
          <w:tcPr>
            <w:tcW w:w="2355"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Loại công trình</w:t>
            </w:r>
          </w:p>
        </w:tc>
        <w:tc>
          <w:tcPr>
            <w:tcW w:w="11280" w:type="dxa"/>
            <w:gridSpan w:val="11"/>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Chi phí xây dựng (chưa có thuế GTGT) trong tổng mức đầu tư được duyệt hoặc giá gói thầu được duyệt (tỷ đồng)</w:t>
            </w:r>
          </w:p>
        </w:tc>
      </w:tr>
      <w:tr w:rsidR="0092105E" w:rsidTr="00921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 10</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2.000</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5.000</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8.000</w:t>
            </w:r>
          </w:p>
        </w:tc>
        <w:tc>
          <w:tcPr>
            <w:tcW w:w="11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10.000</w:t>
            </w:r>
          </w:p>
        </w:tc>
      </w:tr>
      <w:tr w:rsidR="0092105E" w:rsidTr="0092105E">
        <w:trPr>
          <w:tblCellSpacing w:w="0"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w:t>
            </w:r>
          </w:p>
        </w:tc>
        <w:tc>
          <w:tcPr>
            <w:tcW w:w="23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dân dụng</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0,250</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0,219</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0,166</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0,140</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0,105</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0,077</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0,064</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0,043</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0,032</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0,027</w:t>
            </w:r>
          </w:p>
        </w:tc>
        <w:tc>
          <w:tcPr>
            <w:tcW w:w="11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0,025</w:t>
            </w:r>
          </w:p>
        </w:tc>
      </w:tr>
      <w:tr w:rsidR="0092105E" w:rsidTr="0092105E">
        <w:trPr>
          <w:tblCellSpacing w:w="0"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w:t>
            </w:r>
          </w:p>
        </w:tc>
        <w:tc>
          <w:tcPr>
            <w:tcW w:w="23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công nghiệp</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0,282</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0,244</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0,185</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0,141</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0,108</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0,083</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0,062</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0,050</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0,034</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0,030</w:t>
            </w:r>
          </w:p>
        </w:tc>
        <w:tc>
          <w:tcPr>
            <w:tcW w:w="11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0,027</w:t>
            </w:r>
          </w:p>
        </w:tc>
      </w:tr>
      <w:tr w:rsidR="0092105E" w:rsidTr="0092105E">
        <w:trPr>
          <w:tblCellSpacing w:w="0"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w:t>
            </w:r>
          </w:p>
        </w:tc>
        <w:tc>
          <w:tcPr>
            <w:tcW w:w="23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giao thông</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0,166</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0,142</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0,106</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0,082</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0,069</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0,052</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0,041</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0,034</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0,021</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0,018</w:t>
            </w:r>
          </w:p>
        </w:tc>
        <w:tc>
          <w:tcPr>
            <w:tcW w:w="11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0,016</w:t>
            </w:r>
          </w:p>
        </w:tc>
      </w:tr>
      <w:tr w:rsidR="0092105E" w:rsidTr="0092105E">
        <w:trPr>
          <w:tblCellSpacing w:w="0"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23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nông nghiệp và phát triển nông thôn</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0,183</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0,158</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0,119</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0,092</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0,070</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0,053</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0,040</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0,034</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0,024</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0,021</w:t>
            </w:r>
          </w:p>
        </w:tc>
        <w:tc>
          <w:tcPr>
            <w:tcW w:w="11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0,018</w:t>
            </w:r>
          </w:p>
        </w:tc>
      </w:tr>
      <w:tr w:rsidR="0092105E" w:rsidTr="0092105E">
        <w:trPr>
          <w:tblCellSpacing w:w="0" w:type="dxa"/>
        </w:trPr>
        <w:tc>
          <w:tcPr>
            <w:tcW w:w="6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23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hạ tầng kỹ thuật</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0,191</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0,166</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0,128</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0,095</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0,072</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0,056</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0,044</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0,037</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0,026</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0,022</w:t>
            </w:r>
          </w:p>
        </w:tc>
        <w:tc>
          <w:tcPr>
            <w:tcW w:w="117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0,020</w:t>
            </w:r>
          </w:p>
        </w:tc>
      </w:tr>
    </w:tbl>
    <w:p w:rsidR="0092105E" w:rsidRDefault="0092105E" w:rsidP="0092105E">
      <w:pPr>
        <w:pStyle w:val="NormalWeb"/>
        <w:spacing w:after="90" w:afterAutospacing="0" w:line="345" w:lineRule="atLeast"/>
        <w:rPr>
          <w:rFonts w:ascii="Arial" w:eastAsia="Calibri" w:hAnsi="Arial" w:cs="Arial"/>
          <w:color w:val="333333"/>
        </w:rPr>
      </w:pPr>
      <w:r>
        <w:rPr>
          <w:rStyle w:val="Emphasis"/>
          <w:rFonts w:ascii="Arial" w:hAnsi="Arial" w:cs="Arial"/>
          <w:b/>
          <w:bCs/>
          <w:color w:val="333333"/>
        </w:rPr>
        <w:t>Một số lưu ý khi áp dụng định mức chi phí thẩm tra dự toán xây dựng:</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Đối với công trình có yêu cầu thiết kế 3 bước nếu có yêu cầu thẩm tra dự toán thiết kế kỹ thuật và thẩm tra dự toán thiết kế bản vẽ thi công thì chi phí thẩm tra xác định riêng cho từng dự toán theo định mức công bố tại bảng số 18.</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Chi phí thẩm dự toán dự toán xây dựng công trình đối với công trình có sử dụng thiết kế điển hình, thiết kế mẫu do cơ quan có thẩm quyền ban hành điều chỉnh với hệ số k = 0,36 đối với công trình thứ hai trở đi.</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Chi phí thẩm tra dự toán gói thầu san nền tính bằng 40% định mức chi phí thẩm tra dự toán gói thầu giao thông.</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Chi phí thẩm tra dự toán xác định theo định mức tỷ lệ phần trăm (%) nhưng tối thiểu không nhỏ hơn 2.000.000 đồng.</w:t>
      </w:r>
    </w:p>
    <w:p w:rsidR="0092105E" w:rsidRDefault="0092105E" w:rsidP="0092105E">
      <w:pPr>
        <w:pStyle w:val="NormalWeb"/>
        <w:spacing w:after="90" w:afterAutospacing="0" w:line="345" w:lineRule="atLeast"/>
        <w:rPr>
          <w:rFonts w:ascii="Arial" w:hAnsi="Arial" w:cs="Arial"/>
          <w:color w:val="333333"/>
        </w:rPr>
      </w:pPr>
      <w:bookmarkStart w:id="4" w:name="muc_8"/>
      <w:r>
        <w:rPr>
          <w:rStyle w:val="Strong"/>
          <w:rFonts w:ascii="Arial" w:hAnsi="Arial" w:cs="Arial"/>
          <w:color w:val="0782C1"/>
          <w:bdr w:val="dotted" w:sz="6" w:space="0" w:color="0000FF" w:frame="1"/>
        </w:rPr>
        <w:t>VIII. Hướng dẫn áp dụng định mức chi phí lập hồ sơ mời thầu, đánh giá hồ sơ dự thầu</w:t>
      </w:r>
      <w:bookmarkEnd w:id="4"/>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1. Chi phí lập hồ sơ mời thầu, đánh giá hồ sơ dự thầu tư vấn xác định theo định mức tỷ lệ phần trăm (%) (công bố tại bảng số 19 trong Quyết định này) nhân với giá gói thầu tư vấn (chưa có thuế giá trị gia tăng) được duyệt.</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2. Chi phí lập hồ sơ mời thầu, đánh giá hồ sơ dự thầu thi công xây dựng xác định theo định mức tỷ lệ phần trăm (%) (công bố tại bảng số 20 trong Quyết định này) nhân với giá gói thầu thi công xây dựng (chưa có thuế giá trị gia tăng) được duyệt.</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3. Chi phí lập hồ sơ mời thầu, đánh giá hồ sơ dự thầu mua sắm vật tư, thiết bị xác định theo định mức tỷ lệ phần trăm (%) (công bố tại bảng số 21 trong Quyết định này) nhân với giá gói thầu mua sắm vật tư, thiết bị (chưa có thuế giá trị gia tăng) được duyệt.</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4. Trong giai đoạn xác định tổng mức đầu tư, đối với các dự án dự kiến được triển khai thực hiện theo các gói thầu khác nhau, để dự trù kinh phí lập hồ sơ mời thầu, đánh giá hồ sơ dự thầu tư vấn, thi công xây dựng và mua sắm thiết bị công trình của dự án thì chi phí lập hồ sơ mời thầu, đánh giá hồ sơ dự thầu có thể được ước tính theo định mức tỷ lệ phần trăm (%) (công bố tại bảng số 19, bảng số 20 và bảng số 21 của Quyết định này) tương ứng với quy mô chi phí tư vấn, chi phí xây dựng hoặc chi phí thiết bị của từng gói thầu dự kiến sẽ được phân chia.</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5. Chi phí lập hồ sơ mời quan tâm, đánh giá hồ sơ quan tâm hoặc chi phí lập hồ sơ mời sơ tuyển, đánh giá hồ sơ dự sơ tuyển xác định bằng 30% chi phí lập hồ sơ mời thầu, đánh giá hồ sơ dự thầu của gói thầu thi công xây dựng, mua sắm vật tư, thiết bị và tư vấn xác định theo định mức công bố tại Quyết định này.</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6. Chi phí lập hồ sơ yêu cầu và đánh giá hồ sơ đề xuất xác định bằng 60% chi phí lập hồ sơ mời thầu, đánh giá hồ sơ dự thầu của gói thầu thi công xây dựng, mua sắm vật tư, thiết bị và tư vấn xác định theo định mức công bố tại Quyết định này.</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7. Chi phí lập hồ sơ mời thầu, đánh giá hồ sơ dự thầu gói thầu hỗn hợp xác định bằng dự toán theo hướng dẫn tại Quyết định này.</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Bảng số 19: Định mức chi phí lập hồ sơ mời thầu, đánh giá hồ sơ dự thầu tư vấn</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5"/>
        <w:gridCol w:w="845"/>
        <w:gridCol w:w="845"/>
        <w:gridCol w:w="845"/>
        <w:gridCol w:w="845"/>
        <w:gridCol w:w="837"/>
        <w:gridCol w:w="853"/>
        <w:gridCol w:w="845"/>
      </w:tblGrid>
      <w:tr w:rsidR="0092105E" w:rsidTr="0092105E">
        <w:trPr>
          <w:tblCellSpacing w:w="0" w:type="dxa"/>
        </w:trPr>
        <w:tc>
          <w:tcPr>
            <w:tcW w:w="61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Chi phí tư vấn (chưa có thuế GTGT) của giá gói thầu tư vấn được duyệt (tỷ đồng)</w:t>
            </w:r>
          </w:p>
        </w:tc>
        <w:tc>
          <w:tcPr>
            <w:tcW w:w="11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 1</w:t>
            </w:r>
          </w:p>
        </w:tc>
        <w:tc>
          <w:tcPr>
            <w:tcW w:w="11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3</w:t>
            </w:r>
          </w:p>
        </w:tc>
        <w:tc>
          <w:tcPr>
            <w:tcW w:w="11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w:t>
            </w:r>
          </w:p>
        </w:tc>
        <w:tc>
          <w:tcPr>
            <w:tcW w:w="11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w:t>
            </w:r>
          </w:p>
        </w:tc>
        <w:tc>
          <w:tcPr>
            <w:tcW w:w="112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w:t>
            </w:r>
          </w:p>
        </w:tc>
        <w:tc>
          <w:tcPr>
            <w:tcW w:w="11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w:t>
            </w:r>
          </w:p>
        </w:tc>
        <w:tc>
          <w:tcPr>
            <w:tcW w:w="11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w:t>
            </w:r>
          </w:p>
        </w:tc>
      </w:tr>
      <w:tr w:rsidR="0092105E" w:rsidTr="0092105E">
        <w:trPr>
          <w:tblCellSpacing w:w="0" w:type="dxa"/>
        </w:trPr>
        <w:tc>
          <w:tcPr>
            <w:tcW w:w="61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Tỷ lệ %</w:t>
            </w:r>
          </w:p>
        </w:tc>
        <w:tc>
          <w:tcPr>
            <w:tcW w:w="11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0,816</w:t>
            </w:r>
          </w:p>
        </w:tc>
        <w:tc>
          <w:tcPr>
            <w:tcW w:w="11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0,583</w:t>
            </w:r>
          </w:p>
        </w:tc>
        <w:tc>
          <w:tcPr>
            <w:tcW w:w="11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0,505</w:t>
            </w:r>
          </w:p>
        </w:tc>
        <w:tc>
          <w:tcPr>
            <w:tcW w:w="11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0,389</w:t>
            </w:r>
          </w:p>
        </w:tc>
        <w:tc>
          <w:tcPr>
            <w:tcW w:w="112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0,311</w:t>
            </w:r>
          </w:p>
        </w:tc>
        <w:tc>
          <w:tcPr>
            <w:tcW w:w="11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0,176</w:t>
            </w:r>
          </w:p>
        </w:tc>
        <w:tc>
          <w:tcPr>
            <w:tcW w:w="11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0,114</w:t>
            </w:r>
          </w:p>
        </w:tc>
      </w:tr>
    </w:tbl>
    <w:p w:rsidR="0092105E" w:rsidRDefault="0092105E" w:rsidP="0092105E">
      <w:pPr>
        <w:pStyle w:val="NormalWeb"/>
        <w:spacing w:after="90" w:afterAutospacing="0" w:line="345" w:lineRule="atLeast"/>
        <w:rPr>
          <w:rFonts w:ascii="Arial" w:eastAsia="Calibri" w:hAnsi="Arial" w:cs="Arial"/>
          <w:color w:val="333333"/>
        </w:rPr>
      </w:pPr>
      <w:r>
        <w:rPr>
          <w:rStyle w:val="Emphasis"/>
          <w:rFonts w:ascii="Arial" w:hAnsi="Arial" w:cs="Arial"/>
          <w:b/>
          <w:bCs/>
          <w:color w:val="333333"/>
        </w:rPr>
        <w:t>Lưu ý khi áp dụng định mức chi phí lập hồ sơ mời thầu, đánh giá hồ sơ dự thầu tư vấn:</w:t>
      </w:r>
      <w:r>
        <w:rPr>
          <w:rFonts w:ascii="Arial" w:hAnsi="Arial" w:cs="Arial"/>
          <w:color w:val="333333"/>
        </w:rPr>
        <w:t> Định mức chi phí lập hồ sơ mời thầu và đánh giá hồ sơ dự thầu tư vấn tính theo định mức tại bảng số 19 được phân chia như sau:</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Lập hồ sơ mời thầu: 45%;</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Đánh giá hồ sơ dự thầu: 55%.</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Bảng số 20: Định mức chi phí lập hồ sơ mời thầu, đánh giá hồ sơ dự thầu thi công xây dựng</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Đơn vị tính: Tỷ lệ %</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Chi phí xây dựng (chưa có thuế GTGT) của giá gói thầu được duyệt (tỷ đồng)Chi phí xây dựng (chưa có thuế GTGT) của giá gói thầu được duyệt (tỷ đồng)Chi phí xây dựng (chưa có thuế GTGT) của giá gói thầu được duyệt (tỷ đồng)Chi phí xây dựng (chưa có thuế GTGT) của giá gói thầu được duyệt (tỷ đồng)Chi phí xây dựng (chưa có thuế GTGT) của giá gói thầu được duyệt (tỷ đồng)Chi phí xây dựng (chưa có thuế GTGT) của giá gói thầu được duyệt (tỷ đồng)Chi phí xây dựng (chưa có thuế GTGT) của giá gói thầu được duyệt (tỷ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
        <w:gridCol w:w="1576"/>
        <w:gridCol w:w="566"/>
        <w:gridCol w:w="561"/>
        <w:gridCol w:w="571"/>
        <w:gridCol w:w="691"/>
        <w:gridCol w:w="710"/>
        <w:gridCol w:w="36"/>
        <w:gridCol w:w="36"/>
        <w:gridCol w:w="36"/>
        <w:gridCol w:w="701"/>
        <w:gridCol w:w="691"/>
        <w:gridCol w:w="572"/>
        <w:gridCol w:w="539"/>
        <w:gridCol w:w="539"/>
        <w:gridCol w:w="539"/>
        <w:gridCol w:w="539"/>
      </w:tblGrid>
      <w:tr w:rsidR="0092105E" w:rsidTr="0092105E">
        <w:trPr>
          <w:tblCellSpacing w:w="0" w:type="dxa"/>
        </w:trPr>
        <w:tc>
          <w:tcPr>
            <w:tcW w:w="960"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TT</w:t>
            </w:r>
          </w:p>
        </w:tc>
        <w:tc>
          <w:tcPr>
            <w:tcW w:w="2925"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Loại công trình</w:t>
            </w:r>
          </w:p>
        </w:tc>
        <w:tc>
          <w:tcPr>
            <w:tcW w:w="10365" w:type="dxa"/>
            <w:gridSpan w:val="15"/>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Chi phí xây dựng (chưa có thuế GTGT) của giá gói thầu được duyệt (tỷ đồng)</w:t>
            </w:r>
          </w:p>
        </w:tc>
      </w:tr>
      <w:tr w:rsidR="0092105E" w:rsidTr="00921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5280" w:type="dxa"/>
            <w:gridSpan w:val="8"/>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r>
              <w:rPr>
                <w:rStyle w:val="Strong"/>
                <w:rFonts w:ascii="Arial" w:eastAsia="Times New Roman" w:hAnsi="Arial" w:cs="Arial"/>
                <w:color w:val="333333"/>
                <w:sz w:val="20"/>
                <w:szCs w:val="20"/>
              </w:rPr>
              <w:t>≤ 10</w:t>
            </w: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r>
      <w:tr w:rsidR="0092105E" w:rsidTr="0092105E">
        <w:trPr>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eastAsia="Calibri" w:hAnsi="Arial" w:cs="Arial"/>
                <w:color w:val="333333"/>
                <w:sz w:val="20"/>
                <w:szCs w:val="20"/>
              </w:rPr>
            </w:pPr>
            <w:r>
              <w:rPr>
                <w:rStyle w:val="Strong"/>
                <w:rFonts w:ascii="Arial" w:hAnsi="Arial" w:cs="Arial"/>
                <w:color w:val="333333"/>
                <w:sz w:val="20"/>
                <w:szCs w:val="20"/>
              </w:rPr>
              <w:t>20</w:t>
            </w:r>
          </w:p>
        </w:tc>
        <w:tc>
          <w:tcPr>
            <w:tcW w:w="292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w:t>
            </w:r>
          </w:p>
        </w:tc>
        <w:tc>
          <w:tcPr>
            <w:tcW w:w="99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w:t>
            </w:r>
          </w:p>
        </w:tc>
        <w:tc>
          <w:tcPr>
            <w:tcW w:w="10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2.000</w:t>
            </w: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r>
      <w:tr w:rsidR="0092105E" w:rsidTr="0092105E">
        <w:trPr>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w:t>
            </w:r>
          </w:p>
        </w:tc>
        <w:tc>
          <w:tcPr>
            <w:tcW w:w="292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dân dụng</w:t>
            </w:r>
          </w:p>
        </w:tc>
        <w:tc>
          <w:tcPr>
            <w:tcW w:w="5280" w:type="dxa"/>
            <w:gridSpan w:val="8"/>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0,432</w:t>
            </w:r>
          </w:p>
        </w:tc>
        <w:tc>
          <w:tcPr>
            <w:tcW w:w="10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0,346</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0,195</w:t>
            </w:r>
          </w:p>
        </w:tc>
        <w:tc>
          <w:tcPr>
            <w:tcW w:w="6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0,127</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0,078</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0,057</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0,040</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0,032</w:t>
            </w:r>
          </w:p>
        </w:tc>
      </w:tr>
      <w:tr w:rsidR="0092105E" w:rsidTr="0092105E">
        <w:trPr>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w:t>
            </w:r>
          </w:p>
        </w:tc>
        <w:tc>
          <w:tcPr>
            <w:tcW w:w="292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công nghiệp</w:t>
            </w:r>
          </w:p>
        </w:tc>
        <w:tc>
          <w:tcPr>
            <w:tcW w:w="5280" w:type="dxa"/>
            <w:gridSpan w:val="8"/>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0,549</w:t>
            </w:r>
          </w:p>
        </w:tc>
        <w:tc>
          <w:tcPr>
            <w:tcW w:w="10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0,379</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0,211</w:t>
            </w:r>
          </w:p>
        </w:tc>
        <w:tc>
          <w:tcPr>
            <w:tcW w:w="6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0,144</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0,096</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0,067</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0,052</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0,041</w:t>
            </w:r>
          </w:p>
        </w:tc>
      </w:tr>
      <w:tr w:rsidR="0092105E" w:rsidTr="0092105E">
        <w:trPr>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w:t>
            </w:r>
          </w:p>
        </w:tc>
        <w:tc>
          <w:tcPr>
            <w:tcW w:w="292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giao thông</w:t>
            </w:r>
          </w:p>
        </w:tc>
        <w:tc>
          <w:tcPr>
            <w:tcW w:w="5280" w:type="dxa"/>
            <w:gridSpan w:val="8"/>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0,346</w:t>
            </w:r>
          </w:p>
        </w:tc>
        <w:tc>
          <w:tcPr>
            <w:tcW w:w="10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0,237</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0,151</w:t>
            </w:r>
          </w:p>
        </w:tc>
        <w:tc>
          <w:tcPr>
            <w:tcW w:w="6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0,09</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0,057</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0,043</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0,029</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0,023</w:t>
            </w:r>
          </w:p>
        </w:tc>
      </w:tr>
      <w:tr w:rsidR="0092105E" w:rsidTr="0092105E">
        <w:trPr>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292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nông nghiệp và phát triển nông thôn</w:t>
            </w:r>
          </w:p>
        </w:tc>
        <w:tc>
          <w:tcPr>
            <w:tcW w:w="5280" w:type="dxa"/>
            <w:gridSpan w:val="8"/>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0,361</w:t>
            </w:r>
          </w:p>
        </w:tc>
        <w:tc>
          <w:tcPr>
            <w:tcW w:w="10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0,302</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0,166</w:t>
            </w:r>
          </w:p>
        </w:tc>
        <w:tc>
          <w:tcPr>
            <w:tcW w:w="6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0,094</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0,066</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0,046</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0,031</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0,026</w:t>
            </w:r>
          </w:p>
        </w:tc>
      </w:tr>
      <w:tr w:rsidR="0092105E" w:rsidTr="0092105E">
        <w:trPr>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292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hạ tầng kỹ thuật</w:t>
            </w:r>
          </w:p>
        </w:tc>
        <w:tc>
          <w:tcPr>
            <w:tcW w:w="5280" w:type="dxa"/>
            <w:gridSpan w:val="8"/>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0,388</w:t>
            </w:r>
          </w:p>
        </w:tc>
        <w:tc>
          <w:tcPr>
            <w:tcW w:w="10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0,325</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0,172</w:t>
            </w:r>
          </w:p>
        </w:tc>
        <w:tc>
          <w:tcPr>
            <w:tcW w:w="64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0,106</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0,069</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0,052</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0,038</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0,028</w:t>
            </w:r>
          </w:p>
        </w:tc>
      </w:tr>
      <w:tr w:rsidR="0092105E" w:rsidTr="00921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r>
    </w:tbl>
    <w:p w:rsidR="0092105E" w:rsidRDefault="0092105E" w:rsidP="0092105E">
      <w:pPr>
        <w:pStyle w:val="NormalWeb"/>
        <w:spacing w:after="90" w:afterAutospacing="0" w:line="345" w:lineRule="atLeast"/>
        <w:rPr>
          <w:rFonts w:ascii="Arial" w:eastAsia="Calibri" w:hAnsi="Arial" w:cs="Arial"/>
          <w:color w:val="333333"/>
        </w:rPr>
      </w:pPr>
      <w:r>
        <w:rPr>
          <w:rStyle w:val="Emphasis"/>
          <w:rFonts w:ascii="Arial" w:hAnsi="Arial" w:cs="Arial"/>
          <w:b/>
          <w:bCs/>
          <w:color w:val="333333"/>
        </w:rPr>
        <w:t>Lưu ý khi áp dụng định mức chi phí lập hồ sơ mời thầu, đánh giá hồ sơ dự thầu thi công xây dựng:</w:t>
      </w:r>
      <w:r>
        <w:rPr>
          <w:rFonts w:ascii="Arial" w:hAnsi="Arial" w:cs="Arial"/>
          <w:color w:val="333333"/>
        </w:rPr>
        <w:t> Định mức chi phí lập hồ sơ mời thầu và đánh giá hồ sơ dự thầu thi công xây dựng tính theo định mức tại bảng số 20 được phân chia như sau:</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Lập hồ sơ mời thầu: 45%;</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Đánh giá hồ sơ dự thầu: 55%.</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Bảng số 21: Định mức chi phí lập hồ sơ mời thầu, đánh giá hồ sơ dự thầu mua sắm vật tư, thiết bị</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Đơn vị tính: Tỷ lệ %</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Chi phí vật tư, thiết bị (chưa có thuế GTGT) của giá gói thầu được duyệt (tỷ đồng)Chi phí vật tư, thiết bị (chưa có thuế GTGT) của giá gói thầu được duyệt (tỷ đồng)Chi phí vật tư, thiết bị (chưa có thuế GTGT) của giá gói thầu được duyệt (tỷ đồng)Chi phí vật tư, thiết bị (chưa có thuế GTGT) của giá gói thầu được duyệt (tỷ đồng)Chi phí vật tư, thiết bị (chưa có thuế GTGT) của giá gói thầu được duyệt (tỷ đồng)Chi phí vật tư, thiết bị (chưa có thuế GTGT) của giá gói thầu được duyệt (tỷ đồng)Chi phí vật tư, thiết bị (chưa có thuế GTGT) của giá gói thầu được duyệt (tỷ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
        <w:gridCol w:w="1416"/>
        <w:gridCol w:w="593"/>
        <w:gridCol w:w="582"/>
        <w:gridCol w:w="593"/>
        <w:gridCol w:w="719"/>
        <w:gridCol w:w="719"/>
        <w:gridCol w:w="36"/>
        <w:gridCol w:w="36"/>
        <w:gridCol w:w="36"/>
        <w:gridCol w:w="719"/>
        <w:gridCol w:w="708"/>
        <w:gridCol w:w="566"/>
        <w:gridCol w:w="540"/>
        <w:gridCol w:w="540"/>
        <w:gridCol w:w="540"/>
        <w:gridCol w:w="540"/>
      </w:tblGrid>
      <w:tr w:rsidR="0092105E" w:rsidTr="0092105E">
        <w:trPr>
          <w:tblCellSpacing w:w="0" w:type="dxa"/>
        </w:trPr>
        <w:tc>
          <w:tcPr>
            <w:tcW w:w="960"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TT</w:t>
            </w:r>
          </w:p>
        </w:tc>
        <w:tc>
          <w:tcPr>
            <w:tcW w:w="2940"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Loại công trình</w:t>
            </w:r>
          </w:p>
        </w:tc>
        <w:tc>
          <w:tcPr>
            <w:tcW w:w="10350" w:type="dxa"/>
            <w:gridSpan w:val="15"/>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Chi phí vật tư, thiết bị (chưa có thuế GTGT) của giá gói thầu được duyệt (tỷ đồng)</w:t>
            </w:r>
          </w:p>
        </w:tc>
      </w:tr>
      <w:tr w:rsidR="0092105E" w:rsidTr="00921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5295" w:type="dxa"/>
            <w:gridSpan w:val="8"/>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r>
              <w:rPr>
                <w:rStyle w:val="Strong"/>
                <w:rFonts w:ascii="Arial" w:eastAsia="Times New Roman" w:hAnsi="Arial" w:cs="Arial"/>
                <w:color w:val="333333"/>
                <w:sz w:val="20"/>
                <w:szCs w:val="20"/>
              </w:rPr>
              <w:t>≤ 10</w:t>
            </w: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r>
      <w:tr w:rsidR="0092105E" w:rsidTr="0092105E">
        <w:trPr>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eastAsia="Calibri" w:hAnsi="Arial" w:cs="Arial"/>
                <w:color w:val="333333"/>
                <w:sz w:val="20"/>
                <w:szCs w:val="20"/>
              </w:rPr>
            </w:pPr>
            <w:r>
              <w:rPr>
                <w:rStyle w:val="Strong"/>
                <w:rFonts w:ascii="Arial" w:hAnsi="Arial" w:cs="Arial"/>
                <w:color w:val="333333"/>
                <w:sz w:val="20"/>
                <w:szCs w:val="20"/>
              </w:rPr>
              <w:t>20</w:t>
            </w:r>
          </w:p>
        </w:tc>
        <w:tc>
          <w:tcPr>
            <w:tcW w:w="29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w:t>
            </w:r>
          </w:p>
        </w:tc>
        <w:tc>
          <w:tcPr>
            <w:tcW w:w="9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w:t>
            </w:r>
          </w:p>
        </w:tc>
        <w:tc>
          <w:tcPr>
            <w:tcW w:w="100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w:t>
            </w:r>
          </w:p>
        </w:tc>
        <w:tc>
          <w:tcPr>
            <w:tcW w:w="10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w:t>
            </w:r>
          </w:p>
        </w:tc>
        <w:tc>
          <w:tcPr>
            <w:tcW w:w="10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2.000</w:t>
            </w: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r>
      <w:tr w:rsidR="0092105E" w:rsidTr="0092105E">
        <w:trPr>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w:t>
            </w:r>
          </w:p>
        </w:tc>
        <w:tc>
          <w:tcPr>
            <w:tcW w:w="29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dân dụng</w:t>
            </w:r>
          </w:p>
        </w:tc>
        <w:tc>
          <w:tcPr>
            <w:tcW w:w="5295" w:type="dxa"/>
            <w:gridSpan w:val="8"/>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0,367</w:t>
            </w:r>
          </w:p>
        </w:tc>
        <w:tc>
          <w:tcPr>
            <w:tcW w:w="10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0,346</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0,181</w:t>
            </w:r>
          </w:p>
        </w:tc>
        <w:tc>
          <w:tcPr>
            <w:tcW w:w="6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0,113</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0,102</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0,081</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0,055</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0,043</w:t>
            </w:r>
          </w:p>
        </w:tc>
      </w:tr>
      <w:tr w:rsidR="0092105E" w:rsidTr="0092105E">
        <w:trPr>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w:t>
            </w:r>
          </w:p>
        </w:tc>
        <w:tc>
          <w:tcPr>
            <w:tcW w:w="29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công nghiệp</w:t>
            </w:r>
          </w:p>
        </w:tc>
        <w:tc>
          <w:tcPr>
            <w:tcW w:w="5295" w:type="dxa"/>
            <w:gridSpan w:val="8"/>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0,549</w:t>
            </w:r>
          </w:p>
        </w:tc>
        <w:tc>
          <w:tcPr>
            <w:tcW w:w="10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0,494</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0,280</w:t>
            </w:r>
          </w:p>
        </w:tc>
        <w:tc>
          <w:tcPr>
            <w:tcW w:w="6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0,177</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0,152</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0,123</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0,084</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0,066</w:t>
            </w:r>
          </w:p>
        </w:tc>
      </w:tr>
      <w:tr w:rsidR="0092105E" w:rsidTr="0092105E">
        <w:trPr>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w:t>
            </w:r>
          </w:p>
        </w:tc>
        <w:tc>
          <w:tcPr>
            <w:tcW w:w="29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giao thông</w:t>
            </w:r>
          </w:p>
        </w:tc>
        <w:tc>
          <w:tcPr>
            <w:tcW w:w="5295" w:type="dxa"/>
            <w:gridSpan w:val="8"/>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0,261</w:t>
            </w:r>
          </w:p>
        </w:tc>
        <w:tc>
          <w:tcPr>
            <w:tcW w:w="10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0,230</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0,131</w:t>
            </w:r>
          </w:p>
        </w:tc>
        <w:tc>
          <w:tcPr>
            <w:tcW w:w="6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0,084</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0,074</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0,056</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0,040</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0,032</w:t>
            </w:r>
          </w:p>
        </w:tc>
      </w:tr>
      <w:tr w:rsidR="0092105E" w:rsidTr="0092105E">
        <w:trPr>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29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nông nghiệp và phát triển nông thôn</w:t>
            </w:r>
          </w:p>
        </w:tc>
        <w:tc>
          <w:tcPr>
            <w:tcW w:w="5295" w:type="dxa"/>
            <w:gridSpan w:val="8"/>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0,281</w:t>
            </w:r>
          </w:p>
        </w:tc>
        <w:tc>
          <w:tcPr>
            <w:tcW w:w="10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0,245</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0,140</w:t>
            </w:r>
          </w:p>
        </w:tc>
        <w:tc>
          <w:tcPr>
            <w:tcW w:w="6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0,090</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0,078</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0,061</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0,050</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0,037</w:t>
            </w:r>
          </w:p>
        </w:tc>
      </w:tr>
      <w:tr w:rsidR="0092105E" w:rsidTr="0092105E">
        <w:trPr>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29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hạ tầng kỹ thuật</w:t>
            </w:r>
          </w:p>
        </w:tc>
        <w:tc>
          <w:tcPr>
            <w:tcW w:w="5295" w:type="dxa"/>
            <w:gridSpan w:val="8"/>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0,302</w:t>
            </w:r>
          </w:p>
        </w:tc>
        <w:tc>
          <w:tcPr>
            <w:tcW w:w="10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0,260</w:t>
            </w:r>
          </w:p>
        </w:tc>
        <w:tc>
          <w:tcPr>
            <w:tcW w:w="102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0,156</w:t>
            </w:r>
          </w:p>
        </w:tc>
        <w:tc>
          <w:tcPr>
            <w:tcW w:w="6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0,102</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0,087</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0,069</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0,054</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0,041</w:t>
            </w:r>
          </w:p>
        </w:tc>
      </w:tr>
      <w:tr w:rsidR="0092105E" w:rsidTr="00921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r>
    </w:tbl>
    <w:p w:rsidR="0092105E" w:rsidRDefault="0092105E" w:rsidP="0092105E">
      <w:pPr>
        <w:pStyle w:val="NormalWeb"/>
        <w:spacing w:after="90" w:afterAutospacing="0" w:line="345" w:lineRule="atLeast"/>
        <w:rPr>
          <w:rFonts w:ascii="Arial" w:eastAsia="Calibri" w:hAnsi="Arial" w:cs="Arial"/>
          <w:color w:val="333333"/>
        </w:rPr>
      </w:pPr>
      <w:r>
        <w:rPr>
          <w:rStyle w:val="Emphasis"/>
          <w:rFonts w:ascii="Arial" w:hAnsi="Arial" w:cs="Arial"/>
          <w:b/>
          <w:bCs/>
          <w:color w:val="333333"/>
        </w:rPr>
        <w:t>Lưu ý khi áp dụng định mức chi phí lập hồ sơ mời thầu, đánh giá hồ sơ dự thầu mua sắm vật tư, thiết bị:</w:t>
      </w:r>
      <w:r>
        <w:rPr>
          <w:rFonts w:ascii="Arial" w:hAnsi="Arial" w:cs="Arial"/>
          <w:color w:val="333333"/>
        </w:rPr>
        <w:t> Định mức chi phí lập hồ sơ mời thầu và đánh giá hồ sơ dự thầu mua sắm thiết bị tính theo định mức tại bảng số 21 được phân chia như sau:</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Lập hồ sơ mời thầu: 45%;</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Đánh giá hồ sơ dự thầu: 55%.</w:t>
      </w:r>
    </w:p>
    <w:p w:rsidR="0092105E" w:rsidRDefault="0092105E" w:rsidP="0092105E">
      <w:pPr>
        <w:pStyle w:val="NormalWeb"/>
        <w:spacing w:after="90" w:afterAutospacing="0" w:line="345" w:lineRule="atLeast"/>
        <w:rPr>
          <w:rFonts w:ascii="Arial" w:hAnsi="Arial" w:cs="Arial"/>
          <w:color w:val="333333"/>
        </w:rPr>
      </w:pPr>
      <w:bookmarkStart w:id="5" w:name="muc_9"/>
      <w:r>
        <w:rPr>
          <w:rStyle w:val="Strong"/>
          <w:rFonts w:ascii="Arial" w:hAnsi="Arial" w:cs="Arial"/>
          <w:color w:val="0782C1"/>
          <w:bdr w:val="dotted" w:sz="6" w:space="0" w:color="0000FF" w:frame="1"/>
        </w:rPr>
        <w:t>IX. Hướng dẫn áp dụng định mức chi phí giám sát</w:t>
      </w:r>
      <w:bookmarkEnd w:id="5"/>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1. Chi phí giám sát thi công xây dựng xác định theo định mức tỷ lệ phần trăm (%) (công bố tại bảng số 22 trong Quyết định này) nhân với giá gói thầu thi công xây dựng (chưa có thuế giá trị gia tăng) được duyệt.</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2. Chi phí giám sát lắp đặt thiết bị xác định theo định mức tỷ lệ phần trăm (%) (công bố tại bảng số 23 trong Quyết định này) nhân với giá gói thầu mua sắm vật tư thiết bị, lắp đặt thiết bị vào công trình (chưa có thuế giá trị gia tăng) được duyệt.</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3. Chi phí giám sát công tác khảo sát xây dựng xác định theo định mức tỷ lệ phần trăm (%) (công bố tại bảng số 24 trong Quyết định này) nhân với giá gói thầu khảo sát xây dựng (chưa có thuế giá trị gia tăng) được duyệt.</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4. Trong giai đoạn xác định tổng mức đầu tư, đối với các dự án dự kiến được triển khai thực hiện theo các gói thầu khác nhau, để dự trù kinh phí giám sát thi công xây dựng, giám sát lắp đặt thiết bị của dự án thì chi phí giám sát có thể được ước tính theo định mức tỷ lệ phần trăm (%) (công bố tại bảng số 22 và bảng số 23 của Quyết định này) tương ứng với quy mô chi phí xây dựng hoặc chi phí thiết bị của từng gói thầu dự kiến sẽ được phân chia.</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5. Chi phí giám sát thi công xây dựng, giám sát lắp đặt thiết bị của các công trình xây dựng trên biển, ngoài hải đảo, công trình trải dài theo tuyến dọc biên giới trên đất liền và công trình tại vùng có điều kiện kinh tế - xã hội đặc biệt khó khăn theo quy định của Chính phủ được điều chỉnh với hệ số k = 1,2.</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6. Chi phí giám sát thi công xây dựng, giám sát lắp đặt thiết bị tính theo định mức công bố tại Quyết định này chưa bao gồm chi phí để thuê hoặc xây dựng văn phòng làm việc tại hiện trường của nhà thầu tư vấn giám sát. Chi phí thuê hoặc xây dựng văn phòng làm việc tại hiện trường của nhà thầu tư vấn giám sát được xác định theo quy định hiện hành.</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Bảng số 22: Định mức chi phí giám sát thi công xây dựng</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Đơn vị tính: Tỷ lệ %</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Chi phí xây dựng (chưa có thuế GTGT) của giá gói thầu thi công xây dựng được duyệt (tỷ đồng)Chi phí xây dựng (chưa có thuế GTGT) của giá gói thầu thi công xây dựng được duyệt (tỷ đồng)Chi phí xây dựng (chưa có thuế GTGT) của giá gói thầu thi công xây dựng được duyệt (tỷ đồng)Chi phí xây dựng (chưa có thuế GTGT) của giá gói thầu thi công xây dựng được duyệt (tỷ đồng)Chi phí xây dựng (chưa có thuế GTGT) của giá gói thầu thi công xây dựng được duyệt (tỷ đồng)Chi phí xây dựng (chưa có thuế GTGT) của giá gói thầu thi công xây dựng được duyệt (tỷ đồng)Chi phí xây dựng (chưa có thuế GTGT) của giá gói thầu thi công xây dựng được duyệt (tỷ đồng)Chi phí xây dựng (chưa có thuế GTGT) của giá gói thầu thi công xây dựng được duyệt (tỷ đồng)Chi phí xây dựng (chưa có thuế GTGT) của giá gói thầu thi công xây dựng được duyệt (tỷ đồng)Chi phí xây dựng (chưa có thuế GTGT) của giá gói thầu thi công xây dựng được duyệt (tỷ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
        <w:gridCol w:w="582"/>
        <w:gridCol w:w="337"/>
        <w:gridCol w:w="337"/>
        <w:gridCol w:w="336"/>
        <w:gridCol w:w="489"/>
        <w:gridCol w:w="489"/>
        <w:gridCol w:w="489"/>
        <w:gridCol w:w="489"/>
        <w:gridCol w:w="591"/>
        <w:gridCol w:w="35"/>
        <w:gridCol w:w="35"/>
        <w:gridCol w:w="35"/>
        <w:gridCol w:w="489"/>
        <w:gridCol w:w="489"/>
        <w:gridCol w:w="489"/>
        <w:gridCol w:w="489"/>
        <w:gridCol w:w="489"/>
        <w:gridCol w:w="489"/>
        <w:gridCol w:w="489"/>
        <w:gridCol w:w="489"/>
        <w:gridCol w:w="489"/>
        <w:gridCol w:w="489"/>
      </w:tblGrid>
      <w:tr w:rsidR="0092105E" w:rsidTr="0092105E">
        <w:trPr>
          <w:tblCellSpacing w:w="0" w:type="dxa"/>
        </w:trPr>
        <w:tc>
          <w:tcPr>
            <w:tcW w:w="600"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TT</w:t>
            </w:r>
          </w:p>
        </w:tc>
        <w:tc>
          <w:tcPr>
            <w:tcW w:w="1155"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Loại công trình</w:t>
            </w:r>
          </w:p>
        </w:tc>
        <w:tc>
          <w:tcPr>
            <w:tcW w:w="12495" w:type="dxa"/>
            <w:gridSpan w:val="21"/>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Chi phí xây dựng (chưa có thuế GTGT) của giá gói thầu thi công xây dựng được duyệt (tỷ đồng)</w:t>
            </w:r>
          </w:p>
        </w:tc>
      </w:tr>
      <w:tr w:rsidR="0092105E" w:rsidTr="00921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6300" w:type="dxa"/>
            <w:gridSpan w:val="11"/>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r>
              <w:rPr>
                <w:rStyle w:val="Strong"/>
                <w:rFonts w:ascii="Arial" w:eastAsia="Times New Roman" w:hAnsi="Arial" w:cs="Arial"/>
                <w:color w:val="333333"/>
                <w:sz w:val="20"/>
                <w:szCs w:val="20"/>
              </w:rPr>
              <w:t>≤ 10</w:t>
            </w: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r>
      <w:tr w:rsidR="0092105E" w:rsidTr="0092105E">
        <w:trPr>
          <w:tblCellSpacing w:w="0" w:type="dxa"/>
        </w:trPr>
        <w:tc>
          <w:tcPr>
            <w:tcW w:w="6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eastAsia="Calibri" w:hAnsi="Arial" w:cs="Arial"/>
                <w:color w:val="333333"/>
                <w:sz w:val="20"/>
                <w:szCs w:val="20"/>
              </w:rPr>
            </w:pPr>
            <w:r>
              <w:rPr>
                <w:rStyle w:val="Strong"/>
                <w:rFonts w:ascii="Arial" w:hAnsi="Arial" w:cs="Arial"/>
                <w:color w:val="333333"/>
                <w:sz w:val="20"/>
                <w:szCs w:val="20"/>
              </w:rPr>
              <w:t>20</w:t>
            </w:r>
          </w:p>
        </w:tc>
        <w:tc>
          <w:tcPr>
            <w:tcW w:w="11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w:t>
            </w:r>
          </w:p>
        </w:tc>
        <w:tc>
          <w:tcPr>
            <w:tcW w:w="6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w:t>
            </w:r>
          </w:p>
        </w:tc>
        <w:tc>
          <w:tcPr>
            <w:tcW w:w="6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w:t>
            </w:r>
          </w:p>
        </w:tc>
        <w:tc>
          <w:tcPr>
            <w:tcW w:w="6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8.000</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10.000</w:t>
            </w: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r>
      <w:tr w:rsidR="0092105E" w:rsidTr="0092105E">
        <w:trPr>
          <w:tblCellSpacing w:w="0" w:type="dxa"/>
        </w:trPr>
        <w:tc>
          <w:tcPr>
            <w:tcW w:w="6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w:t>
            </w:r>
          </w:p>
        </w:tc>
        <w:tc>
          <w:tcPr>
            <w:tcW w:w="11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dân dụng</w:t>
            </w:r>
          </w:p>
        </w:tc>
        <w:tc>
          <w:tcPr>
            <w:tcW w:w="6300" w:type="dxa"/>
            <w:gridSpan w:val="11"/>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3,285</w:t>
            </w:r>
          </w:p>
        </w:tc>
        <w:tc>
          <w:tcPr>
            <w:tcW w:w="7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2,853</w:t>
            </w:r>
          </w:p>
        </w:tc>
        <w:tc>
          <w:tcPr>
            <w:tcW w:w="7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2,435</w:t>
            </w:r>
          </w:p>
        </w:tc>
        <w:tc>
          <w:tcPr>
            <w:tcW w:w="5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1,845</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1,546</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1,188</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0,797</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0,694</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0,620</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0,530</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0,478</w:t>
            </w:r>
          </w:p>
        </w:tc>
      </w:tr>
      <w:tr w:rsidR="0092105E" w:rsidTr="0092105E">
        <w:trPr>
          <w:tblCellSpacing w:w="0" w:type="dxa"/>
        </w:trPr>
        <w:tc>
          <w:tcPr>
            <w:tcW w:w="6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w:t>
            </w:r>
          </w:p>
        </w:tc>
        <w:tc>
          <w:tcPr>
            <w:tcW w:w="11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công nghiệp</w:t>
            </w:r>
          </w:p>
        </w:tc>
        <w:tc>
          <w:tcPr>
            <w:tcW w:w="6300" w:type="dxa"/>
            <w:gridSpan w:val="11"/>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3,508</w:t>
            </w:r>
          </w:p>
        </w:tc>
        <w:tc>
          <w:tcPr>
            <w:tcW w:w="7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3,137</w:t>
            </w:r>
          </w:p>
        </w:tc>
        <w:tc>
          <w:tcPr>
            <w:tcW w:w="7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2,559</w:t>
            </w:r>
          </w:p>
        </w:tc>
        <w:tc>
          <w:tcPr>
            <w:tcW w:w="5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2,074</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1,604</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1,301</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0,823</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0,716</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0,640</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0,550</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0,493</w:t>
            </w:r>
          </w:p>
        </w:tc>
      </w:tr>
      <w:tr w:rsidR="0092105E" w:rsidTr="0092105E">
        <w:trPr>
          <w:tblCellSpacing w:w="0" w:type="dxa"/>
        </w:trPr>
        <w:tc>
          <w:tcPr>
            <w:tcW w:w="6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w:t>
            </w:r>
          </w:p>
        </w:tc>
        <w:tc>
          <w:tcPr>
            <w:tcW w:w="11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giao thông</w:t>
            </w:r>
          </w:p>
        </w:tc>
        <w:tc>
          <w:tcPr>
            <w:tcW w:w="6300" w:type="dxa"/>
            <w:gridSpan w:val="11"/>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3,203</w:t>
            </w:r>
          </w:p>
        </w:tc>
        <w:tc>
          <w:tcPr>
            <w:tcW w:w="7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2,700</w:t>
            </w:r>
          </w:p>
        </w:tc>
        <w:tc>
          <w:tcPr>
            <w:tcW w:w="7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2,356</w:t>
            </w:r>
          </w:p>
        </w:tc>
        <w:tc>
          <w:tcPr>
            <w:tcW w:w="5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1,714</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1,272</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1,003</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0,731</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0,636</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0,550</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0,480</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0,438</w:t>
            </w:r>
          </w:p>
        </w:tc>
      </w:tr>
      <w:tr w:rsidR="0092105E" w:rsidTr="0092105E">
        <w:trPr>
          <w:tblCellSpacing w:w="0" w:type="dxa"/>
        </w:trPr>
        <w:tc>
          <w:tcPr>
            <w:tcW w:w="6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nông nghiệp và phát triển nông thôn</w:t>
            </w:r>
          </w:p>
        </w:tc>
        <w:tc>
          <w:tcPr>
            <w:tcW w:w="6300" w:type="dxa"/>
            <w:gridSpan w:val="11"/>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2,598</w:t>
            </w:r>
          </w:p>
        </w:tc>
        <w:tc>
          <w:tcPr>
            <w:tcW w:w="7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2,292</w:t>
            </w:r>
          </w:p>
        </w:tc>
        <w:tc>
          <w:tcPr>
            <w:tcW w:w="7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2,075</w:t>
            </w:r>
          </w:p>
        </w:tc>
        <w:tc>
          <w:tcPr>
            <w:tcW w:w="5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1,545</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1,189</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0,950</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0,631</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0,550</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0,490</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0,420</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0,378</w:t>
            </w:r>
          </w:p>
        </w:tc>
      </w:tr>
      <w:tr w:rsidR="0092105E" w:rsidTr="0092105E">
        <w:trPr>
          <w:tblCellSpacing w:w="0" w:type="dxa"/>
        </w:trPr>
        <w:tc>
          <w:tcPr>
            <w:tcW w:w="6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hạ tầng kỹ thuật</w:t>
            </w:r>
          </w:p>
        </w:tc>
        <w:tc>
          <w:tcPr>
            <w:tcW w:w="6300" w:type="dxa"/>
            <w:gridSpan w:val="11"/>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2,566</w:t>
            </w:r>
          </w:p>
        </w:tc>
        <w:tc>
          <w:tcPr>
            <w:tcW w:w="7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2,256</w:t>
            </w:r>
          </w:p>
        </w:tc>
        <w:tc>
          <w:tcPr>
            <w:tcW w:w="7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1,984</w:t>
            </w:r>
          </w:p>
        </w:tc>
        <w:tc>
          <w:tcPr>
            <w:tcW w:w="5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1,461</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1,142</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0,912</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0,584</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0,509</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0,452</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0,390</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0,350</w:t>
            </w:r>
          </w:p>
        </w:tc>
      </w:tr>
      <w:tr w:rsidR="0092105E" w:rsidTr="00921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r>
    </w:tbl>
    <w:p w:rsidR="0092105E" w:rsidRDefault="0092105E" w:rsidP="0092105E">
      <w:pPr>
        <w:pStyle w:val="NormalWeb"/>
        <w:spacing w:after="90" w:afterAutospacing="0" w:line="345" w:lineRule="atLeast"/>
        <w:rPr>
          <w:rFonts w:ascii="Arial" w:eastAsia="Calibri" w:hAnsi="Arial" w:cs="Arial"/>
          <w:color w:val="333333"/>
        </w:rPr>
      </w:pPr>
      <w:r>
        <w:rPr>
          <w:rStyle w:val="Strong"/>
          <w:rFonts w:ascii="Arial" w:hAnsi="Arial" w:cs="Arial"/>
          <w:color w:val="333333"/>
        </w:rPr>
        <w:t>Bảng số 23: Định mức chi phí giám sát lắp đặt thiết bị</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Đơn vị tính: Tỷ lệ %</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Chi phí thiết bị (chưa có thuế GTGT) của giá gói thầu mua sắm vật tư, thiết bị lắp đặt vào công trình được duyệt (tỷ đồng)Chi phí thiết bị (chưa có thuế GTGT) của giá gói thầu mua sắm vật tư, thiết bị lắp đặt vào công trình được duyệt (tỷ đồng)Chi phí thiết bị (chưa có thuế GTGT) của giá gói thầu mua sắm vật tư, thiết bị lắp đặt vào công trình được duyệt (tỷ đồng)Chi phí thiết bị (chưa có thuế GTGT) của giá gói thầu mua sắm vật tư, thiết bị lắp đặt vào công trình được duyệt (tỷ đồng)Chi phí thiết bị (chưa có thuế GTGT) của giá gói thầu mua sắm vật tư, thiết bị lắp đặt vào công trình được duyệt (tỷ đồng)Chi phí thiết bị (chưa có thuế GTGT) của giá gói thầu mua sắm vật tư, thiết bị lắp đặt vào công trình được duyệt (tỷ đồng)Chi phí thiết bị (chưa có thuế GTGT) của giá gói thầu mua sắm vật tư, thiết bị lắp đặt vào công trình được duyệt (tỷ đồng)Chi phí thiết bị (chưa có thuế GTGT) của giá gói thầu mua sắm vật tư, thiết bị lắp đặt vào công trình được duyệt (tỷ đồng)Chi phí thiết bị (chưa có thuế GTGT) của giá gói thầu mua sắm vật tư, thiết bị lắp đặt vào công trình được duyệt (tỷ đồng)Chi phí thiết bị (chưa có thuế GTGT) của giá gói thầu mua sắm vật tư, thiết bị lắp đặt vào công trình được duyệt (tỷ đồng)</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
        <w:gridCol w:w="582"/>
        <w:gridCol w:w="337"/>
        <w:gridCol w:w="337"/>
        <w:gridCol w:w="336"/>
        <w:gridCol w:w="489"/>
        <w:gridCol w:w="489"/>
        <w:gridCol w:w="489"/>
        <w:gridCol w:w="489"/>
        <w:gridCol w:w="591"/>
        <w:gridCol w:w="35"/>
        <w:gridCol w:w="35"/>
        <w:gridCol w:w="35"/>
        <w:gridCol w:w="489"/>
        <w:gridCol w:w="489"/>
        <w:gridCol w:w="489"/>
        <w:gridCol w:w="489"/>
        <w:gridCol w:w="489"/>
        <w:gridCol w:w="489"/>
        <w:gridCol w:w="489"/>
        <w:gridCol w:w="489"/>
        <w:gridCol w:w="489"/>
        <w:gridCol w:w="489"/>
      </w:tblGrid>
      <w:tr w:rsidR="0092105E" w:rsidTr="0092105E">
        <w:trPr>
          <w:tblCellSpacing w:w="0" w:type="dxa"/>
        </w:trPr>
        <w:tc>
          <w:tcPr>
            <w:tcW w:w="600"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TT</w:t>
            </w:r>
          </w:p>
        </w:tc>
        <w:tc>
          <w:tcPr>
            <w:tcW w:w="1155" w:type="dxa"/>
            <w:vMerge w:val="restart"/>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Loại công trình</w:t>
            </w:r>
          </w:p>
        </w:tc>
        <w:tc>
          <w:tcPr>
            <w:tcW w:w="12495" w:type="dxa"/>
            <w:gridSpan w:val="21"/>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Chi phí thiết bị (chưa có thuế GTGT) của giá gói thầu mua sắm vật tư, thiết bị lắp đặt vào công trình được duyệt (tỷ đồng)</w:t>
            </w:r>
          </w:p>
        </w:tc>
      </w:tr>
      <w:tr w:rsidR="0092105E" w:rsidTr="0092105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hAnsi="Arial" w:cs="Arial"/>
                <w:color w:val="333333"/>
                <w:sz w:val="20"/>
                <w:szCs w:val="20"/>
              </w:rPr>
            </w:pPr>
          </w:p>
        </w:tc>
        <w:tc>
          <w:tcPr>
            <w:tcW w:w="6300" w:type="dxa"/>
            <w:gridSpan w:val="11"/>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r>
              <w:rPr>
                <w:rStyle w:val="Strong"/>
                <w:rFonts w:ascii="Arial" w:eastAsia="Times New Roman" w:hAnsi="Arial" w:cs="Arial"/>
                <w:color w:val="333333"/>
                <w:sz w:val="20"/>
                <w:szCs w:val="20"/>
              </w:rPr>
              <w:t>≤ 10</w:t>
            </w: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r>
      <w:tr w:rsidR="0092105E" w:rsidTr="0092105E">
        <w:trPr>
          <w:tblCellSpacing w:w="0" w:type="dxa"/>
        </w:trPr>
        <w:tc>
          <w:tcPr>
            <w:tcW w:w="6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eastAsia="Calibri" w:hAnsi="Arial" w:cs="Arial"/>
                <w:color w:val="333333"/>
                <w:sz w:val="20"/>
                <w:szCs w:val="20"/>
              </w:rPr>
            </w:pPr>
            <w:r>
              <w:rPr>
                <w:rStyle w:val="Strong"/>
                <w:rFonts w:ascii="Arial" w:hAnsi="Arial" w:cs="Arial"/>
                <w:color w:val="333333"/>
                <w:sz w:val="20"/>
                <w:szCs w:val="20"/>
              </w:rPr>
              <w:t>20</w:t>
            </w:r>
          </w:p>
        </w:tc>
        <w:tc>
          <w:tcPr>
            <w:tcW w:w="11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w:t>
            </w:r>
          </w:p>
        </w:tc>
        <w:tc>
          <w:tcPr>
            <w:tcW w:w="6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w:t>
            </w:r>
          </w:p>
        </w:tc>
        <w:tc>
          <w:tcPr>
            <w:tcW w:w="6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w:t>
            </w:r>
          </w:p>
        </w:tc>
        <w:tc>
          <w:tcPr>
            <w:tcW w:w="6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5.000</w:t>
            </w:r>
          </w:p>
        </w:tc>
        <w:tc>
          <w:tcPr>
            <w:tcW w:w="7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8.000</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10.000</w:t>
            </w: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c>
          <w:tcPr>
            <w:tcW w:w="0" w:type="auto"/>
            <w:vAlign w:val="center"/>
            <w:hideMark/>
          </w:tcPr>
          <w:p w:rsidR="0092105E" w:rsidRDefault="0092105E">
            <w:pPr>
              <w:rPr>
                <w:rFonts w:eastAsia="Times New Roman"/>
                <w:sz w:val="20"/>
                <w:szCs w:val="20"/>
              </w:rPr>
            </w:pPr>
          </w:p>
        </w:tc>
      </w:tr>
      <w:tr w:rsidR="0092105E" w:rsidTr="0092105E">
        <w:trPr>
          <w:tblCellSpacing w:w="0" w:type="dxa"/>
        </w:trPr>
        <w:tc>
          <w:tcPr>
            <w:tcW w:w="6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w:t>
            </w:r>
          </w:p>
        </w:tc>
        <w:tc>
          <w:tcPr>
            <w:tcW w:w="11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dân dụng</w:t>
            </w:r>
          </w:p>
        </w:tc>
        <w:tc>
          <w:tcPr>
            <w:tcW w:w="6300" w:type="dxa"/>
            <w:gridSpan w:val="11"/>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0,844</w:t>
            </w:r>
          </w:p>
        </w:tc>
        <w:tc>
          <w:tcPr>
            <w:tcW w:w="7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0,715</w:t>
            </w:r>
          </w:p>
        </w:tc>
        <w:tc>
          <w:tcPr>
            <w:tcW w:w="7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0,596</w:t>
            </w:r>
          </w:p>
        </w:tc>
        <w:tc>
          <w:tcPr>
            <w:tcW w:w="5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0,394</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0,305</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0,261</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0,176</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0,153</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0,132</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0,112</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0,110</w:t>
            </w:r>
          </w:p>
        </w:tc>
      </w:tr>
      <w:tr w:rsidR="0092105E" w:rsidTr="0092105E">
        <w:trPr>
          <w:tblCellSpacing w:w="0" w:type="dxa"/>
        </w:trPr>
        <w:tc>
          <w:tcPr>
            <w:tcW w:w="6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w:t>
            </w:r>
          </w:p>
        </w:tc>
        <w:tc>
          <w:tcPr>
            <w:tcW w:w="11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công nghiệp</w:t>
            </w:r>
          </w:p>
        </w:tc>
        <w:tc>
          <w:tcPr>
            <w:tcW w:w="6300" w:type="dxa"/>
            <w:gridSpan w:val="11"/>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1,147</w:t>
            </w:r>
          </w:p>
        </w:tc>
        <w:tc>
          <w:tcPr>
            <w:tcW w:w="7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1,005</w:t>
            </w:r>
          </w:p>
        </w:tc>
        <w:tc>
          <w:tcPr>
            <w:tcW w:w="7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0,958</w:t>
            </w:r>
          </w:p>
        </w:tc>
        <w:tc>
          <w:tcPr>
            <w:tcW w:w="5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0,811</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0,490</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0,422</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0,356</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0,309</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0,270</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0,230</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0,210</w:t>
            </w:r>
          </w:p>
        </w:tc>
      </w:tr>
      <w:tr w:rsidR="0092105E" w:rsidTr="0092105E">
        <w:trPr>
          <w:tblCellSpacing w:w="0" w:type="dxa"/>
        </w:trPr>
        <w:tc>
          <w:tcPr>
            <w:tcW w:w="6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w:t>
            </w:r>
          </w:p>
        </w:tc>
        <w:tc>
          <w:tcPr>
            <w:tcW w:w="11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giao thông</w:t>
            </w:r>
          </w:p>
        </w:tc>
        <w:tc>
          <w:tcPr>
            <w:tcW w:w="6300" w:type="dxa"/>
            <w:gridSpan w:val="11"/>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0,677</w:t>
            </w:r>
          </w:p>
        </w:tc>
        <w:tc>
          <w:tcPr>
            <w:tcW w:w="7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0,580</w:t>
            </w:r>
          </w:p>
        </w:tc>
        <w:tc>
          <w:tcPr>
            <w:tcW w:w="7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0,486</w:t>
            </w:r>
          </w:p>
        </w:tc>
        <w:tc>
          <w:tcPr>
            <w:tcW w:w="5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0,320</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0,261</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0,217</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0,146</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0,127</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0,110</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0,092</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0,085</w:t>
            </w:r>
          </w:p>
        </w:tc>
      </w:tr>
      <w:tr w:rsidR="0092105E" w:rsidTr="0092105E">
        <w:trPr>
          <w:tblCellSpacing w:w="0" w:type="dxa"/>
        </w:trPr>
        <w:tc>
          <w:tcPr>
            <w:tcW w:w="6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11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nông nghiệp và phát triển nông thôn</w:t>
            </w:r>
          </w:p>
        </w:tc>
        <w:tc>
          <w:tcPr>
            <w:tcW w:w="6300" w:type="dxa"/>
            <w:gridSpan w:val="11"/>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0,718</w:t>
            </w:r>
          </w:p>
        </w:tc>
        <w:tc>
          <w:tcPr>
            <w:tcW w:w="7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0,585</w:t>
            </w:r>
          </w:p>
        </w:tc>
        <w:tc>
          <w:tcPr>
            <w:tcW w:w="7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0,520</w:t>
            </w:r>
          </w:p>
        </w:tc>
        <w:tc>
          <w:tcPr>
            <w:tcW w:w="5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0,344</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0,276</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0,232</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0,159</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0,138</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0,120</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0,098</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0,091</w:t>
            </w:r>
          </w:p>
        </w:tc>
      </w:tr>
      <w:tr w:rsidR="0092105E" w:rsidTr="0092105E">
        <w:trPr>
          <w:tblCellSpacing w:w="0" w:type="dxa"/>
        </w:trPr>
        <w:tc>
          <w:tcPr>
            <w:tcW w:w="6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11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Công trình hạ tầng kỹ thuật</w:t>
            </w:r>
          </w:p>
        </w:tc>
        <w:tc>
          <w:tcPr>
            <w:tcW w:w="6300" w:type="dxa"/>
            <w:gridSpan w:val="11"/>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0,803</w:t>
            </w:r>
          </w:p>
        </w:tc>
        <w:tc>
          <w:tcPr>
            <w:tcW w:w="7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0,690</w:t>
            </w:r>
          </w:p>
        </w:tc>
        <w:tc>
          <w:tcPr>
            <w:tcW w:w="7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0,575</w:t>
            </w:r>
          </w:p>
        </w:tc>
        <w:tc>
          <w:tcPr>
            <w:tcW w:w="5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0,383</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0,300</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0,261</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0,173</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0,150</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0,126</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0,105</w:t>
            </w:r>
          </w:p>
        </w:tc>
        <w:tc>
          <w:tcPr>
            <w:tcW w:w="54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0,095</w:t>
            </w:r>
          </w:p>
        </w:tc>
      </w:tr>
      <w:tr w:rsidR="0092105E" w:rsidTr="0092105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2105E" w:rsidRDefault="0092105E">
            <w:pPr>
              <w:rPr>
                <w:rFonts w:ascii="Arial" w:eastAsia="Times New Roman" w:hAnsi="Arial" w:cs="Arial"/>
                <w:color w:val="333333"/>
                <w:sz w:val="20"/>
                <w:szCs w:val="20"/>
              </w:rPr>
            </w:pPr>
          </w:p>
        </w:tc>
      </w:tr>
    </w:tbl>
    <w:p w:rsidR="0092105E" w:rsidRDefault="0092105E" w:rsidP="0092105E">
      <w:pPr>
        <w:pStyle w:val="NormalWeb"/>
        <w:spacing w:after="90" w:afterAutospacing="0" w:line="345" w:lineRule="atLeast"/>
        <w:rPr>
          <w:rFonts w:ascii="Arial" w:eastAsia="Calibri" w:hAnsi="Arial" w:cs="Arial"/>
          <w:color w:val="333333"/>
        </w:rPr>
      </w:pPr>
      <w:r>
        <w:rPr>
          <w:rStyle w:val="Strong"/>
          <w:rFonts w:ascii="Arial" w:hAnsi="Arial" w:cs="Arial"/>
          <w:color w:val="333333"/>
        </w:rPr>
        <w:t>Bảng số 24: Định mức chi phí giám sát công tác khảo sát xây dựng</w:t>
      </w:r>
    </w:p>
    <w:tbl>
      <w:tblPr>
        <w:tblW w:w="90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3"/>
        <w:gridCol w:w="921"/>
        <w:gridCol w:w="937"/>
        <w:gridCol w:w="921"/>
        <w:gridCol w:w="906"/>
        <w:gridCol w:w="952"/>
      </w:tblGrid>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Chi phí khảo sát xây dựng (chưa có thuế GTGT) của giá gói thầu khảo sát xây dựng được duyệt (tỷ đồng)</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 1</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w:t>
            </w:r>
          </w:p>
        </w:tc>
        <w:tc>
          <w:tcPr>
            <w:tcW w:w="88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w:t>
            </w:r>
          </w:p>
        </w:tc>
      </w:tr>
      <w:tr w:rsidR="0092105E" w:rsidTr="0092105E">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Tỷ lệ %</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4,072</w:t>
            </w:r>
          </w:p>
        </w:tc>
        <w:tc>
          <w:tcPr>
            <w:tcW w:w="91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3,541</w:t>
            </w:r>
          </w:p>
        </w:tc>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3,079</w:t>
            </w:r>
          </w:p>
        </w:tc>
        <w:tc>
          <w:tcPr>
            <w:tcW w:w="88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2,707</w:t>
            </w:r>
          </w:p>
        </w:tc>
        <w:tc>
          <w:tcPr>
            <w:tcW w:w="93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2,381</w:t>
            </w:r>
          </w:p>
        </w:tc>
      </w:tr>
    </w:tbl>
    <w:p w:rsidR="0092105E" w:rsidRDefault="0092105E" w:rsidP="0092105E">
      <w:pPr>
        <w:pStyle w:val="NormalWeb"/>
        <w:spacing w:after="90" w:afterAutospacing="0" w:line="345" w:lineRule="atLeast"/>
        <w:rPr>
          <w:rFonts w:ascii="Arial" w:eastAsia="Calibri" w:hAnsi="Arial" w:cs="Arial"/>
          <w:color w:val="333333"/>
        </w:rPr>
      </w:pPr>
      <w:bookmarkStart w:id="6" w:name="muc_10"/>
      <w:r>
        <w:rPr>
          <w:rStyle w:val="Strong"/>
          <w:rFonts w:ascii="Arial" w:hAnsi="Arial" w:cs="Arial"/>
          <w:color w:val="0782C1"/>
          <w:bdr w:val="dotted" w:sz="6" w:space="0" w:color="0000FF" w:frame="1"/>
        </w:rPr>
        <w:t>X. Hướng dẫn áp dụng định mức chi phí quy đổi vốn đầu tư xây dựng</w:t>
      </w:r>
      <w:bookmarkEnd w:id="6"/>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1. Chi phí quy đổi vốn đầu tư xây dựng xác định theo định mức tỷ lệ phần trăm (%) (công bố tại bảng số 25 trong Quyết định này) nhân với giá trị tổng mức đầu tư (chưa có thuế giá trị gia tăng) được duyệt.</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2. Chi phí quy đổi vốn đầu tư xây dựng xác định theo định mức chi phí công bố tại Quyết định này tương ứng với dự án có thời gian đầu tư xây dựng ≤ 5 năm. Đối với các dự án có thời gian xây dựng kéo dài hơn 5 năm được điều chỉnh với các hệ số sau:</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Thời gian đầu tư xây dựng &gt; 5 năm đến 7 năm: k = 1,1;</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Thời gian đầu tư xây dựng &gt; 7 năm: k = 1,2.</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Bảng số 25: Định mức chi phí quy đổi vốn đầu tư xây dựng</w:t>
      </w:r>
    </w:p>
    <w:tbl>
      <w:tblPr>
        <w:tblW w:w="90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9"/>
        <w:gridCol w:w="788"/>
        <w:gridCol w:w="773"/>
        <w:gridCol w:w="773"/>
        <w:gridCol w:w="773"/>
        <w:gridCol w:w="804"/>
        <w:gridCol w:w="773"/>
        <w:gridCol w:w="1237"/>
      </w:tblGrid>
      <w:tr w:rsidR="0092105E" w:rsidTr="0092105E">
        <w:trPr>
          <w:tblCellSpacing w:w="0" w:type="dxa"/>
        </w:trPr>
        <w:tc>
          <w:tcPr>
            <w:tcW w:w="30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Giá trị tổng mức đầu tư (chưa có thuế GTGT) được duyệt (tỷ đồng)</w:t>
            </w:r>
          </w:p>
        </w:tc>
        <w:tc>
          <w:tcPr>
            <w:tcW w:w="7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 100</w:t>
            </w:r>
          </w:p>
        </w:tc>
        <w:tc>
          <w:tcPr>
            <w:tcW w:w="7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300</w:t>
            </w:r>
          </w:p>
        </w:tc>
        <w:tc>
          <w:tcPr>
            <w:tcW w:w="7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w:t>
            </w:r>
          </w:p>
        </w:tc>
        <w:tc>
          <w:tcPr>
            <w:tcW w:w="7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1.000</w:t>
            </w:r>
          </w:p>
        </w:tc>
        <w:tc>
          <w:tcPr>
            <w:tcW w:w="7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2.000</w:t>
            </w:r>
          </w:p>
        </w:tc>
        <w:tc>
          <w:tcPr>
            <w:tcW w:w="7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5.000</w:t>
            </w:r>
          </w:p>
        </w:tc>
        <w:tc>
          <w:tcPr>
            <w:tcW w:w="12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 10.000</w:t>
            </w:r>
          </w:p>
        </w:tc>
      </w:tr>
      <w:tr w:rsidR="0092105E" w:rsidTr="0092105E">
        <w:trPr>
          <w:tblCellSpacing w:w="0" w:type="dxa"/>
        </w:trPr>
        <w:tc>
          <w:tcPr>
            <w:tcW w:w="307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Tỷ lệ %</w:t>
            </w:r>
          </w:p>
        </w:tc>
        <w:tc>
          <w:tcPr>
            <w:tcW w:w="7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0,109</w:t>
            </w:r>
          </w:p>
        </w:tc>
        <w:tc>
          <w:tcPr>
            <w:tcW w:w="7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0,065</w:t>
            </w:r>
          </w:p>
        </w:tc>
        <w:tc>
          <w:tcPr>
            <w:tcW w:w="7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0,053</w:t>
            </w:r>
          </w:p>
        </w:tc>
        <w:tc>
          <w:tcPr>
            <w:tcW w:w="7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0,037</w:t>
            </w:r>
          </w:p>
        </w:tc>
        <w:tc>
          <w:tcPr>
            <w:tcW w:w="78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0,034</w:t>
            </w:r>
          </w:p>
        </w:tc>
        <w:tc>
          <w:tcPr>
            <w:tcW w:w="75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0,025</w:t>
            </w:r>
          </w:p>
        </w:tc>
        <w:tc>
          <w:tcPr>
            <w:tcW w:w="12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0,020</w:t>
            </w:r>
          </w:p>
        </w:tc>
      </w:tr>
    </w:tbl>
    <w:p w:rsidR="0092105E" w:rsidRDefault="0092105E" w:rsidP="0092105E">
      <w:pPr>
        <w:pStyle w:val="NormalWeb"/>
        <w:spacing w:after="90" w:afterAutospacing="0" w:line="345" w:lineRule="atLeast"/>
        <w:rPr>
          <w:rFonts w:ascii="Arial" w:eastAsia="Calibri" w:hAnsi="Arial" w:cs="Arial"/>
          <w:color w:val="333333"/>
        </w:rPr>
      </w:pPr>
      <w:bookmarkStart w:id="7" w:name="muc_11"/>
      <w:r>
        <w:rPr>
          <w:rStyle w:val="Strong"/>
          <w:rFonts w:ascii="Arial" w:hAnsi="Arial" w:cs="Arial"/>
          <w:color w:val="0782C1"/>
          <w:bdr w:val="dotted" w:sz="6" w:space="0" w:color="0000FF" w:frame="1"/>
        </w:rPr>
        <w:t>XI. PHỤ LỤC HƯỚNG DẪN XÁC ĐỊNH DỰ TOÁN CHI PHÍ TƯ VẤN</w:t>
      </w:r>
      <w:bookmarkEnd w:id="7"/>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1. Nguyên tắc xác định dự toán chi phí tư vấn</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1.1. Dự toán chi phí tư vấn đầu tư xây dựng (sau đây viết tắt là dự toán chi phí tư vấn) theo hướng dẫn tại Quyết định này sử dụng để xác định chi phí của các công việc tư vấn chưa có định mức chi phí công bố hoặc đã có định mức chi phí công bố nhưng chưa phù hợp. Dự toán chi phí tư vấn làm cơ sở để xác định giá gói thầu tư vấn, dự toán gói thầu tư vấn phù hợp với trình tự đầu tư xây dựng.</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1.2. Nhà thầu tư vấn căn cứ phạm vi công việc tư vấn quy định trong hồ sơ yêu cầu, hồ sơ mời thầu, điều kiện năng lực, kinh nghiệm thực tế của nhà thầu để xác định chi phí tư vấn phù hợp với quy định của pháp luật về đấu thầu hiện hành.</w:t>
      </w:r>
    </w:p>
    <w:p w:rsidR="0092105E" w:rsidRDefault="0092105E" w:rsidP="0092105E">
      <w:pPr>
        <w:pStyle w:val="NormalWeb"/>
        <w:spacing w:after="90" w:afterAutospacing="0" w:line="345" w:lineRule="atLeast"/>
        <w:rPr>
          <w:rFonts w:ascii="Arial" w:hAnsi="Arial" w:cs="Arial"/>
          <w:color w:val="333333"/>
        </w:rPr>
      </w:pPr>
      <w:r>
        <w:rPr>
          <w:rStyle w:val="Strong"/>
          <w:rFonts w:ascii="Arial" w:hAnsi="Arial" w:cs="Arial"/>
          <w:color w:val="333333"/>
        </w:rPr>
        <w:t>2. Nội dung dự toán chi phí tư vấn</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Dự toán chi phí tư vấn gồm các khoản chi phí: Chi phí chuyên gia, chi phí quản lý, chi phí khác, thu nhập chịu thuế tính trước, thuế giá trị gia tăng và chi phí dự phòng. Dự toán chi phí tư vấn được tổng hợp như sau:</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0"/>
        <w:gridCol w:w="2524"/>
        <w:gridCol w:w="4001"/>
        <w:gridCol w:w="1084"/>
        <w:gridCol w:w="1111"/>
      </w:tblGrid>
      <w:tr w:rsidR="0092105E" w:rsidTr="0092105E">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TT</w:t>
            </w:r>
          </w:p>
        </w:tc>
        <w:tc>
          <w:tcPr>
            <w:tcW w:w="36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Khoản mục chi phí</w:t>
            </w:r>
          </w:p>
        </w:tc>
        <w:tc>
          <w:tcPr>
            <w:tcW w:w="48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Diễn giải</w:t>
            </w:r>
          </w:p>
        </w:tc>
        <w:tc>
          <w:tcPr>
            <w:tcW w:w="1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Giá trị (đồng)</w:t>
            </w:r>
          </w:p>
        </w:tc>
        <w:tc>
          <w:tcPr>
            <w:tcW w:w="15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Ký hiệu</w:t>
            </w:r>
          </w:p>
        </w:tc>
      </w:tr>
      <w:tr w:rsidR="0092105E" w:rsidTr="0092105E">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w:t>
            </w:r>
          </w:p>
        </w:tc>
        <w:tc>
          <w:tcPr>
            <w:tcW w:w="36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Chi phí chuyên gia</w:t>
            </w:r>
          </w:p>
        </w:tc>
        <w:tc>
          <w:tcPr>
            <w:tcW w:w="48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p>
        </w:tc>
        <w:tc>
          <w:tcPr>
            <w:tcW w:w="1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p>
        </w:tc>
        <w:tc>
          <w:tcPr>
            <w:tcW w:w="15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Ccg</w:t>
            </w:r>
          </w:p>
        </w:tc>
      </w:tr>
      <w:tr w:rsidR="0092105E" w:rsidTr="0092105E">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2</w:t>
            </w:r>
          </w:p>
        </w:tc>
        <w:tc>
          <w:tcPr>
            <w:tcW w:w="36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Chi phí quản lý</w:t>
            </w:r>
          </w:p>
        </w:tc>
        <w:tc>
          <w:tcPr>
            <w:tcW w:w="48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Xác định theo tỷ lệ % chi phí chuyên gia tại mục 3.2</w:t>
            </w:r>
          </w:p>
        </w:tc>
        <w:tc>
          <w:tcPr>
            <w:tcW w:w="1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p>
        </w:tc>
        <w:tc>
          <w:tcPr>
            <w:tcW w:w="15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Cql</w:t>
            </w:r>
          </w:p>
        </w:tc>
      </w:tr>
      <w:tr w:rsidR="0092105E" w:rsidTr="0092105E">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3</w:t>
            </w:r>
          </w:p>
        </w:tc>
        <w:tc>
          <w:tcPr>
            <w:tcW w:w="36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Chi phí khác</w:t>
            </w:r>
          </w:p>
        </w:tc>
        <w:tc>
          <w:tcPr>
            <w:tcW w:w="48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p>
        </w:tc>
        <w:tc>
          <w:tcPr>
            <w:tcW w:w="1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p>
        </w:tc>
        <w:tc>
          <w:tcPr>
            <w:tcW w:w="15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Ck</w:t>
            </w:r>
          </w:p>
        </w:tc>
      </w:tr>
      <w:tr w:rsidR="0092105E" w:rsidTr="0092105E">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w:t>
            </w:r>
          </w:p>
        </w:tc>
        <w:tc>
          <w:tcPr>
            <w:tcW w:w="36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Thu nhập chịu thuế tính trước</w:t>
            </w:r>
          </w:p>
        </w:tc>
        <w:tc>
          <w:tcPr>
            <w:tcW w:w="48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 x (Ccg+Cql)</w:t>
            </w:r>
          </w:p>
        </w:tc>
        <w:tc>
          <w:tcPr>
            <w:tcW w:w="1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p>
        </w:tc>
        <w:tc>
          <w:tcPr>
            <w:tcW w:w="15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TN</w:t>
            </w:r>
          </w:p>
        </w:tc>
      </w:tr>
      <w:tr w:rsidR="0092105E" w:rsidTr="0092105E">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w:t>
            </w:r>
          </w:p>
        </w:tc>
        <w:tc>
          <w:tcPr>
            <w:tcW w:w="36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Thuế giá trị gia tăng</w:t>
            </w:r>
          </w:p>
        </w:tc>
        <w:tc>
          <w:tcPr>
            <w:tcW w:w="48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x (Ccg+Cql+TN+Ck)</w:t>
            </w:r>
          </w:p>
        </w:tc>
        <w:tc>
          <w:tcPr>
            <w:tcW w:w="1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p>
        </w:tc>
        <w:tc>
          <w:tcPr>
            <w:tcW w:w="15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VAT</w:t>
            </w:r>
          </w:p>
        </w:tc>
      </w:tr>
      <w:tr w:rsidR="0092105E" w:rsidTr="0092105E">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6</w:t>
            </w:r>
          </w:p>
        </w:tc>
        <w:tc>
          <w:tcPr>
            <w:tcW w:w="36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Chi phí dự phòng</w:t>
            </w:r>
          </w:p>
        </w:tc>
        <w:tc>
          <w:tcPr>
            <w:tcW w:w="48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x (Ccg+Cql+Ck+TN+VAT)</w:t>
            </w:r>
          </w:p>
        </w:tc>
        <w:tc>
          <w:tcPr>
            <w:tcW w:w="1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p>
        </w:tc>
        <w:tc>
          <w:tcPr>
            <w:tcW w:w="15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Cdp</w:t>
            </w:r>
          </w:p>
        </w:tc>
      </w:tr>
      <w:tr w:rsidR="0092105E" w:rsidTr="0092105E">
        <w:trPr>
          <w:tblCellSpacing w:w="0" w:type="dxa"/>
        </w:trPr>
        <w:tc>
          <w:tcPr>
            <w:tcW w:w="9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p>
        </w:tc>
        <w:tc>
          <w:tcPr>
            <w:tcW w:w="36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Tổng cộng:</w:t>
            </w:r>
          </w:p>
        </w:tc>
        <w:tc>
          <w:tcPr>
            <w:tcW w:w="48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Ccg+Cql+Ck+TN+VAT+Cdp</w:t>
            </w:r>
          </w:p>
        </w:tc>
        <w:tc>
          <w:tcPr>
            <w:tcW w:w="133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p>
        </w:tc>
        <w:tc>
          <w:tcPr>
            <w:tcW w:w="1500"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Style w:val="Strong"/>
                <w:rFonts w:ascii="Arial" w:hAnsi="Arial" w:cs="Arial"/>
                <w:color w:val="333333"/>
                <w:sz w:val="20"/>
                <w:szCs w:val="20"/>
              </w:rPr>
              <w:t>Ctv</w:t>
            </w:r>
          </w:p>
        </w:tc>
      </w:tr>
    </w:tbl>
    <w:p w:rsidR="0092105E" w:rsidRDefault="0092105E" w:rsidP="0092105E">
      <w:pPr>
        <w:pStyle w:val="NormalWeb"/>
        <w:spacing w:after="90" w:afterAutospacing="0" w:line="345" w:lineRule="atLeast"/>
        <w:rPr>
          <w:rFonts w:ascii="Arial" w:eastAsia="Calibri" w:hAnsi="Arial" w:cs="Arial"/>
          <w:color w:val="333333"/>
        </w:rPr>
      </w:pPr>
      <w:r>
        <w:rPr>
          <w:rStyle w:val="Strong"/>
          <w:rFonts w:ascii="Arial" w:hAnsi="Arial" w:cs="Arial"/>
          <w:color w:val="333333"/>
        </w:rPr>
        <w:t>3. Hướng dẫn chi tiết xác định dự toán chi phí tư vấn</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3.1. Chi phí chuyên gia (Ccg); Căn cứ vào số lượng chuyên gia, thời gian làm việc của chuyên gia (số lượng tháng - người, ngày - người hoặc giờ - người) và tiền lương của chuyên gia.</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a) Số lượng chuyên gia, thời gian làm việc của chuyên gia (gồm các kỹ sư, kiến trúc sư, chuyên gia, kỹ thuật viên...) được xác định theo yêu cầu cụ thể về nội dung, khối lượng công việc, tiến độ thực hiện của từng loại công việc tư vấn, yêu cầu về trình độ chuyên môn, kinh nghiệm của từng loại chuyên gia tư vấn... Việc dự kiến số lượng, loại chuyên gia và thời gian thực hiện của từng chuyên gia phải được thể hiện trong đề cương, phương án thực hiện công việc tư vấn. Đề cương, phương án thực hiện công việc tư vấn phải phù hợp với phạm vi công việc, khối lượng công việc, nội dung, tiến độ thực hiện của công việc tư vấn cần lập dự toán.</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b) Tiền lương chuyên gia tư vấn được xác định trên cơ sở mức tiền lương chuyên gia trên thị trường hoặc theo quy định của Bộ Lao động Thương binh và Xã hội tương ứng với trình độ chuyên môn, kinh nghiệm của chuyên gia tư vấn.</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3.2. Chi phí quản lý (Cql): Chi phí quản lý là khoản chi phí liên quan đến hoạt động quản lý của tổ chức tư vấn gồm: Tiền lương của bộ phận quản lý, chi phí duy trì hoạt động của tổ chức tư vấn, chi phí văn phòng làm việc, chi phí bảo hiểm trách nhiệm nghề nghiệp... Chi phí quản lý xác định bằng tỷ lệ phần trăm (%) chi phí chuyên gia, cụ thể như sau:</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5"/>
        <w:gridCol w:w="1755"/>
        <w:gridCol w:w="1755"/>
        <w:gridCol w:w="1755"/>
      </w:tblGrid>
      <w:tr w:rsidR="0092105E" w:rsidTr="0092105E">
        <w:trPr>
          <w:tblCellSpacing w:w="0" w:type="dxa"/>
        </w:trPr>
        <w:tc>
          <w:tcPr>
            <w:tcW w:w="37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Chi phí chuyên gia (tỷ đồng)</w:t>
            </w:r>
          </w:p>
        </w:tc>
        <w:tc>
          <w:tcPr>
            <w:tcW w:w="17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&lt; 1</w:t>
            </w:r>
          </w:p>
        </w:tc>
        <w:tc>
          <w:tcPr>
            <w:tcW w:w="17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1 ÷ &lt; 5</w:t>
            </w:r>
          </w:p>
        </w:tc>
        <w:tc>
          <w:tcPr>
            <w:tcW w:w="17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 5</w:t>
            </w:r>
          </w:p>
        </w:tc>
      </w:tr>
      <w:tr w:rsidR="0092105E" w:rsidTr="0092105E">
        <w:trPr>
          <w:tblCellSpacing w:w="0" w:type="dxa"/>
        </w:trPr>
        <w:tc>
          <w:tcPr>
            <w:tcW w:w="376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Tỷ lệ %</w:t>
            </w:r>
          </w:p>
        </w:tc>
        <w:tc>
          <w:tcPr>
            <w:tcW w:w="17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55</w:t>
            </w:r>
          </w:p>
        </w:tc>
        <w:tc>
          <w:tcPr>
            <w:tcW w:w="17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50</w:t>
            </w:r>
          </w:p>
        </w:tc>
        <w:tc>
          <w:tcPr>
            <w:tcW w:w="1755" w:type="dxa"/>
            <w:tcBorders>
              <w:top w:val="outset" w:sz="6" w:space="0" w:color="auto"/>
              <w:left w:val="outset" w:sz="6" w:space="0" w:color="auto"/>
              <w:bottom w:val="outset" w:sz="6" w:space="0" w:color="auto"/>
              <w:right w:val="outset" w:sz="6" w:space="0" w:color="auto"/>
            </w:tcBorders>
            <w:vAlign w:val="center"/>
            <w:hideMark/>
          </w:tcPr>
          <w:p w:rsidR="0092105E" w:rsidRDefault="0092105E">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45</w:t>
            </w:r>
          </w:p>
        </w:tc>
      </w:tr>
    </w:tbl>
    <w:p w:rsidR="0092105E" w:rsidRDefault="0092105E" w:rsidP="0092105E">
      <w:pPr>
        <w:pStyle w:val="NormalWeb"/>
        <w:spacing w:after="90" w:afterAutospacing="0" w:line="345" w:lineRule="atLeast"/>
        <w:rPr>
          <w:rFonts w:ascii="Arial" w:eastAsia="Calibri" w:hAnsi="Arial" w:cs="Arial"/>
          <w:color w:val="333333"/>
        </w:rPr>
      </w:pPr>
      <w:r>
        <w:rPr>
          <w:rFonts w:ascii="Arial" w:hAnsi="Arial" w:cs="Arial"/>
          <w:color w:val="333333"/>
        </w:rPr>
        <w:t>3.3. Chi phí khác (Ck): gồm chi phí văn phòng phẩm; chi phí khấu hao thiết bị; phân bổ chi phí mua phần mềm ứng dụng công nghệ mới, tiên tiến, áp dụng mô hình thông tin công trình (BIM) (nếu có); chi phí hội nghị, hội thảo và các khoản chi phí khác (nếu có).</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Chi phí hội nghị, hội thảo: Dự kiến trên cơ sở nhu cầu cần thiết của từng loại công việc tư vấn.</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Chi phí văn phòng phẩm: Dự kiến trên cơ sở nhu cầu văn phòng phẩm cần thiết của từng loại công việc tư vấn.</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Chi phí khấu hao thiết bị: Dự kiến theo nhu cầu, số lượng thiết bị, thời gian sử dụng thiết bị để thực hiện công việc tư vấn. Giá thiết bị là mức giá phổ biến trên thị trường, tỷ lệ khấu hao thiết bị xác định theo quy định hiện hành.</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 Chi phí áp dụng mô hình thông tin công trình (BIM) và các khoản chi phí khác (nếu có): Xác định theo dự kiến nhu cầu cần thực hiện của từng loại công việc tư vấn.</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3.4. Thu nhập chịu thuế tính trước (TN): Xác định bằng 6% của (Chi phí chuyên gia + Chi phí quản lý).</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3.5. Thuế giá trị gia tăng (VAT): Xác định theo quy định đối với từng loại công việc tư vấn.</w:t>
      </w:r>
    </w:p>
    <w:p w:rsidR="0092105E" w:rsidRDefault="0092105E" w:rsidP="0092105E">
      <w:pPr>
        <w:pStyle w:val="NormalWeb"/>
        <w:spacing w:after="90" w:afterAutospacing="0" w:line="345" w:lineRule="atLeast"/>
        <w:rPr>
          <w:rFonts w:ascii="Arial" w:hAnsi="Arial" w:cs="Arial"/>
          <w:color w:val="333333"/>
        </w:rPr>
      </w:pPr>
      <w:r>
        <w:rPr>
          <w:rFonts w:ascii="Arial" w:hAnsi="Arial" w:cs="Arial"/>
          <w:color w:val="333333"/>
        </w:rPr>
        <w:t>3.6. Chi phí dự phòng (Cdp): Là khoản chi phí cho những phát sinh trong quá trình thực hiện công việc tư vấn. Chi phí dự phòng xác định tối đa không quá 10% so với toàn bộ các khoản chi phí nói trên.</w:t>
      </w:r>
    </w:p>
    <w:p w:rsidR="00266947" w:rsidRPr="0092105E" w:rsidRDefault="00266947" w:rsidP="0092105E"/>
    <w:sectPr w:rsidR="00266947" w:rsidRPr="0092105E" w:rsidSect="008744E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2E3" w:rsidRDefault="009B62E3" w:rsidP="007446EA">
      <w:pPr>
        <w:spacing w:after="0" w:line="240" w:lineRule="auto"/>
      </w:pPr>
      <w:r>
        <w:separator/>
      </w:r>
    </w:p>
  </w:endnote>
  <w:endnote w:type="continuationSeparator" w:id="0">
    <w:p w:rsidR="009B62E3" w:rsidRDefault="009B62E3"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altName w:val="Times New Roman"/>
    <w:panose1 w:val="020B0604020202020204"/>
    <w:charset w:val="A3"/>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2OcuAe"/>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46A" w:rsidRDefault="00AD54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520F81" w:rsidRDefault="00520F81" w:rsidP="00520F81">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46A" w:rsidRDefault="00AD54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2E3" w:rsidRDefault="009B62E3" w:rsidP="007446EA">
      <w:pPr>
        <w:spacing w:after="0" w:line="240" w:lineRule="auto"/>
      </w:pPr>
      <w:r>
        <w:separator/>
      </w:r>
    </w:p>
  </w:footnote>
  <w:footnote w:type="continuationSeparator" w:id="0">
    <w:p w:rsidR="009B62E3" w:rsidRDefault="009B62E3"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46A" w:rsidRDefault="00AD54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520F81" w:rsidRDefault="00520F81" w:rsidP="00520F81">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46A" w:rsidRDefault="00AD54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2DA5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68968CC"/>
    <w:multiLevelType w:val="multilevel"/>
    <w:tmpl w:val="2B583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180237D6"/>
    <w:multiLevelType w:val="multilevel"/>
    <w:tmpl w:val="B446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1B4A29C9"/>
    <w:multiLevelType w:val="multilevel"/>
    <w:tmpl w:val="94C6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221C3361"/>
    <w:multiLevelType w:val="multilevel"/>
    <w:tmpl w:val="8A86A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3AD118E7"/>
    <w:multiLevelType w:val="multilevel"/>
    <w:tmpl w:val="F8F8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E064E5"/>
    <w:multiLevelType w:val="multilevel"/>
    <w:tmpl w:val="DE7E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304C90"/>
    <w:multiLevelType w:val="multilevel"/>
    <w:tmpl w:val="0076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nsid w:val="5EBF0570"/>
    <w:multiLevelType w:val="multilevel"/>
    <w:tmpl w:val="8C92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8D5DDF"/>
    <w:multiLevelType w:val="multilevel"/>
    <w:tmpl w:val="DFEA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6B9D3E88"/>
    <w:multiLevelType w:val="multilevel"/>
    <w:tmpl w:val="2AD80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8C33EA"/>
    <w:multiLevelType w:val="multilevel"/>
    <w:tmpl w:val="98347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nsid w:val="7E4F6B3F"/>
    <w:multiLevelType w:val="multilevel"/>
    <w:tmpl w:val="38C0B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21"/>
  </w:num>
  <w:num w:numId="4">
    <w:abstractNumId w:val="23"/>
  </w:num>
  <w:num w:numId="5">
    <w:abstractNumId w:val="25"/>
  </w:num>
  <w:num w:numId="6">
    <w:abstractNumId w:val="4"/>
  </w:num>
  <w:num w:numId="7">
    <w:abstractNumId w:val="6"/>
  </w:num>
  <w:num w:numId="8">
    <w:abstractNumId w:val="28"/>
  </w:num>
  <w:num w:numId="9">
    <w:abstractNumId w:val="37"/>
  </w:num>
  <w:num w:numId="10">
    <w:abstractNumId w:val="16"/>
  </w:num>
  <w:num w:numId="11">
    <w:abstractNumId w:val="22"/>
  </w:num>
  <w:num w:numId="12">
    <w:abstractNumId w:val="24"/>
  </w:num>
  <w:num w:numId="13">
    <w:abstractNumId w:val="11"/>
  </w:num>
  <w:num w:numId="14">
    <w:abstractNumId w:val="32"/>
  </w:num>
  <w:num w:numId="15">
    <w:abstractNumId w:val="26"/>
  </w:num>
  <w:num w:numId="16">
    <w:abstractNumId w:val="31"/>
  </w:num>
  <w:num w:numId="17">
    <w:abstractNumId w:val="12"/>
  </w:num>
  <w:num w:numId="18">
    <w:abstractNumId w:val="15"/>
  </w:num>
  <w:num w:numId="19">
    <w:abstractNumId w:val="13"/>
  </w:num>
  <w:num w:numId="20">
    <w:abstractNumId w:val="10"/>
  </w:num>
  <w:num w:numId="21">
    <w:abstractNumId w:val="19"/>
  </w:num>
  <w:num w:numId="22">
    <w:abstractNumId w:val="1"/>
  </w:num>
  <w:num w:numId="23">
    <w:abstractNumId w:val="14"/>
  </w:num>
  <w:num w:numId="24">
    <w:abstractNumId w:val="39"/>
  </w:num>
  <w:num w:numId="25">
    <w:abstractNumId w:val="34"/>
  </w:num>
  <w:num w:numId="26">
    <w:abstractNumId w:val="3"/>
  </w:num>
  <w:num w:numId="27">
    <w:abstractNumId w:val="35"/>
  </w:num>
  <w:num w:numId="28">
    <w:abstractNumId w:val="0"/>
  </w:num>
  <w:num w:numId="29">
    <w:abstractNumId w:val="18"/>
  </w:num>
  <w:num w:numId="30">
    <w:abstractNumId w:val="30"/>
  </w:num>
  <w:num w:numId="31">
    <w:abstractNumId w:val="2"/>
  </w:num>
  <w:num w:numId="32">
    <w:abstractNumId w:val="7"/>
  </w:num>
  <w:num w:numId="33">
    <w:abstractNumId w:val="33"/>
  </w:num>
  <w:num w:numId="34">
    <w:abstractNumId w:val="9"/>
  </w:num>
  <w:num w:numId="35">
    <w:abstractNumId w:val="27"/>
  </w:num>
  <w:num w:numId="36">
    <w:abstractNumId w:val="36"/>
  </w:num>
  <w:num w:numId="37">
    <w:abstractNumId w:val="5"/>
  </w:num>
  <w:num w:numId="38">
    <w:abstractNumId w:val="29"/>
  </w:num>
  <w:num w:numId="39">
    <w:abstractNumId w:val="38"/>
  </w:num>
  <w:num w:numId="40">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336B9"/>
    <w:rsid w:val="000343AA"/>
    <w:rsid w:val="00035222"/>
    <w:rsid w:val="00035774"/>
    <w:rsid w:val="00035BFC"/>
    <w:rsid w:val="00060653"/>
    <w:rsid w:val="00065E4A"/>
    <w:rsid w:val="00071C91"/>
    <w:rsid w:val="0007342F"/>
    <w:rsid w:val="000747D2"/>
    <w:rsid w:val="000749B1"/>
    <w:rsid w:val="0008367D"/>
    <w:rsid w:val="00083AB8"/>
    <w:rsid w:val="00087216"/>
    <w:rsid w:val="00087D8B"/>
    <w:rsid w:val="00091A75"/>
    <w:rsid w:val="00093E42"/>
    <w:rsid w:val="00094C20"/>
    <w:rsid w:val="000A373A"/>
    <w:rsid w:val="000B4701"/>
    <w:rsid w:val="000B4D4B"/>
    <w:rsid w:val="000B6B5F"/>
    <w:rsid w:val="000C6379"/>
    <w:rsid w:val="000C6DC7"/>
    <w:rsid w:val="000C75E5"/>
    <w:rsid w:val="000C7865"/>
    <w:rsid w:val="000D2709"/>
    <w:rsid w:val="000D4F6F"/>
    <w:rsid w:val="000D51E6"/>
    <w:rsid w:val="000D5719"/>
    <w:rsid w:val="000E62BD"/>
    <w:rsid w:val="000E7D24"/>
    <w:rsid w:val="000F2D71"/>
    <w:rsid w:val="000F30E7"/>
    <w:rsid w:val="000F5473"/>
    <w:rsid w:val="00100E68"/>
    <w:rsid w:val="001038AF"/>
    <w:rsid w:val="001049B3"/>
    <w:rsid w:val="001074EE"/>
    <w:rsid w:val="00110D8A"/>
    <w:rsid w:val="00114A09"/>
    <w:rsid w:val="00117946"/>
    <w:rsid w:val="00117BAA"/>
    <w:rsid w:val="00120A43"/>
    <w:rsid w:val="00124AAD"/>
    <w:rsid w:val="00124AF7"/>
    <w:rsid w:val="00130725"/>
    <w:rsid w:val="001351FB"/>
    <w:rsid w:val="00136861"/>
    <w:rsid w:val="001371E2"/>
    <w:rsid w:val="00140B44"/>
    <w:rsid w:val="0014146D"/>
    <w:rsid w:val="00142D6E"/>
    <w:rsid w:val="0014442C"/>
    <w:rsid w:val="001476D2"/>
    <w:rsid w:val="00151EDC"/>
    <w:rsid w:val="00156742"/>
    <w:rsid w:val="0015689C"/>
    <w:rsid w:val="001579A3"/>
    <w:rsid w:val="0016069F"/>
    <w:rsid w:val="00164689"/>
    <w:rsid w:val="0016483C"/>
    <w:rsid w:val="00165F79"/>
    <w:rsid w:val="0016604C"/>
    <w:rsid w:val="0017124D"/>
    <w:rsid w:val="001765A9"/>
    <w:rsid w:val="00176763"/>
    <w:rsid w:val="00186CFB"/>
    <w:rsid w:val="001873BA"/>
    <w:rsid w:val="00195AE0"/>
    <w:rsid w:val="00197198"/>
    <w:rsid w:val="001A023C"/>
    <w:rsid w:val="001A2BB2"/>
    <w:rsid w:val="001C086B"/>
    <w:rsid w:val="001C1899"/>
    <w:rsid w:val="001C1A29"/>
    <w:rsid w:val="001C1B36"/>
    <w:rsid w:val="001C5342"/>
    <w:rsid w:val="001C536C"/>
    <w:rsid w:val="001C5E9E"/>
    <w:rsid w:val="001D2B43"/>
    <w:rsid w:val="001D44AA"/>
    <w:rsid w:val="001E1515"/>
    <w:rsid w:val="001F0660"/>
    <w:rsid w:val="001F29B6"/>
    <w:rsid w:val="001F6AC1"/>
    <w:rsid w:val="002050C7"/>
    <w:rsid w:val="00207ADB"/>
    <w:rsid w:val="0021062D"/>
    <w:rsid w:val="0021249F"/>
    <w:rsid w:val="00213087"/>
    <w:rsid w:val="002158D7"/>
    <w:rsid w:val="00216529"/>
    <w:rsid w:val="00226136"/>
    <w:rsid w:val="00234F8B"/>
    <w:rsid w:val="0023777C"/>
    <w:rsid w:val="002437F5"/>
    <w:rsid w:val="002532B8"/>
    <w:rsid w:val="002562DC"/>
    <w:rsid w:val="00263ABC"/>
    <w:rsid w:val="00266947"/>
    <w:rsid w:val="00272DCA"/>
    <w:rsid w:val="00276A35"/>
    <w:rsid w:val="002812B9"/>
    <w:rsid w:val="00281DBE"/>
    <w:rsid w:val="00292C0F"/>
    <w:rsid w:val="0029436B"/>
    <w:rsid w:val="00295607"/>
    <w:rsid w:val="002957B9"/>
    <w:rsid w:val="0029793B"/>
    <w:rsid w:val="002A03BC"/>
    <w:rsid w:val="002A1C14"/>
    <w:rsid w:val="002A4947"/>
    <w:rsid w:val="002A4ED0"/>
    <w:rsid w:val="002A6B42"/>
    <w:rsid w:val="002A7BEA"/>
    <w:rsid w:val="002B17A3"/>
    <w:rsid w:val="002B2073"/>
    <w:rsid w:val="002B3B2C"/>
    <w:rsid w:val="002B4EB8"/>
    <w:rsid w:val="002B51D4"/>
    <w:rsid w:val="002B744F"/>
    <w:rsid w:val="002C089D"/>
    <w:rsid w:val="002C392D"/>
    <w:rsid w:val="002C3A77"/>
    <w:rsid w:val="002C4F67"/>
    <w:rsid w:val="002C6432"/>
    <w:rsid w:val="002D2583"/>
    <w:rsid w:val="002E4109"/>
    <w:rsid w:val="002E52A1"/>
    <w:rsid w:val="002E5C08"/>
    <w:rsid w:val="002E7F34"/>
    <w:rsid w:val="002F2039"/>
    <w:rsid w:val="002F4060"/>
    <w:rsid w:val="002F7895"/>
    <w:rsid w:val="0030052D"/>
    <w:rsid w:val="00303A3B"/>
    <w:rsid w:val="00306F60"/>
    <w:rsid w:val="00307C63"/>
    <w:rsid w:val="00311145"/>
    <w:rsid w:val="00315939"/>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454F"/>
    <w:rsid w:val="00366F09"/>
    <w:rsid w:val="00370FA5"/>
    <w:rsid w:val="00374CB0"/>
    <w:rsid w:val="00376902"/>
    <w:rsid w:val="003836E2"/>
    <w:rsid w:val="003A4326"/>
    <w:rsid w:val="003A73F7"/>
    <w:rsid w:val="003B2CE2"/>
    <w:rsid w:val="003B6EF4"/>
    <w:rsid w:val="003C01DF"/>
    <w:rsid w:val="003C01E9"/>
    <w:rsid w:val="003C1828"/>
    <w:rsid w:val="003C6111"/>
    <w:rsid w:val="003D1D2B"/>
    <w:rsid w:val="003D7299"/>
    <w:rsid w:val="003E608E"/>
    <w:rsid w:val="003F316B"/>
    <w:rsid w:val="003F3D9C"/>
    <w:rsid w:val="003F5265"/>
    <w:rsid w:val="003F5DA1"/>
    <w:rsid w:val="003F5E2A"/>
    <w:rsid w:val="004015BE"/>
    <w:rsid w:val="004112BC"/>
    <w:rsid w:val="0041621A"/>
    <w:rsid w:val="00421D29"/>
    <w:rsid w:val="00421F01"/>
    <w:rsid w:val="0042433E"/>
    <w:rsid w:val="00425AAF"/>
    <w:rsid w:val="00433596"/>
    <w:rsid w:val="00444466"/>
    <w:rsid w:val="00452D86"/>
    <w:rsid w:val="00461191"/>
    <w:rsid w:val="00471FF6"/>
    <w:rsid w:val="00472FDC"/>
    <w:rsid w:val="00480C6E"/>
    <w:rsid w:val="00482ECD"/>
    <w:rsid w:val="00486311"/>
    <w:rsid w:val="00492924"/>
    <w:rsid w:val="004A1CE9"/>
    <w:rsid w:val="004A3663"/>
    <w:rsid w:val="004B21A3"/>
    <w:rsid w:val="004C1120"/>
    <w:rsid w:val="004C113F"/>
    <w:rsid w:val="004C4F08"/>
    <w:rsid w:val="004C6B7C"/>
    <w:rsid w:val="004C7B9B"/>
    <w:rsid w:val="004D05E8"/>
    <w:rsid w:val="004D31FF"/>
    <w:rsid w:val="004D4148"/>
    <w:rsid w:val="004D6025"/>
    <w:rsid w:val="004E0AE3"/>
    <w:rsid w:val="004E6574"/>
    <w:rsid w:val="004F02E9"/>
    <w:rsid w:val="004F70E5"/>
    <w:rsid w:val="004F7FE9"/>
    <w:rsid w:val="005029D1"/>
    <w:rsid w:val="00505FD3"/>
    <w:rsid w:val="00507D66"/>
    <w:rsid w:val="005136FD"/>
    <w:rsid w:val="00520F81"/>
    <w:rsid w:val="00533976"/>
    <w:rsid w:val="005410F3"/>
    <w:rsid w:val="00542C5E"/>
    <w:rsid w:val="00544F46"/>
    <w:rsid w:val="00552CC6"/>
    <w:rsid w:val="00554858"/>
    <w:rsid w:val="0056056A"/>
    <w:rsid w:val="00563EA1"/>
    <w:rsid w:val="00566914"/>
    <w:rsid w:val="005730FA"/>
    <w:rsid w:val="00574B76"/>
    <w:rsid w:val="00590C46"/>
    <w:rsid w:val="00597CAF"/>
    <w:rsid w:val="005A2EB8"/>
    <w:rsid w:val="005A6144"/>
    <w:rsid w:val="005A6558"/>
    <w:rsid w:val="005B1C0A"/>
    <w:rsid w:val="005C263F"/>
    <w:rsid w:val="005C39B7"/>
    <w:rsid w:val="005C6B96"/>
    <w:rsid w:val="005D19DB"/>
    <w:rsid w:val="005D3032"/>
    <w:rsid w:val="005D6E75"/>
    <w:rsid w:val="006000CC"/>
    <w:rsid w:val="006045A4"/>
    <w:rsid w:val="0060699D"/>
    <w:rsid w:val="006144E1"/>
    <w:rsid w:val="00621297"/>
    <w:rsid w:val="00625875"/>
    <w:rsid w:val="00635B52"/>
    <w:rsid w:val="00637469"/>
    <w:rsid w:val="00640271"/>
    <w:rsid w:val="006430D5"/>
    <w:rsid w:val="00644360"/>
    <w:rsid w:val="0064490B"/>
    <w:rsid w:val="00647212"/>
    <w:rsid w:val="00647B4B"/>
    <w:rsid w:val="00651DF8"/>
    <w:rsid w:val="00652BC5"/>
    <w:rsid w:val="00657BA1"/>
    <w:rsid w:val="006613CF"/>
    <w:rsid w:val="00664C5D"/>
    <w:rsid w:val="00667F86"/>
    <w:rsid w:val="00674179"/>
    <w:rsid w:val="00674D23"/>
    <w:rsid w:val="00675E04"/>
    <w:rsid w:val="00675E27"/>
    <w:rsid w:val="00680293"/>
    <w:rsid w:val="00682554"/>
    <w:rsid w:val="00687C84"/>
    <w:rsid w:val="0069033A"/>
    <w:rsid w:val="0069178E"/>
    <w:rsid w:val="006942D0"/>
    <w:rsid w:val="006966C4"/>
    <w:rsid w:val="006975D9"/>
    <w:rsid w:val="006A282C"/>
    <w:rsid w:val="006A6312"/>
    <w:rsid w:val="006A65C8"/>
    <w:rsid w:val="006A6FE0"/>
    <w:rsid w:val="006A7527"/>
    <w:rsid w:val="006A7942"/>
    <w:rsid w:val="006B3FCD"/>
    <w:rsid w:val="006B4E1B"/>
    <w:rsid w:val="006B6306"/>
    <w:rsid w:val="006C019D"/>
    <w:rsid w:val="006C14D2"/>
    <w:rsid w:val="006C4FF7"/>
    <w:rsid w:val="006D60D8"/>
    <w:rsid w:val="006D6E23"/>
    <w:rsid w:val="006E130D"/>
    <w:rsid w:val="006E27F5"/>
    <w:rsid w:val="006E4EF2"/>
    <w:rsid w:val="006E6267"/>
    <w:rsid w:val="006E6AC5"/>
    <w:rsid w:val="006E733F"/>
    <w:rsid w:val="006F3334"/>
    <w:rsid w:val="00705F3F"/>
    <w:rsid w:val="00707B29"/>
    <w:rsid w:val="00712ABF"/>
    <w:rsid w:val="007150FC"/>
    <w:rsid w:val="00720277"/>
    <w:rsid w:val="00723F5F"/>
    <w:rsid w:val="0072496C"/>
    <w:rsid w:val="00724AA4"/>
    <w:rsid w:val="00725493"/>
    <w:rsid w:val="007302F4"/>
    <w:rsid w:val="007446EA"/>
    <w:rsid w:val="00746BFF"/>
    <w:rsid w:val="0074733D"/>
    <w:rsid w:val="0075366E"/>
    <w:rsid w:val="007536AF"/>
    <w:rsid w:val="00757E2D"/>
    <w:rsid w:val="007604A8"/>
    <w:rsid w:val="00763EEC"/>
    <w:rsid w:val="0076507C"/>
    <w:rsid w:val="00770BA3"/>
    <w:rsid w:val="007724C5"/>
    <w:rsid w:val="00786E0B"/>
    <w:rsid w:val="00787E40"/>
    <w:rsid w:val="00790AB2"/>
    <w:rsid w:val="0079414E"/>
    <w:rsid w:val="007A11CB"/>
    <w:rsid w:val="007B275F"/>
    <w:rsid w:val="007B482E"/>
    <w:rsid w:val="007C0EF4"/>
    <w:rsid w:val="007C203E"/>
    <w:rsid w:val="007D0032"/>
    <w:rsid w:val="007D2CC0"/>
    <w:rsid w:val="007D58D7"/>
    <w:rsid w:val="007D7049"/>
    <w:rsid w:val="007E5112"/>
    <w:rsid w:val="007F5005"/>
    <w:rsid w:val="00805C50"/>
    <w:rsid w:val="00807750"/>
    <w:rsid w:val="00810078"/>
    <w:rsid w:val="0081472B"/>
    <w:rsid w:val="008178B8"/>
    <w:rsid w:val="00823688"/>
    <w:rsid w:val="00826910"/>
    <w:rsid w:val="00827DD8"/>
    <w:rsid w:val="00831FB4"/>
    <w:rsid w:val="008323AF"/>
    <w:rsid w:val="00833671"/>
    <w:rsid w:val="00840C95"/>
    <w:rsid w:val="0084368F"/>
    <w:rsid w:val="00843ABF"/>
    <w:rsid w:val="00852640"/>
    <w:rsid w:val="00862C8F"/>
    <w:rsid w:val="00864A91"/>
    <w:rsid w:val="008662C6"/>
    <w:rsid w:val="008744ED"/>
    <w:rsid w:val="008749EF"/>
    <w:rsid w:val="0087635F"/>
    <w:rsid w:val="00876FD6"/>
    <w:rsid w:val="00877653"/>
    <w:rsid w:val="00885E0D"/>
    <w:rsid w:val="0089112C"/>
    <w:rsid w:val="00892EF7"/>
    <w:rsid w:val="0089486E"/>
    <w:rsid w:val="008950F4"/>
    <w:rsid w:val="008B09DD"/>
    <w:rsid w:val="008C2DCD"/>
    <w:rsid w:val="008C5AFC"/>
    <w:rsid w:val="008C6DE0"/>
    <w:rsid w:val="008C7135"/>
    <w:rsid w:val="008D6F0B"/>
    <w:rsid w:val="008E2694"/>
    <w:rsid w:val="008F5B5A"/>
    <w:rsid w:val="00904222"/>
    <w:rsid w:val="00905A27"/>
    <w:rsid w:val="009102C1"/>
    <w:rsid w:val="00913B46"/>
    <w:rsid w:val="0091693E"/>
    <w:rsid w:val="00917E6F"/>
    <w:rsid w:val="0092105E"/>
    <w:rsid w:val="00930B2B"/>
    <w:rsid w:val="009377C3"/>
    <w:rsid w:val="009456E5"/>
    <w:rsid w:val="00950DBB"/>
    <w:rsid w:val="00952646"/>
    <w:rsid w:val="00954A4A"/>
    <w:rsid w:val="00955C4F"/>
    <w:rsid w:val="00957361"/>
    <w:rsid w:val="00960D17"/>
    <w:rsid w:val="00961040"/>
    <w:rsid w:val="00961BFA"/>
    <w:rsid w:val="00962D4B"/>
    <w:rsid w:val="00962D65"/>
    <w:rsid w:val="00963070"/>
    <w:rsid w:val="009712A3"/>
    <w:rsid w:val="00972679"/>
    <w:rsid w:val="00972D06"/>
    <w:rsid w:val="00974197"/>
    <w:rsid w:val="00974830"/>
    <w:rsid w:val="00974D25"/>
    <w:rsid w:val="00975E4B"/>
    <w:rsid w:val="00977039"/>
    <w:rsid w:val="009771EA"/>
    <w:rsid w:val="0098082E"/>
    <w:rsid w:val="00982D10"/>
    <w:rsid w:val="00984094"/>
    <w:rsid w:val="00985E74"/>
    <w:rsid w:val="009874E5"/>
    <w:rsid w:val="009A03C6"/>
    <w:rsid w:val="009A4A6F"/>
    <w:rsid w:val="009A700C"/>
    <w:rsid w:val="009A7A4A"/>
    <w:rsid w:val="009B02A5"/>
    <w:rsid w:val="009B072C"/>
    <w:rsid w:val="009B521D"/>
    <w:rsid w:val="009B62E3"/>
    <w:rsid w:val="009B7F22"/>
    <w:rsid w:val="009C07F7"/>
    <w:rsid w:val="009C3C34"/>
    <w:rsid w:val="009C421B"/>
    <w:rsid w:val="009D5B1A"/>
    <w:rsid w:val="009D7EB6"/>
    <w:rsid w:val="009E148D"/>
    <w:rsid w:val="009E2671"/>
    <w:rsid w:val="009E6E71"/>
    <w:rsid w:val="00A11E21"/>
    <w:rsid w:val="00A14CA8"/>
    <w:rsid w:val="00A1521F"/>
    <w:rsid w:val="00A214D8"/>
    <w:rsid w:val="00A36517"/>
    <w:rsid w:val="00A36E75"/>
    <w:rsid w:val="00A418C7"/>
    <w:rsid w:val="00A4237A"/>
    <w:rsid w:val="00A522A0"/>
    <w:rsid w:val="00A52740"/>
    <w:rsid w:val="00A53EE7"/>
    <w:rsid w:val="00A548E0"/>
    <w:rsid w:val="00A55D9D"/>
    <w:rsid w:val="00A55EC1"/>
    <w:rsid w:val="00A56DA6"/>
    <w:rsid w:val="00A60C82"/>
    <w:rsid w:val="00A65A48"/>
    <w:rsid w:val="00A667C7"/>
    <w:rsid w:val="00A728B6"/>
    <w:rsid w:val="00A729F9"/>
    <w:rsid w:val="00A75924"/>
    <w:rsid w:val="00A96819"/>
    <w:rsid w:val="00A978A4"/>
    <w:rsid w:val="00AA2407"/>
    <w:rsid w:val="00AA5B4F"/>
    <w:rsid w:val="00AA6137"/>
    <w:rsid w:val="00AA6CB1"/>
    <w:rsid w:val="00AB0DAB"/>
    <w:rsid w:val="00AB1B58"/>
    <w:rsid w:val="00AB1DEF"/>
    <w:rsid w:val="00AB78BC"/>
    <w:rsid w:val="00AC03F5"/>
    <w:rsid w:val="00AC07C4"/>
    <w:rsid w:val="00AC2F6E"/>
    <w:rsid w:val="00AC4317"/>
    <w:rsid w:val="00AC5762"/>
    <w:rsid w:val="00AD18B8"/>
    <w:rsid w:val="00AD20E2"/>
    <w:rsid w:val="00AD314E"/>
    <w:rsid w:val="00AD546A"/>
    <w:rsid w:val="00AE017E"/>
    <w:rsid w:val="00AE13D8"/>
    <w:rsid w:val="00AE3BF8"/>
    <w:rsid w:val="00AF3119"/>
    <w:rsid w:val="00AF4533"/>
    <w:rsid w:val="00AF6EB2"/>
    <w:rsid w:val="00B002ED"/>
    <w:rsid w:val="00B00644"/>
    <w:rsid w:val="00B065D0"/>
    <w:rsid w:val="00B07901"/>
    <w:rsid w:val="00B22F78"/>
    <w:rsid w:val="00B27BDE"/>
    <w:rsid w:val="00B34424"/>
    <w:rsid w:val="00B416F0"/>
    <w:rsid w:val="00B41A8F"/>
    <w:rsid w:val="00B46775"/>
    <w:rsid w:val="00B473C3"/>
    <w:rsid w:val="00B4740A"/>
    <w:rsid w:val="00B51490"/>
    <w:rsid w:val="00B57F5D"/>
    <w:rsid w:val="00B655E4"/>
    <w:rsid w:val="00B71142"/>
    <w:rsid w:val="00B73F2C"/>
    <w:rsid w:val="00B75E6C"/>
    <w:rsid w:val="00B80359"/>
    <w:rsid w:val="00B83A02"/>
    <w:rsid w:val="00B86FD4"/>
    <w:rsid w:val="00B96267"/>
    <w:rsid w:val="00BA34B3"/>
    <w:rsid w:val="00BB07CF"/>
    <w:rsid w:val="00BC240B"/>
    <w:rsid w:val="00BC5FB2"/>
    <w:rsid w:val="00BE4045"/>
    <w:rsid w:val="00BF076F"/>
    <w:rsid w:val="00BF13C0"/>
    <w:rsid w:val="00BF2F30"/>
    <w:rsid w:val="00BF3B0C"/>
    <w:rsid w:val="00C0168D"/>
    <w:rsid w:val="00C05907"/>
    <w:rsid w:val="00C07041"/>
    <w:rsid w:val="00C2072B"/>
    <w:rsid w:val="00C25B1C"/>
    <w:rsid w:val="00C32361"/>
    <w:rsid w:val="00C41238"/>
    <w:rsid w:val="00C478D9"/>
    <w:rsid w:val="00C47C68"/>
    <w:rsid w:val="00C502AE"/>
    <w:rsid w:val="00C57753"/>
    <w:rsid w:val="00C72860"/>
    <w:rsid w:val="00C80136"/>
    <w:rsid w:val="00C8419B"/>
    <w:rsid w:val="00C92B22"/>
    <w:rsid w:val="00C93244"/>
    <w:rsid w:val="00C94CBB"/>
    <w:rsid w:val="00CA0855"/>
    <w:rsid w:val="00CA573C"/>
    <w:rsid w:val="00CB2017"/>
    <w:rsid w:val="00CC26D1"/>
    <w:rsid w:val="00CC2E2B"/>
    <w:rsid w:val="00CC3B95"/>
    <w:rsid w:val="00CC53D6"/>
    <w:rsid w:val="00CD16B5"/>
    <w:rsid w:val="00CD1975"/>
    <w:rsid w:val="00CD2ADE"/>
    <w:rsid w:val="00CD5793"/>
    <w:rsid w:val="00CD6333"/>
    <w:rsid w:val="00CE1351"/>
    <w:rsid w:val="00CE68FE"/>
    <w:rsid w:val="00CF26E3"/>
    <w:rsid w:val="00CF5A06"/>
    <w:rsid w:val="00CF6930"/>
    <w:rsid w:val="00CF7E50"/>
    <w:rsid w:val="00D05B89"/>
    <w:rsid w:val="00D06CE2"/>
    <w:rsid w:val="00D15A43"/>
    <w:rsid w:val="00D219C3"/>
    <w:rsid w:val="00D226BC"/>
    <w:rsid w:val="00D26D8B"/>
    <w:rsid w:val="00D36E92"/>
    <w:rsid w:val="00D40A53"/>
    <w:rsid w:val="00D413E8"/>
    <w:rsid w:val="00D44F86"/>
    <w:rsid w:val="00D45604"/>
    <w:rsid w:val="00D603AC"/>
    <w:rsid w:val="00D60CF9"/>
    <w:rsid w:val="00D63985"/>
    <w:rsid w:val="00D71E2E"/>
    <w:rsid w:val="00D77BE0"/>
    <w:rsid w:val="00D835DA"/>
    <w:rsid w:val="00D93759"/>
    <w:rsid w:val="00D95898"/>
    <w:rsid w:val="00DA0CD5"/>
    <w:rsid w:val="00DA14C6"/>
    <w:rsid w:val="00DA2D87"/>
    <w:rsid w:val="00DA2E98"/>
    <w:rsid w:val="00DA3D19"/>
    <w:rsid w:val="00DA3DB9"/>
    <w:rsid w:val="00DA5C82"/>
    <w:rsid w:val="00DC05B1"/>
    <w:rsid w:val="00DC1F17"/>
    <w:rsid w:val="00DC3437"/>
    <w:rsid w:val="00DC78EF"/>
    <w:rsid w:val="00DD5AA5"/>
    <w:rsid w:val="00DE0E08"/>
    <w:rsid w:val="00DE16FB"/>
    <w:rsid w:val="00DE2D03"/>
    <w:rsid w:val="00DF3C21"/>
    <w:rsid w:val="00DF66F6"/>
    <w:rsid w:val="00E07C68"/>
    <w:rsid w:val="00E12656"/>
    <w:rsid w:val="00E12674"/>
    <w:rsid w:val="00E1389B"/>
    <w:rsid w:val="00E13BEF"/>
    <w:rsid w:val="00E15EB1"/>
    <w:rsid w:val="00E21665"/>
    <w:rsid w:val="00E2283D"/>
    <w:rsid w:val="00E265E0"/>
    <w:rsid w:val="00E330B0"/>
    <w:rsid w:val="00E33BC3"/>
    <w:rsid w:val="00E3688A"/>
    <w:rsid w:val="00E401FB"/>
    <w:rsid w:val="00E43730"/>
    <w:rsid w:val="00E43AB6"/>
    <w:rsid w:val="00E461B1"/>
    <w:rsid w:val="00E57732"/>
    <w:rsid w:val="00E65188"/>
    <w:rsid w:val="00E67639"/>
    <w:rsid w:val="00E72CF3"/>
    <w:rsid w:val="00E73912"/>
    <w:rsid w:val="00E76EB0"/>
    <w:rsid w:val="00E81D35"/>
    <w:rsid w:val="00E87320"/>
    <w:rsid w:val="00E87B1E"/>
    <w:rsid w:val="00E90091"/>
    <w:rsid w:val="00E93DF7"/>
    <w:rsid w:val="00EA0340"/>
    <w:rsid w:val="00EA0B25"/>
    <w:rsid w:val="00EA1071"/>
    <w:rsid w:val="00EA5A2C"/>
    <w:rsid w:val="00EA5CDA"/>
    <w:rsid w:val="00EA63E2"/>
    <w:rsid w:val="00EB0C39"/>
    <w:rsid w:val="00EB28EA"/>
    <w:rsid w:val="00EC15C5"/>
    <w:rsid w:val="00EC2D51"/>
    <w:rsid w:val="00ED00EC"/>
    <w:rsid w:val="00ED16D6"/>
    <w:rsid w:val="00ED2E9A"/>
    <w:rsid w:val="00ED3BA5"/>
    <w:rsid w:val="00EE0BF9"/>
    <w:rsid w:val="00EE451A"/>
    <w:rsid w:val="00EF152B"/>
    <w:rsid w:val="00EF67A3"/>
    <w:rsid w:val="00EF6C7B"/>
    <w:rsid w:val="00F0455D"/>
    <w:rsid w:val="00F0652A"/>
    <w:rsid w:val="00F06F65"/>
    <w:rsid w:val="00F07230"/>
    <w:rsid w:val="00F10262"/>
    <w:rsid w:val="00F12D11"/>
    <w:rsid w:val="00F15B6B"/>
    <w:rsid w:val="00F16380"/>
    <w:rsid w:val="00F16BB5"/>
    <w:rsid w:val="00F17699"/>
    <w:rsid w:val="00F2307B"/>
    <w:rsid w:val="00F25C53"/>
    <w:rsid w:val="00F27B05"/>
    <w:rsid w:val="00F30C3C"/>
    <w:rsid w:val="00F32198"/>
    <w:rsid w:val="00F37831"/>
    <w:rsid w:val="00F37C35"/>
    <w:rsid w:val="00F42CB5"/>
    <w:rsid w:val="00F46092"/>
    <w:rsid w:val="00F500F1"/>
    <w:rsid w:val="00F5408A"/>
    <w:rsid w:val="00F55A82"/>
    <w:rsid w:val="00F56F92"/>
    <w:rsid w:val="00F65A9E"/>
    <w:rsid w:val="00F71698"/>
    <w:rsid w:val="00F73B8C"/>
    <w:rsid w:val="00F76154"/>
    <w:rsid w:val="00F81956"/>
    <w:rsid w:val="00F833BC"/>
    <w:rsid w:val="00F8622B"/>
    <w:rsid w:val="00F91DE6"/>
    <w:rsid w:val="00F95039"/>
    <w:rsid w:val="00F95C26"/>
    <w:rsid w:val="00FA4B9D"/>
    <w:rsid w:val="00FA5731"/>
    <w:rsid w:val="00FA5938"/>
    <w:rsid w:val="00FA6286"/>
    <w:rsid w:val="00FA7264"/>
    <w:rsid w:val="00FB09CC"/>
    <w:rsid w:val="00FB2470"/>
    <w:rsid w:val="00FB2DE9"/>
    <w:rsid w:val="00FB6051"/>
    <w:rsid w:val="00FB68CC"/>
    <w:rsid w:val="00FB6F7C"/>
    <w:rsid w:val="00FC2B42"/>
    <w:rsid w:val="00FC2C44"/>
    <w:rsid w:val="00FC4FF9"/>
    <w:rsid w:val="00FC5901"/>
    <w:rsid w:val="00FD023E"/>
    <w:rsid w:val="00FD44C0"/>
    <w:rsid w:val="00FD53C0"/>
    <w:rsid w:val="00FE60E9"/>
    <w:rsid w:val="00FE6972"/>
    <w:rsid w:val="00FF1662"/>
    <w:rsid w:val="00FF3043"/>
    <w:rsid w:val="00FF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uiPriority w:val="9"/>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uiPriority w:val="9"/>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uiPriority w:val="9"/>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uiPriority w:val="9"/>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252790">
      <w:bodyDiv w:val="1"/>
      <w:marLeft w:val="0"/>
      <w:marRight w:val="0"/>
      <w:marTop w:val="0"/>
      <w:marBottom w:val="0"/>
      <w:divBdr>
        <w:top w:val="none" w:sz="0" w:space="0" w:color="auto"/>
        <w:left w:val="none" w:sz="0" w:space="0" w:color="auto"/>
        <w:bottom w:val="none" w:sz="0" w:space="0" w:color="auto"/>
        <w:right w:val="none" w:sz="0" w:space="0" w:color="auto"/>
      </w:divBdr>
      <w:divsChild>
        <w:div w:id="1650791826">
          <w:marLeft w:val="0"/>
          <w:marRight w:val="0"/>
          <w:marTop w:val="0"/>
          <w:marBottom w:val="0"/>
          <w:divBdr>
            <w:top w:val="none" w:sz="0" w:space="0" w:color="auto"/>
            <w:left w:val="none" w:sz="0" w:space="0" w:color="auto"/>
            <w:bottom w:val="none" w:sz="0" w:space="0" w:color="auto"/>
            <w:right w:val="none" w:sz="0" w:space="0" w:color="auto"/>
          </w:divBdr>
        </w:div>
        <w:div w:id="1283423347">
          <w:marLeft w:val="0"/>
          <w:marRight w:val="0"/>
          <w:marTop w:val="0"/>
          <w:marBottom w:val="0"/>
          <w:divBdr>
            <w:top w:val="none" w:sz="0" w:space="0" w:color="auto"/>
            <w:left w:val="none" w:sz="0" w:space="0" w:color="auto"/>
            <w:bottom w:val="none" w:sz="0" w:space="0" w:color="auto"/>
            <w:right w:val="none" w:sz="0" w:space="0" w:color="auto"/>
          </w:divBdr>
          <w:divsChild>
            <w:div w:id="46759550">
              <w:marLeft w:val="0"/>
              <w:marRight w:val="0"/>
              <w:marTop w:val="0"/>
              <w:marBottom w:val="0"/>
              <w:divBdr>
                <w:top w:val="none" w:sz="0" w:space="0" w:color="auto"/>
                <w:left w:val="none" w:sz="0" w:space="0" w:color="auto"/>
                <w:bottom w:val="none" w:sz="0" w:space="0" w:color="auto"/>
                <w:right w:val="none" w:sz="0" w:space="0" w:color="auto"/>
              </w:divBdr>
              <w:divsChild>
                <w:div w:id="593321977">
                  <w:marLeft w:val="0"/>
                  <w:marRight w:val="0"/>
                  <w:marTop w:val="0"/>
                  <w:marBottom w:val="0"/>
                  <w:divBdr>
                    <w:top w:val="none" w:sz="0" w:space="0" w:color="auto"/>
                    <w:left w:val="none" w:sz="0" w:space="0" w:color="auto"/>
                    <w:bottom w:val="none" w:sz="0" w:space="0" w:color="auto"/>
                    <w:right w:val="none" w:sz="0" w:space="0" w:color="auto"/>
                  </w:divBdr>
                  <w:divsChild>
                    <w:div w:id="2057460533">
                      <w:marLeft w:val="0"/>
                      <w:marRight w:val="0"/>
                      <w:marTop w:val="0"/>
                      <w:marBottom w:val="0"/>
                      <w:divBdr>
                        <w:top w:val="none" w:sz="0" w:space="0" w:color="auto"/>
                        <w:left w:val="none" w:sz="0" w:space="0" w:color="auto"/>
                        <w:bottom w:val="none" w:sz="0" w:space="0" w:color="auto"/>
                        <w:right w:val="none" w:sz="0" w:space="0" w:color="auto"/>
                      </w:divBdr>
                      <w:divsChild>
                        <w:div w:id="3411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80882118">
      <w:bodyDiv w:val="1"/>
      <w:marLeft w:val="0"/>
      <w:marRight w:val="0"/>
      <w:marTop w:val="0"/>
      <w:marBottom w:val="0"/>
      <w:divBdr>
        <w:top w:val="none" w:sz="0" w:space="0" w:color="auto"/>
        <w:left w:val="none" w:sz="0" w:space="0" w:color="auto"/>
        <w:bottom w:val="none" w:sz="0" w:space="0" w:color="auto"/>
        <w:right w:val="none" w:sz="0" w:space="0" w:color="auto"/>
      </w:divBdr>
      <w:divsChild>
        <w:div w:id="1893957539">
          <w:marLeft w:val="0"/>
          <w:marRight w:val="0"/>
          <w:marTop w:val="0"/>
          <w:marBottom w:val="0"/>
          <w:divBdr>
            <w:top w:val="none" w:sz="0" w:space="0" w:color="auto"/>
            <w:left w:val="none" w:sz="0" w:space="0" w:color="auto"/>
            <w:bottom w:val="none" w:sz="0" w:space="0" w:color="auto"/>
            <w:right w:val="none" w:sz="0" w:space="0" w:color="auto"/>
          </w:divBdr>
        </w:div>
        <w:div w:id="159666305">
          <w:marLeft w:val="0"/>
          <w:marRight w:val="0"/>
          <w:marTop w:val="0"/>
          <w:marBottom w:val="0"/>
          <w:divBdr>
            <w:top w:val="none" w:sz="0" w:space="0" w:color="auto"/>
            <w:left w:val="none" w:sz="0" w:space="0" w:color="auto"/>
            <w:bottom w:val="none" w:sz="0" w:space="0" w:color="auto"/>
            <w:right w:val="none" w:sz="0" w:space="0" w:color="auto"/>
          </w:divBdr>
        </w:div>
      </w:divsChild>
    </w:div>
    <w:div w:id="92746874">
      <w:bodyDiv w:val="1"/>
      <w:marLeft w:val="0"/>
      <w:marRight w:val="0"/>
      <w:marTop w:val="0"/>
      <w:marBottom w:val="0"/>
      <w:divBdr>
        <w:top w:val="none" w:sz="0" w:space="0" w:color="auto"/>
        <w:left w:val="none" w:sz="0" w:space="0" w:color="auto"/>
        <w:bottom w:val="none" w:sz="0" w:space="0" w:color="auto"/>
        <w:right w:val="none" w:sz="0" w:space="0" w:color="auto"/>
      </w:divBdr>
    </w:div>
    <w:div w:id="111631298">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38033823">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48059596">
      <w:bodyDiv w:val="1"/>
      <w:marLeft w:val="0"/>
      <w:marRight w:val="0"/>
      <w:marTop w:val="0"/>
      <w:marBottom w:val="0"/>
      <w:divBdr>
        <w:top w:val="none" w:sz="0" w:space="0" w:color="auto"/>
        <w:left w:val="none" w:sz="0" w:space="0" w:color="auto"/>
        <w:bottom w:val="none" w:sz="0" w:space="0" w:color="auto"/>
        <w:right w:val="none" w:sz="0" w:space="0" w:color="auto"/>
      </w:divBdr>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0214496">
      <w:bodyDiv w:val="1"/>
      <w:marLeft w:val="0"/>
      <w:marRight w:val="0"/>
      <w:marTop w:val="0"/>
      <w:marBottom w:val="0"/>
      <w:divBdr>
        <w:top w:val="none" w:sz="0" w:space="0" w:color="auto"/>
        <w:left w:val="none" w:sz="0" w:space="0" w:color="auto"/>
        <w:bottom w:val="none" w:sz="0" w:space="0" w:color="auto"/>
        <w:right w:val="none" w:sz="0" w:space="0" w:color="auto"/>
      </w:divBdr>
      <w:divsChild>
        <w:div w:id="1885562070">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6987098">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725668">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90021767">
      <w:bodyDiv w:val="1"/>
      <w:marLeft w:val="0"/>
      <w:marRight w:val="0"/>
      <w:marTop w:val="0"/>
      <w:marBottom w:val="0"/>
      <w:divBdr>
        <w:top w:val="none" w:sz="0" w:space="0" w:color="auto"/>
        <w:left w:val="none" w:sz="0" w:space="0" w:color="auto"/>
        <w:bottom w:val="none" w:sz="0" w:space="0" w:color="auto"/>
        <w:right w:val="none" w:sz="0" w:space="0" w:color="auto"/>
      </w:divBdr>
      <w:divsChild>
        <w:div w:id="1947496441">
          <w:marLeft w:val="0"/>
          <w:marRight w:val="0"/>
          <w:marTop w:val="0"/>
          <w:marBottom w:val="0"/>
          <w:divBdr>
            <w:top w:val="none" w:sz="0" w:space="0" w:color="auto"/>
            <w:left w:val="none" w:sz="0" w:space="0" w:color="auto"/>
            <w:bottom w:val="none" w:sz="0" w:space="0" w:color="auto"/>
            <w:right w:val="none" w:sz="0" w:space="0" w:color="auto"/>
          </w:divBdr>
        </w:div>
        <w:div w:id="258804382">
          <w:marLeft w:val="0"/>
          <w:marRight w:val="0"/>
          <w:marTop w:val="0"/>
          <w:marBottom w:val="0"/>
          <w:divBdr>
            <w:top w:val="none" w:sz="0" w:space="0" w:color="auto"/>
            <w:left w:val="none" w:sz="0" w:space="0" w:color="auto"/>
            <w:bottom w:val="none" w:sz="0" w:space="0" w:color="auto"/>
            <w:right w:val="none" w:sz="0" w:space="0" w:color="auto"/>
          </w:divBdr>
        </w:div>
        <w:div w:id="1495873103">
          <w:marLeft w:val="0"/>
          <w:marRight w:val="0"/>
          <w:marTop w:val="0"/>
          <w:marBottom w:val="0"/>
          <w:divBdr>
            <w:top w:val="none" w:sz="0" w:space="0" w:color="auto"/>
            <w:left w:val="none" w:sz="0" w:space="0" w:color="auto"/>
            <w:bottom w:val="none" w:sz="0" w:space="0" w:color="auto"/>
            <w:right w:val="none" w:sz="0" w:space="0" w:color="auto"/>
          </w:divBdr>
        </w:div>
      </w:divsChild>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0739956">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32491562">
      <w:bodyDiv w:val="1"/>
      <w:marLeft w:val="0"/>
      <w:marRight w:val="0"/>
      <w:marTop w:val="0"/>
      <w:marBottom w:val="0"/>
      <w:divBdr>
        <w:top w:val="none" w:sz="0" w:space="0" w:color="auto"/>
        <w:left w:val="none" w:sz="0" w:space="0" w:color="auto"/>
        <w:bottom w:val="none" w:sz="0" w:space="0" w:color="auto"/>
        <w:right w:val="none" w:sz="0" w:space="0" w:color="auto"/>
      </w:divBdr>
      <w:divsChild>
        <w:div w:id="1933079731">
          <w:marLeft w:val="0"/>
          <w:marRight w:val="0"/>
          <w:marTop w:val="0"/>
          <w:marBottom w:val="0"/>
          <w:divBdr>
            <w:top w:val="none" w:sz="0" w:space="0" w:color="auto"/>
            <w:left w:val="none" w:sz="0" w:space="0" w:color="auto"/>
            <w:bottom w:val="none" w:sz="0" w:space="0" w:color="auto"/>
            <w:right w:val="none" w:sz="0" w:space="0" w:color="auto"/>
          </w:divBdr>
          <w:divsChild>
            <w:div w:id="1097209063">
              <w:marLeft w:val="0"/>
              <w:marRight w:val="0"/>
              <w:marTop w:val="0"/>
              <w:marBottom w:val="0"/>
              <w:divBdr>
                <w:top w:val="none" w:sz="0" w:space="0" w:color="auto"/>
                <w:left w:val="none" w:sz="0" w:space="0" w:color="auto"/>
                <w:bottom w:val="none" w:sz="0" w:space="0" w:color="auto"/>
                <w:right w:val="none" w:sz="0" w:space="0" w:color="auto"/>
              </w:divBdr>
              <w:divsChild>
                <w:div w:id="972367600">
                  <w:marLeft w:val="0"/>
                  <w:marRight w:val="0"/>
                  <w:marTop w:val="0"/>
                  <w:marBottom w:val="0"/>
                  <w:divBdr>
                    <w:top w:val="none" w:sz="0" w:space="0" w:color="auto"/>
                    <w:left w:val="none" w:sz="0" w:space="0" w:color="auto"/>
                    <w:bottom w:val="none" w:sz="0" w:space="0" w:color="auto"/>
                    <w:right w:val="none" w:sz="0" w:space="0" w:color="auto"/>
                  </w:divBdr>
                </w:div>
                <w:div w:id="14490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93589">
          <w:marLeft w:val="0"/>
          <w:marRight w:val="0"/>
          <w:marTop w:val="0"/>
          <w:marBottom w:val="0"/>
          <w:divBdr>
            <w:top w:val="none" w:sz="0" w:space="0" w:color="auto"/>
            <w:left w:val="none" w:sz="0" w:space="0" w:color="auto"/>
            <w:bottom w:val="none" w:sz="0" w:space="0" w:color="auto"/>
            <w:right w:val="none" w:sz="0" w:space="0" w:color="auto"/>
          </w:divBdr>
        </w:div>
      </w:divsChild>
    </w:div>
    <w:div w:id="335303415">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69034199">
      <w:bodyDiv w:val="1"/>
      <w:marLeft w:val="0"/>
      <w:marRight w:val="0"/>
      <w:marTop w:val="0"/>
      <w:marBottom w:val="0"/>
      <w:divBdr>
        <w:top w:val="none" w:sz="0" w:space="0" w:color="auto"/>
        <w:left w:val="none" w:sz="0" w:space="0" w:color="auto"/>
        <w:bottom w:val="none" w:sz="0" w:space="0" w:color="auto"/>
        <w:right w:val="none" w:sz="0" w:space="0" w:color="auto"/>
      </w:divBdr>
    </w:div>
    <w:div w:id="370619841">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77959635">
      <w:bodyDiv w:val="1"/>
      <w:marLeft w:val="0"/>
      <w:marRight w:val="0"/>
      <w:marTop w:val="0"/>
      <w:marBottom w:val="0"/>
      <w:divBdr>
        <w:top w:val="none" w:sz="0" w:space="0" w:color="auto"/>
        <w:left w:val="none" w:sz="0" w:space="0" w:color="auto"/>
        <w:bottom w:val="none" w:sz="0" w:space="0" w:color="auto"/>
        <w:right w:val="none" w:sz="0" w:space="0" w:color="auto"/>
      </w:divBdr>
      <w:divsChild>
        <w:div w:id="55133171">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483815321">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07716678">
      <w:bodyDiv w:val="1"/>
      <w:marLeft w:val="0"/>
      <w:marRight w:val="0"/>
      <w:marTop w:val="0"/>
      <w:marBottom w:val="0"/>
      <w:divBdr>
        <w:top w:val="none" w:sz="0" w:space="0" w:color="auto"/>
        <w:left w:val="none" w:sz="0" w:space="0" w:color="auto"/>
        <w:bottom w:val="none" w:sz="0" w:space="0" w:color="auto"/>
        <w:right w:val="none" w:sz="0" w:space="0" w:color="auto"/>
      </w:divBdr>
    </w:div>
    <w:div w:id="514929392">
      <w:bodyDiv w:val="1"/>
      <w:marLeft w:val="0"/>
      <w:marRight w:val="0"/>
      <w:marTop w:val="0"/>
      <w:marBottom w:val="0"/>
      <w:divBdr>
        <w:top w:val="none" w:sz="0" w:space="0" w:color="auto"/>
        <w:left w:val="none" w:sz="0" w:space="0" w:color="auto"/>
        <w:bottom w:val="none" w:sz="0" w:space="0" w:color="auto"/>
        <w:right w:val="none" w:sz="0" w:space="0" w:color="auto"/>
      </w:divBdr>
      <w:divsChild>
        <w:div w:id="1558279989">
          <w:marLeft w:val="0"/>
          <w:marRight w:val="0"/>
          <w:marTop w:val="0"/>
          <w:marBottom w:val="0"/>
          <w:divBdr>
            <w:top w:val="none" w:sz="0" w:space="0" w:color="auto"/>
            <w:left w:val="none" w:sz="0" w:space="0" w:color="auto"/>
            <w:bottom w:val="none" w:sz="0" w:space="0" w:color="auto"/>
            <w:right w:val="none" w:sz="0" w:space="0" w:color="auto"/>
          </w:divBdr>
        </w:div>
      </w:divsChild>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29104033">
      <w:bodyDiv w:val="1"/>
      <w:marLeft w:val="0"/>
      <w:marRight w:val="0"/>
      <w:marTop w:val="0"/>
      <w:marBottom w:val="0"/>
      <w:divBdr>
        <w:top w:val="none" w:sz="0" w:space="0" w:color="auto"/>
        <w:left w:val="none" w:sz="0" w:space="0" w:color="auto"/>
        <w:bottom w:val="none" w:sz="0" w:space="0" w:color="auto"/>
        <w:right w:val="none" w:sz="0" w:space="0" w:color="auto"/>
      </w:divBdr>
    </w:div>
    <w:div w:id="538861133">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69317044">
      <w:bodyDiv w:val="1"/>
      <w:marLeft w:val="0"/>
      <w:marRight w:val="0"/>
      <w:marTop w:val="0"/>
      <w:marBottom w:val="0"/>
      <w:divBdr>
        <w:top w:val="none" w:sz="0" w:space="0" w:color="auto"/>
        <w:left w:val="none" w:sz="0" w:space="0" w:color="auto"/>
        <w:bottom w:val="none" w:sz="0" w:space="0" w:color="auto"/>
        <w:right w:val="none" w:sz="0" w:space="0" w:color="auto"/>
      </w:divBdr>
    </w:div>
    <w:div w:id="570194402">
      <w:bodyDiv w:val="1"/>
      <w:marLeft w:val="0"/>
      <w:marRight w:val="0"/>
      <w:marTop w:val="0"/>
      <w:marBottom w:val="0"/>
      <w:divBdr>
        <w:top w:val="none" w:sz="0" w:space="0" w:color="auto"/>
        <w:left w:val="none" w:sz="0" w:space="0" w:color="auto"/>
        <w:bottom w:val="none" w:sz="0" w:space="0" w:color="auto"/>
        <w:right w:val="none" w:sz="0" w:space="0" w:color="auto"/>
      </w:divBdr>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79339550">
      <w:bodyDiv w:val="1"/>
      <w:marLeft w:val="0"/>
      <w:marRight w:val="0"/>
      <w:marTop w:val="0"/>
      <w:marBottom w:val="0"/>
      <w:divBdr>
        <w:top w:val="none" w:sz="0" w:space="0" w:color="auto"/>
        <w:left w:val="none" w:sz="0" w:space="0" w:color="auto"/>
        <w:bottom w:val="none" w:sz="0" w:space="0" w:color="auto"/>
        <w:right w:val="none" w:sz="0" w:space="0" w:color="auto"/>
      </w:divBdr>
    </w:div>
    <w:div w:id="579679285">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587886651">
      <w:bodyDiv w:val="1"/>
      <w:marLeft w:val="0"/>
      <w:marRight w:val="0"/>
      <w:marTop w:val="0"/>
      <w:marBottom w:val="0"/>
      <w:divBdr>
        <w:top w:val="none" w:sz="0" w:space="0" w:color="auto"/>
        <w:left w:val="none" w:sz="0" w:space="0" w:color="auto"/>
        <w:bottom w:val="none" w:sz="0" w:space="0" w:color="auto"/>
        <w:right w:val="none" w:sz="0" w:space="0" w:color="auto"/>
      </w:divBdr>
      <w:divsChild>
        <w:div w:id="1696543969">
          <w:marLeft w:val="0"/>
          <w:marRight w:val="0"/>
          <w:marTop w:val="0"/>
          <w:marBottom w:val="0"/>
          <w:divBdr>
            <w:top w:val="none" w:sz="0" w:space="0" w:color="auto"/>
            <w:left w:val="none" w:sz="0" w:space="0" w:color="auto"/>
            <w:bottom w:val="none" w:sz="0" w:space="0" w:color="auto"/>
            <w:right w:val="none" w:sz="0" w:space="0" w:color="auto"/>
          </w:divBdr>
        </w:div>
        <w:div w:id="1013580017">
          <w:marLeft w:val="0"/>
          <w:marRight w:val="0"/>
          <w:marTop w:val="0"/>
          <w:marBottom w:val="0"/>
          <w:divBdr>
            <w:top w:val="none" w:sz="0" w:space="0" w:color="auto"/>
            <w:left w:val="none" w:sz="0" w:space="0" w:color="auto"/>
            <w:bottom w:val="none" w:sz="0" w:space="0" w:color="auto"/>
            <w:right w:val="none" w:sz="0" w:space="0" w:color="auto"/>
          </w:divBdr>
        </w:div>
      </w:divsChild>
    </w:div>
    <w:div w:id="589238067">
      <w:bodyDiv w:val="1"/>
      <w:marLeft w:val="0"/>
      <w:marRight w:val="0"/>
      <w:marTop w:val="0"/>
      <w:marBottom w:val="0"/>
      <w:divBdr>
        <w:top w:val="none" w:sz="0" w:space="0" w:color="auto"/>
        <w:left w:val="none" w:sz="0" w:space="0" w:color="auto"/>
        <w:bottom w:val="none" w:sz="0" w:space="0" w:color="auto"/>
        <w:right w:val="none" w:sz="0" w:space="0" w:color="auto"/>
      </w:divBdr>
    </w:div>
    <w:div w:id="595410145">
      <w:bodyDiv w:val="1"/>
      <w:marLeft w:val="0"/>
      <w:marRight w:val="0"/>
      <w:marTop w:val="0"/>
      <w:marBottom w:val="0"/>
      <w:divBdr>
        <w:top w:val="none" w:sz="0" w:space="0" w:color="auto"/>
        <w:left w:val="none" w:sz="0" w:space="0" w:color="auto"/>
        <w:bottom w:val="none" w:sz="0" w:space="0" w:color="auto"/>
        <w:right w:val="none" w:sz="0" w:space="0" w:color="auto"/>
      </w:divBdr>
      <w:divsChild>
        <w:div w:id="5698516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605894159">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67365778">
      <w:bodyDiv w:val="1"/>
      <w:marLeft w:val="0"/>
      <w:marRight w:val="0"/>
      <w:marTop w:val="0"/>
      <w:marBottom w:val="0"/>
      <w:divBdr>
        <w:top w:val="none" w:sz="0" w:space="0" w:color="auto"/>
        <w:left w:val="none" w:sz="0" w:space="0" w:color="auto"/>
        <w:bottom w:val="none" w:sz="0" w:space="0" w:color="auto"/>
        <w:right w:val="none" w:sz="0" w:space="0" w:color="auto"/>
      </w:divBdr>
    </w:div>
    <w:div w:id="668949872">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1418827">
      <w:bodyDiv w:val="1"/>
      <w:marLeft w:val="0"/>
      <w:marRight w:val="0"/>
      <w:marTop w:val="0"/>
      <w:marBottom w:val="0"/>
      <w:divBdr>
        <w:top w:val="none" w:sz="0" w:space="0" w:color="auto"/>
        <w:left w:val="none" w:sz="0" w:space="0" w:color="auto"/>
        <w:bottom w:val="none" w:sz="0" w:space="0" w:color="auto"/>
        <w:right w:val="none" w:sz="0" w:space="0" w:color="auto"/>
      </w:divBdr>
      <w:divsChild>
        <w:div w:id="84572370">
          <w:marLeft w:val="0"/>
          <w:marRight w:val="0"/>
          <w:marTop w:val="0"/>
          <w:marBottom w:val="0"/>
          <w:divBdr>
            <w:top w:val="none" w:sz="0" w:space="0" w:color="auto"/>
            <w:left w:val="none" w:sz="0" w:space="0" w:color="auto"/>
            <w:bottom w:val="none" w:sz="0" w:space="0" w:color="auto"/>
            <w:right w:val="none" w:sz="0" w:space="0" w:color="auto"/>
          </w:divBdr>
          <w:divsChild>
            <w:div w:id="1658922387">
              <w:marLeft w:val="0"/>
              <w:marRight w:val="0"/>
              <w:marTop w:val="0"/>
              <w:marBottom w:val="0"/>
              <w:divBdr>
                <w:top w:val="none" w:sz="0" w:space="0" w:color="auto"/>
                <w:left w:val="none" w:sz="0" w:space="0" w:color="auto"/>
                <w:bottom w:val="none" w:sz="0" w:space="0" w:color="auto"/>
                <w:right w:val="none" w:sz="0" w:space="0" w:color="auto"/>
              </w:divBdr>
              <w:divsChild>
                <w:div w:id="8801898">
                  <w:marLeft w:val="0"/>
                  <w:marRight w:val="0"/>
                  <w:marTop w:val="0"/>
                  <w:marBottom w:val="0"/>
                  <w:divBdr>
                    <w:top w:val="none" w:sz="0" w:space="0" w:color="auto"/>
                    <w:left w:val="none" w:sz="0" w:space="0" w:color="auto"/>
                    <w:bottom w:val="none" w:sz="0" w:space="0" w:color="auto"/>
                    <w:right w:val="none" w:sz="0" w:space="0" w:color="auto"/>
                  </w:divBdr>
                  <w:divsChild>
                    <w:div w:id="1745178179">
                      <w:marLeft w:val="0"/>
                      <w:marRight w:val="0"/>
                      <w:marTop w:val="0"/>
                      <w:marBottom w:val="0"/>
                      <w:divBdr>
                        <w:top w:val="none" w:sz="0" w:space="0" w:color="auto"/>
                        <w:left w:val="none" w:sz="0" w:space="0" w:color="auto"/>
                        <w:bottom w:val="none" w:sz="0" w:space="0" w:color="auto"/>
                        <w:right w:val="none" w:sz="0" w:space="0" w:color="auto"/>
                      </w:divBdr>
                      <w:divsChild>
                        <w:div w:id="1864172936">
                          <w:marLeft w:val="0"/>
                          <w:marRight w:val="0"/>
                          <w:marTop w:val="0"/>
                          <w:marBottom w:val="0"/>
                          <w:divBdr>
                            <w:top w:val="none" w:sz="0" w:space="0" w:color="auto"/>
                            <w:left w:val="none" w:sz="0" w:space="0" w:color="auto"/>
                            <w:bottom w:val="none" w:sz="0" w:space="0" w:color="auto"/>
                            <w:right w:val="none" w:sz="0" w:space="0" w:color="auto"/>
                          </w:divBdr>
                          <w:divsChild>
                            <w:div w:id="1820153258">
                              <w:marLeft w:val="0"/>
                              <w:marRight w:val="0"/>
                              <w:marTop w:val="0"/>
                              <w:marBottom w:val="0"/>
                              <w:divBdr>
                                <w:top w:val="none" w:sz="0" w:space="0" w:color="auto"/>
                                <w:left w:val="none" w:sz="0" w:space="0" w:color="auto"/>
                                <w:bottom w:val="none" w:sz="0" w:space="0" w:color="auto"/>
                                <w:right w:val="none" w:sz="0" w:space="0" w:color="auto"/>
                              </w:divBdr>
                              <w:divsChild>
                                <w:div w:id="143090467">
                                  <w:marLeft w:val="0"/>
                                  <w:marRight w:val="0"/>
                                  <w:marTop w:val="0"/>
                                  <w:marBottom w:val="0"/>
                                  <w:divBdr>
                                    <w:top w:val="none" w:sz="0" w:space="0" w:color="auto"/>
                                    <w:left w:val="none" w:sz="0" w:space="0" w:color="auto"/>
                                    <w:bottom w:val="none" w:sz="0" w:space="0" w:color="auto"/>
                                    <w:right w:val="none" w:sz="0" w:space="0" w:color="auto"/>
                                  </w:divBdr>
                                  <w:divsChild>
                                    <w:div w:id="1770009456">
                                      <w:marLeft w:val="0"/>
                                      <w:marRight w:val="0"/>
                                      <w:marTop w:val="0"/>
                                      <w:marBottom w:val="0"/>
                                      <w:divBdr>
                                        <w:top w:val="none" w:sz="0" w:space="0" w:color="auto"/>
                                        <w:left w:val="none" w:sz="0" w:space="0" w:color="auto"/>
                                        <w:bottom w:val="none" w:sz="0" w:space="0" w:color="auto"/>
                                        <w:right w:val="none" w:sz="0" w:space="0" w:color="auto"/>
                                      </w:divBdr>
                                    </w:div>
                                    <w:div w:id="409236155">
                                      <w:marLeft w:val="0"/>
                                      <w:marRight w:val="0"/>
                                      <w:marTop w:val="0"/>
                                      <w:marBottom w:val="0"/>
                                      <w:divBdr>
                                        <w:top w:val="none" w:sz="0" w:space="0" w:color="auto"/>
                                        <w:left w:val="none" w:sz="0" w:space="0" w:color="auto"/>
                                        <w:bottom w:val="none" w:sz="0" w:space="0" w:color="auto"/>
                                        <w:right w:val="none" w:sz="0" w:space="0" w:color="auto"/>
                                      </w:divBdr>
                                      <w:divsChild>
                                        <w:div w:id="2011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692505">
                          <w:marLeft w:val="0"/>
                          <w:marRight w:val="0"/>
                          <w:marTop w:val="0"/>
                          <w:marBottom w:val="0"/>
                          <w:divBdr>
                            <w:top w:val="none" w:sz="0" w:space="0" w:color="auto"/>
                            <w:left w:val="none" w:sz="0" w:space="0" w:color="auto"/>
                            <w:bottom w:val="none" w:sz="0" w:space="0" w:color="auto"/>
                            <w:right w:val="none" w:sz="0" w:space="0" w:color="auto"/>
                          </w:divBdr>
                          <w:divsChild>
                            <w:div w:id="369843832">
                              <w:marLeft w:val="0"/>
                              <w:marRight w:val="0"/>
                              <w:marTop w:val="0"/>
                              <w:marBottom w:val="0"/>
                              <w:divBdr>
                                <w:top w:val="none" w:sz="0" w:space="0" w:color="auto"/>
                                <w:left w:val="none" w:sz="0" w:space="0" w:color="auto"/>
                                <w:bottom w:val="none" w:sz="0" w:space="0" w:color="auto"/>
                                <w:right w:val="none" w:sz="0" w:space="0" w:color="auto"/>
                              </w:divBdr>
                              <w:divsChild>
                                <w:div w:id="904950817">
                                  <w:marLeft w:val="0"/>
                                  <w:marRight w:val="0"/>
                                  <w:marTop w:val="0"/>
                                  <w:marBottom w:val="0"/>
                                  <w:divBdr>
                                    <w:top w:val="none" w:sz="0" w:space="0" w:color="auto"/>
                                    <w:left w:val="none" w:sz="0" w:space="0" w:color="auto"/>
                                    <w:bottom w:val="none" w:sz="0" w:space="0" w:color="auto"/>
                                    <w:right w:val="none" w:sz="0" w:space="0" w:color="auto"/>
                                  </w:divBdr>
                                </w:div>
                                <w:div w:id="10485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593590">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61880364">
      <w:bodyDiv w:val="1"/>
      <w:marLeft w:val="0"/>
      <w:marRight w:val="0"/>
      <w:marTop w:val="0"/>
      <w:marBottom w:val="0"/>
      <w:divBdr>
        <w:top w:val="none" w:sz="0" w:space="0" w:color="auto"/>
        <w:left w:val="none" w:sz="0" w:space="0" w:color="auto"/>
        <w:bottom w:val="none" w:sz="0" w:space="0" w:color="auto"/>
        <w:right w:val="none" w:sz="0" w:space="0" w:color="auto"/>
      </w:divBdr>
    </w:div>
    <w:div w:id="773866342">
      <w:bodyDiv w:val="1"/>
      <w:marLeft w:val="0"/>
      <w:marRight w:val="0"/>
      <w:marTop w:val="0"/>
      <w:marBottom w:val="0"/>
      <w:divBdr>
        <w:top w:val="none" w:sz="0" w:space="0" w:color="auto"/>
        <w:left w:val="none" w:sz="0" w:space="0" w:color="auto"/>
        <w:bottom w:val="none" w:sz="0" w:space="0" w:color="auto"/>
        <w:right w:val="none" w:sz="0" w:space="0" w:color="auto"/>
      </w:divBdr>
      <w:divsChild>
        <w:div w:id="1386178660">
          <w:marLeft w:val="0"/>
          <w:marRight w:val="0"/>
          <w:marTop w:val="0"/>
          <w:marBottom w:val="0"/>
          <w:divBdr>
            <w:top w:val="none" w:sz="0" w:space="0" w:color="auto"/>
            <w:left w:val="none" w:sz="0" w:space="0" w:color="auto"/>
            <w:bottom w:val="none" w:sz="0" w:space="0" w:color="auto"/>
            <w:right w:val="none" w:sz="0" w:space="0" w:color="auto"/>
          </w:divBdr>
        </w:div>
        <w:div w:id="1939289586">
          <w:marLeft w:val="0"/>
          <w:marRight w:val="0"/>
          <w:marTop w:val="0"/>
          <w:marBottom w:val="0"/>
          <w:divBdr>
            <w:top w:val="none" w:sz="0" w:space="0" w:color="auto"/>
            <w:left w:val="none" w:sz="0" w:space="0" w:color="auto"/>
            <w:bottom w:val="none" w:sz="0" w:space="0" w:color="auto"/>
            <w:right w:val="none" w:sz="0" w:space="0" w:color="auto"/>
          </w:divBdr>
        </w:div>
        <w:div w:id="466631134">
          <w:marLeft w:val="0"/>
          <w:marRight w:val="0"/>
          <w:marTop w:val="0"/>
          <w:marBottom w:val="0"/>
          <w:divBdr>
            <w:top w:val="none" w:sz="0" w:space="0" w:color="auto"/>
            <w:left w:val="none" w:sz="0" w:space="0" w:color="auto"/>
            <w:bottom w:val="none" w:sz="0" w:space="0" w:color="auto"/>
            <w:right w:val="none" w:sz="0" w:space="0" w:color="auto"/>
          </w:divBdr>
        </w:div>
        <w:div w:id="485510595">
          <w:marLeft w:val="0"/>
          <w:marRight w:val="0"/>
          <w:marTop w:val="0"/>
          <w:marBottom w:val="0"/>
          <w:divBdr>
            <w:top w:val="none" w:sz="0" w:space="0" w:color="auto"/>
            <w:left w:val="none" w:sz="0" w:space="0" w:color="auto"/>
            <w:bottom w:val="none" w:sz="0" w:space="0" w:color="auto"/>
            <w:right w:val="none" w:sz="0" w:space="0" w:color="auto"/>
          </w:divBdr>
        </w:div>
        <w:div w:id="1315915198">
          <w:marLeft w:val="0"/>
          <w:marRight w:val="0"/>
          <w:marTop w:val="0"/>
          <w:marBottom w:val="0"/>
          <w:divBdr>
            <w:top w:val="none" w:sz="0" w:space="0" w:color="auto"/>
            <w:left w:val="none" w:sz="0" w:space="0" w:color="auto"/>
            <w:bottom w:val="none" w:sz="0" w:space="0" w:color="auto"/>
            <w:right w:val="none" w:sz="0" w:space="0" w:color="auto"/>
          </w:divBdr>
        </w:div>
        <w:div w:id="350842711">
          <w:marLeft w:val="0"/>
          <w:marRight w:val="0"/>
          <w:marTop w:val="0"/>
          <w:marBottom w:val="0"/>
          <w:divBdr>
            <w:top w:val="none" w:sz="0" w:space="0" w:color="auto"/>
            <w:left w:val="none" w:sz="0" w:space="0" w:color="auto"/>
            <w:bottom w:val="none" w:sz="0" w:space="0" w:color="auto"/>
            <w:right w:val="none" w:sz="0" w:space="0" w:color="auto"/>
          </w:divBdr>
        </w:div>
        <w:div w:id="399140505">
          <w:marLeft w:val="0"/>
          <w:marRight w:val="0"/>
          <w:marTop w:val="0"/>
          <w:marBottom w:val="0"/>
          <w:divBdr>
            <w:top w:val="none" w:sz="0" w:space="0" w:color="auto"/>
            <w:left w:val="none" w:sz="0" w:space="0" w:color="auto"/>
            <w:bottom w:val="none" w:sz="0" w:space="0" w:color="auto"/>
            <w:right w:val="none" w:sz="0" w:space="0" w:color="auto"/>
          </w:divBdr>
        </w:div>
        <w:div w:id="465709063">
          <w:marLeft w:val="0"/>
          <w:marRight w:val="0"/>
          <w:marTop w:val="0"/>
          <w:marBottom w:val="0"/>
          <w:divBdr>
            <w:top w:val="none" w:sz="0" w:space="0" w:color="auto"/>
            <w:left w:val="none" w:sz="0" w:space="0" w:color="auto"/>
            <w:bottom w:val="none" w:sz="0" w:space="0" w:color="auto"/>
            <w:right w:val="none" w:sz="0" w:space="0" w:color="auto"/>
          </w:divBdr>
        </w:div>
        <w:div w:id="653609217">
          <w:marLeft w:val="0"/>
          <w:marRight w:val="0"/>
          <w:marTop w:val="0"/>
          <w:marBottom w:val="0"/>
          <w:divBdr>
            <w:top w:val="none" w:sz="0" w:space="0" w:color="auto"/>
            <w:left w:val="none" w:sz="0" w:space="0" w:color="auto"/>
            <w:bottom w:val="none" w:sz="0" w:space="0" w:color="auto"/>
            <w:right w:val="none" w:sz="0" w:space="0" w:color="auto"/>
          </w:divBdr>
        </w:div>
        <w:div w:id="1387990891">
          <w:marLeft w:val="0"/>
          <w:marRight w:val="0"/>
          <w:marTop w:val="0"/>
          <w:marBottom w:val="0"/>
          <w:divBdr>
            <w:top w:val="none" w:sz="0" w:space="0" w:color="auto"/>
            <w:left w:val="none" w:sz="0" w:space="0" w:color="auto"/>
            <w:bottom w:val="none" w:sz="0" w:space="0" w:color="auto"/>
            <w:right w:val="none" w:sz="0" w:space="0" w:color="auto"/>
          </w:divBdr>
        </w:div>
        <w:div w:id="407383607">
          <w:marLeft w:val="0"/>
          <w:marRight w:val="0"/>
          <w:marTop w:val="0"/>
          <w:marBottom w:val="0"/>
          <w:divBdr>
            <w:top w:val="none" w:sz="0" w:space="0" w:color="auto"/>
            <w:left w:val="none" w:sz="0" w:space="0" w:color="auto"/>
            <w:bottom w:val="none" w:sz="0" w:space="0" w:color="auto"/>
            <w:right w:val="none" w:sz="0" w:space="0" w:color="auto"/>
          </w:divBdr>
        </w:div>
        <w:div w:id="301273637">
          <w:marLeft w:val="0"/>
          <w:marRight w:val="0"/>
          <w:marTop w:val="0"/>
          <w:marBottom w:val="0"/>
          <w:divBdr>
            <w:top w:val="none" w:sz="0" w:space="0" w:color="auto"/>
            <w:left w:val="none" w:sz="0" w:space="0" w:color="auto"/>
            <w:bottom w:val="none" w:sz="0" w:space="0" w:color="auto"/>
            <w:right w:val="none" w:sz="0" w:space="0" w:color="auto"/>
          </w:divBdr>
        </w:div>
        <w:div w:id="561603630">
          <w:marLeft w:val="0"/>
          <w:marRight w:val="0"/>
          <w:marTop w:val="0"/>
          <w:marBottom w:val="0"/>
          <w:divBdr>
            <w:top w:val="none" w:sz="0" w:space="0" w:color="auto"/>
            <w:left w:val="none" w:sz="0" w:space="0" w:color="auto"/>
            <w:bottom w:val="none" w:sz="0" w:space="0" w:color="auto"/>
            <w:right w:val="none" w:sz="0" w:space="0" w:color="auto"/>
          </w:divBdr>
        </w:div>
        <w:div w:id="1754353868">
          <w:marLeft w:val="0"/>
          <w:marRight w:val="0"/>
          <w:marTop w:val="0"/>
          <w:marBottom w:val="0"/>
          <w:divBdr>
            <w:top w:val="none" w:sz="0" w:space="0" w:color="auto"/>
            <w:left w:val="none" w:sz="0" w:space="0" w:color="auto"/>
            <w:bottom w:val="none" w:sz="0" w:space="0" w:color="auto"/>
            <w:right w:val="none" w:sz="0" w:space="0" w:color="auto"/>
          </w:divBdr>
        </w:div>
        <w:div w:id="890381370">
          <w:marLeft w:val="0"/>
          <w:marRight w:val="0"/>
          <w:marTop w:val="0"/>
          <w:marBottom w:val="0"/>
          <w:divBdr>
            <w:top w:val="none" w:sz="0" w:space="0" w:color="auto"/>
            <w:left w:val="none" w:sz="0" w:space="0" w:color="auto"/>
            <w:bottom w:val="none" w:sz="0" w:space="0" w:color="auto"/>
            <w:right w:val="none" w:sz="0" w:space="0" w:color="auto"/>
          </w:divBdr>
        </w:div>
        <w:div w:id="1645234772">
          <w:marLeft w:val="0"/>
          <w:marRight w:val="0"/>
          <w:marTop w:val="0"/>
          <w:marBottom w:val="0"/>
          <w:divBdr>
            <w:top w:val="none" w:sz="0" w:space="0" w:color="auto"/>
            <w:left w:val="none" w:sz="0" w:space="0" w:color="auto"/>
            <w:bottom w:val="none" w:sz="0" w:space="0" w:color="auto"/>
            <w:right w:val="none" w:sz="0" w:space="0" w:color="auto"/>
          </w:divBdr>
        </w:div>
        <w:div w:id="510216430">
          <w:marLeft w:val="0"/>
          <w:marRight w:val="0"/>
          <w:marTop w:val="0"/>
          <w:marBottom w:val="0"/>
          <w:divBdr>
            <w:top w:val="none" w:sz="0" w:space="0" w:color="auto"/>
            <w:left w:val="none" w:sz="0" w:space="0" w:color="auto"/>
            <w:bottom w:val="none" w:sz="0" w:space="0" w:color="auto"/>
            <w:right w:val="none" w:sz="0" w:space="0" w:color="auto"/>
          </w:divBdr>
        </w:div>
        <w:div w:id="1899626911">
          <w:marLeft w:val="0"/>
          <w:marRight w:val="0"/>
          <w:marTop w:val="0"/>
          <w:marBottom w:val="0"/>
          <w:divBdr>
            <w:top w:val="none" w:sz="0" w:space="0" w:color="auto"/>
            <w:left w:val="none" w:sz="0" w:space="0" w:color="auto"/>
            <w:bottom w:val="none" w:sz="0" w:space="0" w:color="auto"/>
            <w:right w:val="none" w:sz="0" w:space="0" w:color="auto"/>
          </w:divBdr>
        </w:div>
        <w:div w:id="946423513">
          <w:marLeft w:val="0"/>
          <w:marRight w:val="0"/>
          <w:marTop w:val="0"/>
          <w:marBottom w:val="0"/>
          <w:divBdr>
            <w:top w:val="none" w:sz="0" w:space="0" w:color="auto"/>
            <w:left w:val="none" w:sz="0" w:space="0" w:color="auto"/>
            <w:bottom w:val="none" w:sz="0" w:space="0" w:color="auto"/>
            <w:right w:val="none" w:sz="0" w:space="0" w:color="auto"/>
          </w:divBdr>
        </w:div>
        <w:div w:id="437215967">
          <w:marLeft w:val="0"/>
          <w:marRight w:val="0"/>
          <w:marTop w:val="0"/>
          <w:marBottom w:val="0"/>
          <w:divBdr>
            <w:top w:val="none" w:sz="0" w:space="0" w:color="auto"/>
            <w:left w:val="none" w:sz="0" w:space="0" w:color="auto"/>
            <w:bottom w:val="none" w:sz="0" w:space="0" w:color="auto"/>
            <w:right w:val="none" w:sz="0" w:space="0" w:color="auto"/>
          </w:divBdr>
        </w:div>
        <w:div w:id="572593865">
          <w:marLeft w:val="0"/>
          <w:marRight w:val="0"/>
          <w:marTop w:val="0"/>
          <w:marBottom w:val="0"/>
          <w:divBdr>
            <w:top w:val="none" w:sz="0" w:space="0" w:color="auto"/>
            <w:left w:val="none" w:sz="0" w:space="0" w:color="auto"/>
            <w:bottom w:val="none" w:sz="0" w:space="0" w:color="auto"/>
            <w:right w:val="none" w:sz="0" w:space="0" w:color="auto"/>
          </w:divBdr>
        </w:div>
        <w:div w:id="643509128">
          <w:marLeft w:val="0"/>
          <w:marRight w:val="0"/>
          <w:marTop w:val="0"/>
          <w:marBottom w:val="0"/>
          <w:divBdr>
            <w:top w:val="none" w:sz="0" w:space="0" w:color="auto"/>
            <w:left w:val="none" w:sz="0" w:space="0" w:color="auto"/>
            <w:bottom w:val="none" w:sz="0" w:space="0" w:color="auto"/>
            <w:right w:val="none" w:sz="0" w:space="0" w:color="auto"/>
          </w:divBdr>
        </w:div>
        <w:div w:id="115028712">
          <w:marLeft w:val="0"/>
          <w:marRight w:val="0"/>
          <w:marTop w:val="0"/>
          <w:marBottom w:val="0"/>
          <w:divBdr>
            <w:top w:val="none" w:sz="0" w:space="0" w:color="auto"/>
            <w:left w:val="none" w:sz="0" w:space="0" w:color="auto"/>
            <w:bottom w:val="none" w:sz="0" w:space="0" w:color="auto"/>
            <w:right w:val="none" w:sz="0" w:space="0" w:color="auto"/>
          </w:divBdr>
        </w:div>
        <w:div w:id="184905915">
          <w:marLeft w:val="0"/>
          <w:marRight w:val="0"/>
          <w:marTop w:val="0"/>
          <w:marBottom w:val="0"/>
          <w:divBdr>
            <w:top w:val="none" w:sz="0" w:space="0" w:color="auto"/>
            <w:left w:val="none" w:sz="0" w:space="0" w:color="auto"/>
            <w:bottom w:val="none" w:sz="0" w:space="0" w:color="auto"/>
            <w:right w:val="none" w:sz="0" w:space="0" w:color="auto"/>
          </w:divBdr>
        </w:div>
        <w:div w:id="1570535006">
          <w:marLeft w:val="0"/>
          <w:marRight w:val="0"/>
          <w:marTop w:val="0"/>
          <w:marBottom w:val="0"/>
          <w:divBdr>
            <w:top w:val="none" w:sz="0" w:space="0" w:color="auto"/>
            <w:left w:val="none" w:sz="0" w:space="0" w:color="auto"/>
            <w:bottom w:val="none" w:sz="0" w:space="0" w:color="auto"/>
            <w:right w:val="none" w:sz="0" w:space="0" w:color="auto"/>
          </w:divBdr>
        </w:div>
        <w:div w:id="311642784">
          <w:marLeft w:val="0"/>
          <w:marRight w:val="0"/>
          <w:marTop w:val="0"/>
          <w:marBottom w:val="0"/>
          <w:divBdr>
            <w:top w:val="none" w:sz="0" w:space="0" w:color="auto"/>
            <w:left w:val="none" w:sz="0" w:space="0" w:color="auto"/>
            <w:bottom w:val="none" w:sz="0" w:space="0" w:color="auto"/>
            <w:right w:val="none" w:sz="0" w:space="0" w:color="auto"/>
          </w:divBdr>
        </w:div>
        <w:div w:id="1755544958">
          <w:marLeft w:val="0"/>
          <w:marRight w:val="0"/>
          <w:marTop w:val="0"/>
          <w:marBottom w:val="0"/>
          <w:divBdr>
            <w:top w:val="none" w:sz="0" w:space="0" w:color="auto"/>
            <w:left w:val="none" w:sz="0" w:space="0" w:color="auto"/>
            <w:bottom w:val="none" w:sz="0" w:space="0" w:color="auto"/>
            <w:right w:val="none" w:sz="0" w:space="0" w:color="auto"/>
          </w:divBdr>
        </w:div>
        <w:div w:id="112753390">
          <w:marLeft w:val="0"/>
          <w:marRight w:val="0"/>
          <w:marTop w:val="0"/>
          <w:marBottom w:val="0"/>
          <w:divBdr>
            <w:top w:val="none" w:sz="0" w:space="0" w:color="auto"/>
            <w:left w:val="none" w:sz="0" w:space="0" w:color="auto"/>
            <w:bottom w:val="none" w:sz="0" w:space="0" w:color="auto"/>
            <w:right w:val="none" w:sz="0" w:space="0" w:color="auto"/>
          </w:divBdr>
        </w:div>
        <w:div w:id="706564632">
          <w:marLeft w:val="0"/>
          <w:marRight w:val="0"/>
          <w:marTop w:val="0"/>
          <w:marBottom w:val="0"/>
          <w:divBdr>
            <w:top w:val="none" w:sz="0" w:space="0" w:color="auto"/>
            <w:left w:val="none" w:sz="0" w:space="0" w:color="auto"/>
            <w:bottom w:val="none" w:sz="0" w:space="0" w:color="auto"/>
            <w:right w:val="none" w:sz="0" w:space="0" w:color="auto"/>
          </w:divBdr>
        </w:div>
        <w:div w:id="1959558987">
          <w:marLeft w:val="0"/>
          <w:marRight w:val="0"/>
          <w:marTop w:val="0"/>
          <w:marBottom w:val="0"/>
          <w:divBdr>
            <w:top w:val="none" w:sz="0" w:space="0" w:color="auto"/>
            <w:left w:val="none" w:sz="0" w:space="0" w:color="auto"/>
            <w:bottom w:val="none" w:sz="0" w:space="0" w:color="auto"/>
            <w:right w:val="none" w:sz="0" w:space="0" w:color="auto"/>
          </w:divBdr>
        </w:div>
        <w:div w:id="97140802">
          <w:marLeft w:val="0"/>
          <w:marRight w:val="0"/>
          <w:marTop w:val="0"/>
          <w:marBottom w:val="0"/>
          <w:divBdr>
            <w:top w:val="none" w:sz="0" w:space="0" w:color="auto"/>
            <w:left w:val="none" w:sz="0" w:space="0" w:color="auto"/>
            <w:bottom w:val="none" w:sz="0" w:space="0" w:color="auto"/>
            <w:right w:val="none" w:sz="0" w:space="0" w:color="auto"/>
          </w:divBdr>
        </w:div>
        <w:div w:id="846796783">
          <w:marLeft w:val="0"/>
          <w:marRight w:val="0"/>
          <w:marTop w:val="0"/>
          <w:marBottom w:val="0"/>
          <w:divBdr>
            <w:top w:val="none" w:sz="0" w:space="0" w:color="auto"/>
            <w:left w:val="none" w:sz="0" w:space="0" w:color="auto"/>
            <w:bottom w:val="none" w:sz="0" w:space="0" w:color="auto"/>
            <w:right w:val="none" w:sz="0" w:space="0" w:color="auto"/>
          </w:divBdr>
        </w:div>
        <w:div w:id="954560607">
          <w:marLeft w:val="0"/>
          <w:marRight w:val="0"/>
          <w:marTop w:val="0"/>
          <w:marBottom w:val="0"/>
          <w:divBdr>
            <w:top w:val="none" w:sz="0" w:space="0" w:color="auto"/>
            <w:left w:val="none" w:sz="0" w:space="0" w:color="auto"/>
            <w:bottom w:val="none" w:sz="0" w:space="0" w:color="auto"/>
            <w:right w:val="none" w:sz="0" w:space="0" w:color="auto"/>
          </w:divBdr>
        </w:div>
        <w:div w:id="506332042">
          <w:marLeft w:val="0"/>
          <w:marRight w:val="0"/>
          <w:marTop w:val="0"/>
          <w:marBottom w:val="0"/>
          <w:divBdr>
            <w:top w:val="none" w:sz="0" w:space="0" w:color="auto"/>
            <w:left w:val="none" w:sz="0" w:space="0" w:color="auto"/>
            <w:bottom w:val="none" w:sz="0" w:space="0" w:color="auto"/>
            <w:right w:val="none" w:sz="0" w:space="0" w:color="auto"/>
          </w:divBdr>
        </w:div>
        <w:div w:id="1057170600">
          <w:marLeft w:val="0"/>
          <w:marRight w:val="0"/>
          <w:marTop w:val="0"/>
          <w:marBottom w:val="0"/>
          <w:divBdr>
            <w:top w:val="none" w:sz="0" w:space="0" w:color="auto"/>
            <w:left w:val="none" w:sz="0" w:space="0" w:color="auto"/>
            <w:bottom w:val="none" w:sz="0" w:space="0" w:color="auto"/>
            <w:right w:val="none" w:sz="0" w:space="0" w:color="auto"/>
          </w:divBdr>
        </w:div>
        <w:div w:id="1269658613">
          <w:marLeft w:val="0"/>
          <w:marRight w:val="0"/>
          <w:marTop w:val="0"/>
          <w:marBottom w:val="0"/>
          <w:divBdr>
            <w:top w:val="none" w:sz="0" w:space="0" w:color="auto"/>
            <w:left w:val="none" w:sz="0" w:space="0" w:color="auto"/>
            <w:bottom w:val="none" w:sz="0" w:space="0" w:color="auto"/>
            <w:right w:val="none" w:sz="0" w:space="0" w:color="auto"/>
          </w:divBdr>
        </w:div>
        <w:div w:id="832766314">
          <w:marLeft w:val="0"/>
          <w:marRight w:val="0"/>
          <w:marTop w:val="0"/>
          <w:marBottom w:val="0"/>
          <w:divBdr>
            <w:top w:val="none" w:sz="0" w:space="0" w:color="auto"/>
            <w:left w:val="none" w:sz="0" w:space="0" w:color="auto"/>
            <w:bottom w:val="none" w:sz="0" w:space="0" w:color="auto"/>
            <w:right w:val="none" w:sz="0" w:space="0" w:color="auto"/>
          </w:divBdr>
        </w:div>
        <w:div w:id="1238512108">
          <w:marLeft w:val="0"/>
          <w:marRight w:val="0"/>
          <w:marTop w:val="0"/>
          <w:marBottom w:val="0"/>
          <w:divBdr>
            <w:top w:val="none" w:sz="0" w:space="0" w:color="auto"/>
            <w:left w:val="none" w:sz="0" w:space="0" w:color="auto"/>
            <w:bottom w:val="none" w:sz="0" w:space="0" w:color="auto"/>
            <w:right w:val="none" w:sz="0" w:space="0" w:color="auto"/>
          </w:divBdr>
        </w:div>
        <w:div w:id="834077989">
          <w:marLeft w:val="0"/>
          <w:marRight w:val="0"/>
          <w:marTop w:val="0"/>
          <w:marBottom w:val="0"/>
          <w:divBdr>
            <w:top w:val="none" w:sz="0" w:space="0" w:color="auto"/>
            <w:left w:val="none" w:sz="0" w:space="0" w:color="auto"/>
            <w:bottom w:val="none" w:sz="0" w:space="0" w:color="auto"/>
            <w:right w:val="none" w:sz="0" w:space="0" w:color="auto"/>
          </w:divBdr>
        </w:div>
        <w:div w:id="1579749568">
          <w:marLeft w:val="0"/>
          <w:marRight w:val="0"/>
          <w:marTop w:val="0"/>
          <w:marBottom w:val="0"/>
          <w:divBdr>
            <w:top w:val="none" w:sz="0" w:space="0" w:color="auto"/>
            <w:left w:val="none" w:sz="0" w:space="0" w:color="auto"/>
            <w:bottom w:val="none" w:sz="0" w:space="0" w:color="auto"/>
            <w:right w:val="none" w:sz="0" w:space="0" w:color="auto"/>
          </w:divBdr>
        </w:div>
        <w:div w:id="346831490">
          <w:marLeft w:val="0"/>
          <w:marRight w:val="0"/>
          <w:marTop w:val="0"/>
          <w:marBottom w:val="0"/>
          <w:divBdr>
            <w:top w:val="none" w:sz="0" w:space="0" w:color="auto"/>
            <w:left w:val="none" w:sz="0" w:space="0" w:color="auto"/>
            <w:bottom w:val="none" w:sz="0" w:space="0" w:color="auto"/>
            <w:right w:val="none" w:sz="0" w:space="0" w:color="auto"/>
          </w:divBdr>
        </w:div>
        <w:div w:id="554436770">
          <w:marLeft w:val="0"/>
          <w:marRight w:val="0"/>
          <w:marTop w:val="0"/>
          <w:marBottom w:val="0"/>
          <w:divBdr>
            <w:top w:val="none" w:sz="0" w:space="0" w:color="auto"/>
            <w:left w:val="none" w:sz="0" w:space="0" w:color="auto"/>
            <w:bottom w:val="none" w:sz="0" w:space="0" w:color="auto"/>
            <w:right w:val="none" w:sz="0" w:space="0" w:color="auto"/>
          </w:divBdr>
        </w:div>
        <w:div w:id="1111440564">
          <w:marLeft w:val="0"/>
          <w:marRight w:val="0"/>
          <w:marTop w:val="0"/>
          <w:marBottom w:val="0"/>
          <w:divBdr>
            <w:top w:val="none" w:sz="0" w:space="0" w:color="auto"/>
            <w:left w:val="none" w:sz="0" w:space="0" w:color="auto"/>
            <w:bottom w:val="none" w:sz="0" w:space="0" w:color="auto"/>
            <w:right w:val="none" w:sz="0" w:space="0" w:color="auto"/>
          </w:divBdr>
        </w:div>
        <w:div w:id="1521309776">
          <w:marLeft w:val="0"/>
          <w:marRight w:val="0"/>
          <w:marTop w:val="0"/>
          <w:marBottom w:val="0"/>
          <w:divBdr>
            <w:top w:val="none" w:sz="0" w:space="0" w:color="auto"/>
            <w:left w:val="none" w:sz="0" w:space="0" w:color="auto"/>
            <w:bottom w:val="none" w:sz="0" w:space="0" w:color="auto"/>
            <w:right w:val="none" w:sz="0" w:space="0" w:color="auto"/>
          </w:divBdr>
        </w:div>
        <w:div w:id="472138505">
          <w:marLeft w:val="0"/>
          <w:marRight w:val="0"/>
          <w:marTop w:val="0"/>
          <w:marBottom w:val="0"/>
          <w:divBdr>
            <w:top w:val="none" w:sz="0" w:space="0" w:color="auto"/>
            <w:left w:val="none" w:sz="0" w:space="0" w:color="auto"/>
            <w:bottom w:val="none" w:sz="0" w:space="0" w:color="auto"/>
            <w:right w:val="none" w:sz="0" w:space="0" w:color="auto"/>
          </w:divBdr>
        </w:div>
        <w:div w:id="1580676296">
          <w:marLeft w:val="0"/>
          <w:marRight w:val="0"/>
          <w:marTop w:val="0"/>
          <w:marBottom w:val="0"/>
          <w:divBdr>
            <w:top w:val="none" w:sz="0" w:space="0" w:color="auto"/>
            <w:left w:val="none" w:sz="0" w:space="0" w:color="auto"/>
            <w:bottom w:val="none" w:sz="0" w:space="0" w:color="auto"/>
            <w:right w:val="none" w:sz="0" w:space="0" w:color="auto"/>
          </w:divBdr>
        </w:div>
        <w:div w:id="1722094910">
          <w:marLeft w:val="0"/>
          <w:marRight w:val="0"/>
          <w:marTop w:val="0"/>
          <w:marBottom w:val="0"/>
          <w:divBdr>
            <w:top w:val="none" w:sz="0" w:space="0" w:color="auto"/>
            <w:left w:val="none" w:sz="0" w:space="0" w:color="auto"/>
            <w:bottom w:val="none" w:sz="0" w:space="0" w:color="auto"/>
            <w:right w:val="none" w:sz="0" w:space="0" w:color="auto"/>
          </w:divBdr>
        </w:div>
        <w:div w:id="1774857940">
          <w:marLeft w:val="0"/>
          <w:marRight w:val="0"/>
          <w:marTop w:val="0"/>
          <w:marBottom w:val="0"/>
          <w:divBdr>
            <w:top w:val="none" w:sz="0" w:space="0" w:color="auto"/>
            <w:left w:val="none" w:sz="0" w:space="0" w:color="auto"/>
            <w:bottom w:val="none" w:sz="0" w:space="0" w:color="auto"/>
            <w:right w:val="none" w:sz="0" w:space="0" w:color="auto"/>
          </w:divBdr>
        </w:div>
        <w:div w:id="440927312">
          <w:marLeft w:val="0"/>
          <w:marRight w:val="0"/>
          <w:marTop w:val="0"/>
          <w:marBottom w:val="0"/>
          <w:divBdr>
            <w:top w:val="none" w:sz="0" w:space="0" w:color="auto"/>
            <w:left w:val="none" w:sz="0" w:space="0" w:color="auto"/>
            <w:bottom w:val="none" w:sz="0" w:space="0" w:color="auto"/>
            <w:right w:val="none" w:sz="0" w:space="0" w:color="auto"/>
          </w:divBdr>
        </w:div>
        <w:div w:id="2018995939">
          <w:marLeft w:val="0"/>
          <w:marRight w:val="0"/>
          <w:marTop w:val="0"/>
          <w:marBottom w:val="0"/>
          <w:divBdr>
            <w:top w:val="none" w:sz="0" w:space="0" w:color="auto"/>
            <w:left w:val="none" w:sz="0" w:space="0" w:color="auto"/>
            <w:bottom w:val="none" w:sz="0" w:space="0" w:color="auto"/>
            <w:right w:val="none" w:sz="0" w:space="0" w:color="auto"/>
          </w:divBdr>
        </w:div>
        <w:div w:id="580530756">
          <w:marLeft w:val="0"/>
          <w:marRight w:val="0"/>
          <w:marTop w:val="0"/>
          <w:marBottom w:val="0"/>
          <w:divBdr>
            <w:top w:val="none" w:sz="0" w:space="0" w:color="auto"/>
            <w:left w:val="none" w:sz="0" w:space="0" w:color="auto"/>
            <w:bottom w:val="none" w:sz="0" w:space="0" w:color="auto"/>
            <w:right w:val="none" w:sz="0" w:space="0" w:color="auto"/>
          </w:divBdr>
        </w:div>
        <w:div w:id="2086293718">
          <w:marLeft w:val="0"/>
          <w:marRight w:val="0"/>
          <w:marTop w:val="0"/>
          <w:marBottom w:val="0"/>
          <w:divBdr>
            <w:top w:val="none" w:sz="0" w:space="0" w:color="auto"/>
            <w:left w:val="none" w:sz="0" w:space="0" w:color="auto"/>
            <w:bottom w:val="none" w:sz="0" w:space="0" w:color="auto"/>
            <w:right w:val="none" w:sz="0" w:space="0" w:color="auto"/>
          </w:divBdr>
        </w:div>
        <w:div w:id="1021935486">
          <w:marLeft w:val="0"/>
          <w:marRight w:val="0"/>
          <w:marTop w:val="0"/>
          <w:marBottom w:val="0"/>
          <w:divBdr>
            <w:top w:val="none" w:sz="0" w:space="0" w:color="auto"/>
            <w:left w:val="none" w:sz="0" w:space="0" w:color="auto"/>
            <w:bottom w:val="none" w:sz="0" w:space="0" w:color="auto"/>
            <w:right w:val="none" w:sz="0" w:space="0" w:color="auto"/>
          </w:divBdr>
        </w:div>
        <w:div w:id="548420798">
          <w:marLeft w:val="0"/>
          <w:marRight w:val="0"/>
          <w:marTop w:val="0"/>
          <w:marBottom w:val="0"/>
          <w:divBdr>
            <w:top w:val="none" w:sz="0" w:space="0" w:color="auto"/>
            <w:left w:val="none" w:sz="0" w:space="0" w:color="auto"/>
            <w:bottom w:val="none" w:sz="0" w:space="0" w:color="auto"/>
            <w:right w:val="none" w:sz="0" w:space="0" w:color="auto"/>
          </w:divBdr>
        </w:div>
        <w:div w:id="1386298097">
          <w:marLeft w:val="0"/>
          <w:marRight w:val="0"/>
          <w:marTop w:val="0"/>
          <w:marBottom w:val="0"/>
          <w:divBdr>
            <w:top w:val="none" w:sz="0" w:space="0" w:color="auto"/>
            <w:left w:val="none" w:sz="0" w:space="0" w:color="auto"/>
            <w:bottom w:val="none" w:sz="0" w:space="0" w:color="auto"/>
            <w:right w:val="none" w:sz="0" w:space="0" w:color="auto"/>
          </w:divBdr>
        </w:div>
        <w:div w:id="1387415567">
          <w:marLeft w:val="0"/>
          <w:marRight w:val="0"/>
          <w:marTop w:val="0"/>
          <w:marBottom w:val="0"/>
          <w:divBdr>
            <w:top w:val="none" w:sz="0" w:space="0" w:color="auto"/>
            <w:left w:val="none" w:sz="0" w:space="0" w:color="auto"/>
            <w:bottom w:val="none" w:sz="0" w:space="0" w:color="auto"/>
            <w:right w:val="none" w:sz="0" w:space="0" w:color="auto"/>
          </w:divBdr>
        </w:div>
        <w:div w:id="2048145131">
          <w:marLeft w:val="0"/>
          <w:marRight w:val="0"/>
          <w:marTop w:val="0"/>
          <w:marBottom w:val="0"/>
          <w:divBdr>
            <w:top w:val="none" w:sz="0" w:space="0" w:color="auto"/>
            <w:left w:val="none" w:sz="0" w:space="0" w:color="auto"/>
            <w:bottom w:val="none" w:sz="0" w:space="0" w:color="auto"/>
            <w:right w:val="none" w:sz="0" w:space="0" w:color="auto"/>
          </w:divBdr>
        </w:div>
        <w:div w:id="1968076288">
          <w:marLeft w:val="0"/>
          <w:marRight w:val="0"/>
          <w:marTop w:val="0"/>
          <w:marBottom w:val="0"/>
          <w:divBdr>
            <w:top w:val="none" w:sz="0" w:space="0" w:color="auto"/>
            <w:left w:val="none" w:sz="0" w:space="0" w:color="auto"/>
            <w:bottom w:val="none" w:sz="0" w:space="0" w:color="auto"/>
            <w:right w:val="none" w:sz="0" w:space="0" w:color="auto"/>
          </w:divBdr>
        </w:div>
        <w:div w:id="202909415">
          <w:marLeft w:val="0"/>
          <w:marRight w:val="0"/>
          <w:marTop w:val="0"/>
          <w:marBottom w:val="0"/>
          <w:divBdr>
            <w:top w:val="none" w:sz="0" w:space="0" w:color="auto"/>
            <w:left w:val="none" w:sz="0" w:space="0" w:color="auto"/>
            <w:bottom w:val="none" w:sz="0" w:space="0" w:color="auto"/>
            <w:right w:val="none" w:sz="0" w:space="0" w:color="auto"/>
          </w:divBdr>
        </w:div>
        <w:div w:id="1843003832">
          <w:marLeft w:val="0"/>
          <w:marRight w:val="0"/>
          <w:marTop w:val="0"/>
          <w:marBottom w:val="0"/>
          <w:divBdr>
            <w:top w:val="none" w:sz="0" w:space="0" w:color="auto"/>
            <w:left w:val="none" w:sz="0" w:space="0" w:color="auto"/>
            <w:bottom w:val="none" w:sz="0" w:space="0" w:color="auto"/>
            <w:right w:val="none" w:sz="0" w:space="0" w:color="auto"/>
          </w:divBdr>
        </w:div>
        <w:div w:id="1903440986">
          <w:marLeft w:val="0"/>
          <w:marRight w:val="0"/>
          <w:marTop w:val="0"/>
          <w:marBottom w:val="0"/>
          <w:divBdr>
            <w:top w:val="none" w:sz="0" w:space="0" w:color="auto"/>
            <w:left w:val="none" w:sz="0" w:space="0" w:color="auto"/>
            <w:bottom w:val="none" w:sz="0" w:space="0" w:color="auto"/>
            <w:right w:val="none" w:sz="0" w:space="0" w:color="auto"/>
          </w:divBdr>
        </w:div>
        <w:div w:id="1994678877">
          <w:marLeft w:val="0"/>
          <w:marRight w:val="0"/>
          <w:marTop w:val="0"/>
          <w:marBottom w:val="0"/>
          <w:divBdr>
            <w:top w:val="none" w:sz="0" w:space="0" w:color="auto"/>
            <w:left w:val="none" w:sz="0" w:space="0" w:color="auto"/>
            <w:bottom w:val="none" w:sz="0" w:space="0" w:color="auto"/>
            <w:right w:val="none" w:sz="0" w:space="0" w:color="auto"/>
          </w:divBdr>
        </w:div>
        <w:div w:id="755592669">
          <w:marLeft w:val="0"/>
          <w:marRight w:val="0"/>
          <w:marTop w:val="0"/>
          <w:marBottom w:val="0"/>
          <w:divBdr>
            <w:top w:val="none" w:sz="0" w:space="0" w:color="auto"/>
            <w:left w:val="none" w:sz="0" w:space="0" w:color="auto"/>
            <w:bottom w:val="none" w:sz="0" w:space="0" w:color="auto"/>
            <w:right w:val="none" w:sz="0" w:space="0" w:color="auto"/>
          </w:divBdr>
        </w:div>
        <w:div w:id="1886210944">
          <w:marLeft w:val="0"/>
          <w:marRight w:val="0"/>
          <w:marTop w:val="0"/>
          <w:marBottom w:val="0"/>
          <w:divBdr>
            <w:top w:val="none" w:sz="0" w:space="0" w:color="auto"/>
            <w:left w:val="none" w:sz="0" w:space="0" w:color="auto"/>
            <w:bottom w:val="none" w:sz="0" w:space="0" w:color="auto"/>
            <w:right w:val="none" w:sz="0" w:space="0" w:color="auto"/>
          </w:divBdr>
        </w:div>
        <w:div w:id="2029141943">
          <w:marLeft w:val="0"/>
          <w:marRight w:val="0"/>
          <w:marTop w:val="0"/>
          <w:marBottom w:val="0"/>
          <w:divBdr>
            <w:top w:val="none" w:sz="0" w:space="0" w:color="auto"/>
            <w:left w:val="none" w:sz="0" w:space="0" w:color="auto"/>
            <w:bottom w:val="none" w:sz="0" w:space="0" w:color="auto"/>
            <w:right w:val="none" w:sz="0" w:space="0" w:color="auto"/>
          </w:divBdr>
        </w:div>
        <w:div w:id="1749308201">
          <w:marLeft w:val="0"/>
          <w:marRight w:val="0"/>
          <w:marTop w:val="0"/>
          <w:marBottom w:val="0"/>
          <w:divBdr>
            <w:top w:val="none" w:sz="0" w:space="0" w:color="auto"/>
            <w:left w:val="none" w:sz="0" w:space="0" w:color="auto"/>
            <w:bottom w:val="none" w:sz="0" w:space="0" w:color="auto"/>
            <w:right w:val="none" w:sz="0" w:space="0" w:color="auto"/>
          </w:divBdr>
        </w:div>
        <w:div w:id="1622493030">
          <w:marLeft w:val="0"/>
          <w:marRight w:val="0"/>
          <w:marTop w:val="0"/>
          <w:marBottom w:val="0"/>
          <w:divBdr>
            <w:top w:val="none" w:sz="0" w:space="0" w:color="auto"/>
            <w:left w:val="none" w:sz="0" w:space="0" w:color="auto"/>
            <w:bottom w:val="none" w:sz="0" w:space="0" w:color="auto"/>
            <w:right w:val="none" w:sz="0" w:space="0" w:color="auto"/>
          </w:divBdr>
        </w:div>
        <w:div w:id="643000660">
          <w:marLeft w:val="0"/>
          <w:marRight w:val="0"/>
          <w:marTop w:val="0"/>
          <w:marBottom w:val="0"/>
          <w:divBdr>
            <w:top w:val="none" w:sz="0" w:space="0" w:color="auto"/>
            <w:left w:val="none" w:sz="0" w:space="0" w:color="auto"/>
            <w:bottom w:val="none" w:sz="0" w:space="0" w:color="auto"/>
            <w:right w:val="none" w:sz="0" w:space="0" w:color="auto"/>
          </w:divBdr>
        </w:div>
        <w:div w:id="1725713157">
          <w:marLeft w:val="0"/>
          <w:marRight w:val="0"/>
          <w:marTop w:val="0"/>
          <w:marBottom w:val="0"/>
          <w:divBdr>
            <w:top w:val="none" w:sz="0" w:space="0" w:color="auto"/>
            <w:left w:val="none" w:sz="0" w:space="0" w:color="auto"/>
            <w:bottom w:val="none" w:sz="0" w:space="0" w:color="auto"/>
            <w:right w:val="none" w:sz="0" w:space="0" w:color="auto"/>
          </w:divBdr>
        </w:div>
        <w:div w:id="334000679">
          <w:marLeft w:val="0"/>
          <w:marRight w:val="0"/>
          <w:marTop w:val="0"/>
          <w:marBottom w:val="0"/>
          <w:divBdr>
            <w:top w:val="none" w:sz="0" w:space="0" w:color="auto"/>
            <w:left w:val="none" w:sz="0" w:space="0" w:color="auto"/>
            <w:bottom w:val="none" w:sz="0" w:space="0" w:color="auto"/>
            <w:right w:val="none" w:sz="0" w:space="0" w:color="auto"/>
          </w:divBdr>
        </w:div>
        <w:div w:id="1892226529">
          <w:marLeft w:val="0"/>
          <w:marRight w:val="0"/>
          <w:marTop w:val="0"/>
          <w:marBottom w:val="0"/>
          <w:divBdr>
            <w:top w:val="none" w:sz="0" w:space="0" w:color="auto"/>
            <w:left w:val="none" w:sz="0" w:space="0" w:color="auto"/>
            <w:bottom w:val="none" w:sz="0" w:space="0" w:color="auto"/>
            <w:right w:val="none" w:sz="0" w:space="0" w:color="auto"/>
          </w:divBdr>
        </w:div>
        <w:div w:id="1866401395">
          <w:marLeft w:val="0"/>
          <w:marRight w:val="0"/>
          <w:marTop w:val="0"/>
          <w:marBottom w:val="0"/>
          <w:divBdr>
            <w:top w:val="none" w:sz="0" w:space="0" w:color="auto"/>
            <w:left w:val="none" w:sz="0" w:space="0" w:color="auto"/>
            <w:bottom w:val="none" w:sz="0" w:space="0" w:color="auto"/>
            <w:right w:val="none" w:sz="0" w:space="0" w:color="auto"/>
          </w:divBdr>
        </w:div>
        <w:div w:id="28072165">
          <w:marLeft w:val="0"/>
          <w:marRight w:val="0"/>
          <w:marTop w:val="0"/>
          <w:marBottom w:val="0"/>
          <w:divBdr>
            <w:top w:val="none" w:sz="0" w:space="0" w:color="auto"/>
            <w:left w:val="none" w:sz="0" w:space="0" w:color="auto"/>
            <w:bottom w:val="none" w:sz="0" w:space="0" w:color="auto"/>
            <w:right w:val="none" w:sz="0" w:space="0" w:color="auto"/>
          </w:divBdr>
        </w:div>
        <w:div w:id="2023512310">
          <w:marLeft w:val="0"/>
          <w:marRight w:val="0"/>
          <w:marTop w:val="0"/>
          <w:marBottom w:val="0"/>
          <w:divBdr>
            <w:top w:val="none" w:sz="0" w:space="0" w:color="auto"/>
            <w:left w:val="none" w:sz="0" w:space="0" w:color="auto"/>
            <w:bottom w:val="none" w:sz="0" w:space="0" w:color="auto"/>
            <w:right w:val="none" w:sz="0" w:space="0" w:color="auto"/>
          </w:divBdr>
        </w:div>
        <w:div w:id="59065912">
          <w:marLeft w:val="0"/>
          <w:marRight w:val="0"/>
          <w:marTop w:val="0"/>
          <w:marBottom w:val="0"/>
          <w:divBdr>
            <w:top w:val="none" w:sz="0" w:space="0" w:color="auto"/>
            <w:left w:val="none" w:sz="0" w:space="0" w:color="auto"/>
            <w:bottom w:val="none" w:sz="0" w:space="0" w:color="auto"/>
            <w:right w:val="none" w:sz="0" w:space="0" w:color="auto"/>
          </w:divBdr>
        </w:div>
        <w:div w:id="1701936217">
          <w:marLeft w:val="0"/>
          <w:marRight w:val="0"/>
          <w:marTop w:val="0"/>
          <w:marBottom w:val="0"/>
          <w:divBdr>
            <w:top w:val="none" w:sz="0" w:space="0" w:color="auto"/>
            <w:left w:val="none" w:sz="0" w:space="0" w:color="auto"/>
            <w:bottom w:val="none" w:sz="0" w:space="0" w:color="auto"/>
            <w:right w:val="none" w:sz="0" w:space="0" w:color="auto"/>
          </w:divBdr>
        </w:div>
        <w:div w:id="312490821">
          <w:marLeft w:val="0"/>
          <w:marRight w:val="0"/>
          <w:marTop w:val="0"/>
          <w:marBottom w:val="0"/>
          <w:divBdr>
            <w:top w:val="none" w:sz="0" w:space="0" w:color="auto"/>
            <w:left w:val="none" w:sz="0" w:space="0" w:color="auto"/>
            <w:bottom w:val="none" w:sz="0" w:space="0" w:color="auto"/>
            <w:right w:val="none" w:sz="0" w:space="0" w:color="auto"/>
          </w:divBdr>
        </w:div>
        <w:div w:id="1556356579">
          <w:marLeft w:val="0"/>
          <w:marRight w:val="0"/>
          <w:marTop w:val="0"/>
          <w:marBottom w:val="0"/>
          <w:divBdr>
            <w:top w:val="none" w:sz="0" w:space="0" w:color="auto"/>
            <w:left w:val="none" w:sz="0" w:space="0" w:color="auto"/>
            <w:bottom w:val="none" w:sz="0" w:space="0" w:color="auto"/>
            <w:right w:val="none" w:sz="0" w:space="0" w:color="auto"/>
          </w:divBdr>
        </w:div>
        <w:div w:id="353922104">
          <w:marLeft w:val="0"/>
          <w:marRight w:val="0"/>
          <w:marTop w:val="0"/>
          <w:marBottom w:val="0"/>
          <w:divBdr>
            <w:top w:val="none" w:sz="0" w:space="0" w:color="auto"/>
            <w:left w:val="none" w:sz="0" w:space="0" w:color="auto"/>
            <w:bottom w:val="none" w:sz="0" w:space="0" w:color="auto"/>
            <w:right w:val="none" w:sz="0" w:space="0" w:color="auto"/>
          </w:divBdr>
        </w:div>
        <w:div w:id="1370718177">
          <w:marLeft w:val="0"/>
          <w:marRight w:val="0"/>
          <w:marTop w:val="0"/>
          <w:marBottom w:val="0"/>
          <w:divBdr>
            <w:top w:val="none" w:sz="0" w:space="0" w:color="auto"/>
            <w:left w:val="none" w:sz="0" w:space="0" w:color="auto"/>
            <w:bottom w:val="none" w:sz="0" w:space="0" w:color="auto"/>
            <w:right w:val="none" w:sz="0" w:space="0" w:color="auto"/>
          </w:divBdr>
        </w:div>
        <w:div w:id="246621754">
          <w:marLeft w:val="0"/>
          <w:marRight w:val="0"/>
          <w:marTop w:val="0"/>
          <w:marBottom w:val="0"/>
          <w:divBdr>
            <w:top w:val="none" w:sz="0" w:space="0" w:color="auto"/>
            <w:left w:val="none" w:sz="0" w:space="0" w:color="auto"/>
            <w:bottom w:val="none" w:sz="0" w:space="0" w:color="auto"/>
            <w:right w:val="none" w:sz="0" w:space="0" w:color="auto"/>
          </w:divBdr>
        </w:div>
        <w:div w:id="457527513">
          <w:marLeft w:val="0"/>
          <w:marRight w:val="0"/>
          <w:marTop w:val="0"/>
          <w:marBottom w:val="0"/>
          <w:divBdr>
            <w:top w:val="none" w:sz="0" w:space="0" w:color="auto"/>
            <w:left w:val="none" w:sz="0" w:space="0" w:color="auto"/>
            <w:bottom w:val="none" w:sz="0" w:space="0" w:color="auto"/>
            <w:right w:val="none" w:sz="0" w:space="0" w:color="auto"/>
          </w:divBdr>
        </w:div>
        <w:div w:id="1181359135">
          <w:marLeft w:val="0"/>
          <w:marRight w:val="0"/>
          <w:marTop w:val="0"/>
          <w:marBottom w:val="0"/>
          <w:divBdr>
            <w:top w:val="none" w:sz="0" w:space="0" w:color="auto"/>
            <w:left w:val="none" w:sz="0" w:space="0" w:color="auto"/>
            <w:bottom w:val="none" w:sz="0" w:space="0" w:color="auto"/>
            <w:right w:val="none" w:sz="0" w:space="0" w:color="auto"/>
          </w:divBdr>
        </w:div>
        <w:div w:id="1663970913">
          <w:marLeft w:val="0"/>
          <w:marRight w:val="0"/>
          <w:marTop w:val="0"/>
          <w:marBottom w:val="0"/>
          <w:divBdr>
            <w:top w:val="none" w:sz="0" w:space="0" w:color="auto"/>
            <w:left w:val="none" w:sz="0" w:space="0" w:color="auto"/>
            <w:bottom w:val="none" w:sz="0" w:space="0" w:color="auto"/>
            <w:right w:val="none" w:sz="0" w:space="0" w:color="auto"/>
          </w:divBdr>
        </w:div>
        <w:div w:id="1587229408">
          <w:marLeft w:val="0"/>
          <w:marRight w:val="0"/>
          <w:marTop w:val="0"/>
          <w:marBottom w:val="0"/>
          <w:divBdr>
            <w:top w:val="none" w:sz="0" w:space="0" w:color="auto"/>
            <w:left w:val="none" w:sz="0" w:space="0" w:color="auto"/>
            <w:bottom w:val="none" w:sz="0" w:space="0" w:color="auto"/>
            <w:right w:val="none" w:sz="0" w:space="0" w:color="auto"/>
          </w:divBdr>
        </w:div>
        <w:div w:id="1620717069">
          <w:marLeft w:val="0"/>
          <w:marRight w:val="0"/>
          <w:marTop w:val="0"/>
          <w:marBottom w:val="0"/>
          <w:divBdr>
            <w:top w:val="none" w:sz="0" w:space="0" w:color="auto"/>
            <w:left w:val="none" w:sz="0" w:space="0" w:color="auto"/>
            <w:bottom w:val="none" w:sz="0" w:space="0" w:color="auto"/>
            <w:right w:val="none" w:sz="0" w:space="0" w:color="auto"/>
          </w:divBdr>
        </w:div>
        <w:div w:id="1216118272">
          <w:marLeft w:val="0"/>
          <w:marRight w:val="0"/>
          <w:marTop w:val="0"/>
          <w:marBottom w:val="0"/>
          <w:divBdr>
            <w:top w:val="none" w:sz="0" w:space="0" w:color="auto"/>
            <w:left w:val="none" w:sz="0" w:space="0" w:color="auto"/>
            <w:bottom w:val="none" w:sz="0" w:space="0" w:color="auto"/>
            <w:right w:val="none" w:sz="0" w:space="0" w:color="auto"/>
          </w:divBdr>
        </w:div>
        <w:div w:id="1777670348">
          <w:marLeft w:val="0"/>
          <w:marRight w:val="0"/>
          <w:marTop w:val="0"/>
          <w:marBottom w:val="0"/>
          <w:divBdr>
            <w:top w:val="none" w:sz="0" w:space="0" w:color="auto"/>
            <w:left w:val="none" w:sz="0" w:space="0" w:color="auto"/>
            <w:bottom w:val="none" w:sz="0" w:space="0" w:color="auto"/>
            <w:right w:val="none" w:sz="0" w:space="0" w:color="auto"/>
          </w:divBdr>
        </w:div>
        <w:div w:id="1343894402">
          <w:marLeft w:val="0"/>
          <w:marRight w:val="0"/>
          <w:marTop w:val="0"/>
          <w:marBottom w:val="0"/>
          <w:divBdr>
            <w:top w:val="none" w:sz="0" w:space="0" w:color="auto"/>
            <w:left w:val="none" w:sz="0" w:space="0" w:color="auto"/>
            <w:bottom w:val="none" w:sz="0" w:space="0" w:color="auto"/>
            <w:right w:val="none" w:sz="0" w:space="0" w:color="auto"/>
          </w:divBdr>
        </w:div>
        <w:div w:id="493377286">
          <w:marLeft w:val="0"/>
          <w:marRight w:val="0"/>
          <w:marTop w:val="0"/>
          <w:marBottom w:val="0"/>
          <w:divBdr>
            <w:top w:val="none" w:sz="0" w:space="0" w:color="auto"/>
            <w:left w:val="none" w:sz="0" w:space="0" w:color="auto"/>
            <w:bottom w:val="none" w:sz="0" w:space="0" w:color="auto"/>
            <w:right w:val="none" w:sz="0" w:space="0" w:color="auto"/>
          </w:divBdr>
        </w:div>
        <w:div w:id="613056201">
          <w:marLeft w:val="0"/>
          <w:marRight w:val="0"/>
          <w:marTop w:val="0"/>
          <w:marBottom w:val="0"/>
          <w:divBdr>
            <w:top w:val="none" w:sz="0" w:space="0" w:color="auto"/>
            <w:left w:val="none" w:sz="0" w:space="0" w:color="auto"/>
            <w:bottom w:val="none" w:sz="0" w:space="0" w:color="auto"/>
            <w:right w:val="none" w:sz="0" w:space="0" w:color="auto"/>
          </w:divBdr>
        </w:div>
        <w:div w:id="344864541">
          <w:marLeft w:val="0"/>
          <w:marRight w:val="0"/>
          <w:marTop w:val="0"/>
          <w:marBottom w:val="0"/>
          <w:divBdr>
            <w:top w:val="none" w:sz="0" w:space="0" w:color="auto"/>
            <w:left w:val="none" w:sz="0" w:space="0" w:color="auto"/>
            <w:bottom w:val="none" w:sz="0" w:space="0" w:color="auto"/>
            <w:right w:val="none" w:sz="0" w:space="0" w:color="auto"/>
          </w:divBdr>
        </w:div>
        <w:div w:id="1937058220">
          <w:marLeft w:val="0"/>
          <w:marRight w:val="0"/>
          <w:marTop w:val="0"/>
          <w:marBottom w:val="0"/>
          <w:divBdr>
            <w:top w:val="none" w:sz="0" w:space="0" w:color="auto"/>
            <w:left w:val="none" w:sz="0" w:space="0" w:color="auto"/>
            <w:bottom w:val="none" w:sz="0" w:space="0" w:color="auto"/>
            <w:right w:val="none" w:sz="0" w:space="0" w:color="auto"/>
          </w:divBdr>
        </w:div>
        <w:div w:id="914361364">
          <w:marLeft w:val="0"/>
          <w:marRight w:val="0"/>
          <w:marTop w:val="0"/>
          <w:marBottom w:val="0"/>
          <w:divBdr>
            <w:top w:val="none" w:sz="0" w:space="0" w:color="auto"/>
            <w:left w:val="none" w:sz="0" w:space="0" w:color="auto"/>
            <w:bottom w:val="none" w:sz="0" w:space="0" w:color="auto"/>
            <w:right w:val="none" w:sz="0" w:space="0" w:color="auto"/>
          </w:divBdr>
        </w:div>
        <w:div w:id="1940062755">
          <w:marLeft w:val="0"/>
          <w:marRight w:val="0"/>
          <w:marTop w:val="0"/>
          <w:marBottom w:val="0"/>
          <w:divBdr>
            <w:top w:val="none" w:sz="0" w:space="0" w:color="auto"/>
            <w:left w:val="none" w:sz="0" w:space="0" w:color="auto"/>
            <w:bottom w:val="none" w:sz="0" w:space="0" w:color="auto"/>
            <w:right w:val="none" w:sz="0" w:space="0" w:color="auto"/>
          </w:divBdr>
        </w:div>
        <w:div w:id="239559221">
          <w:marLeft w:val="0"/>
          <w:marRight w:val="0"/>
          <w:marTop w:val="0"/>
          <w:marBottom w:val="0"/>
          <w:divBdr>
            <w:top w:val="none" w:sz="0" w:space="0" w:color="auto"/>
            <w:left w:val="none" w:sz="0" w:space="0" w:color="auto"/>
            <w:bottom w:val="none" w:sz="0" w:space="0" w:color="auto"/>
            <w:right w:val="none" w:sz="0" w:space="0" w:color="auto"/>
          </w:divBdr>
        </w:div>
        <w:div w:id="665206477">
          <w:marLeft w:val="0"/>
          <w:marRight w:val="0"/>
          <w:marTop w:val="0"/>
          <w:marBottom w:val="0"/>
          <w:divBdr>
            <w:top w:val="none" w:sz="0" w:space="0" w:color="auto"/>
            <w:left w:val="none" w:sz="0" w:space="0" w:color="auto"/>
            <w:bottom w:val="none" w:sz="0" w:space="0" w:color="auto"/>
            <w:right w:val="none" w:sz="0" w:space="0" w:color="auto"/>
          </w:divBdr>
        </w:div>
        <w:div w:id="1595631252">
          <w:marLeft w:val="0"/>
          <w:marRight w:val="0"/>
          <w:marTop w:val="0"/>
          <w:marBottom w:val="0"/>
          <w:divBdr>
            <w:top w:val="none" w:sz="0" w:space="0" w:color="auto"/>
            <w:left w:val="none" w:sz="0" w:space="0" w:color="auto"/>
            <w:bottom w:val="none" w:sz="0" w:space="0" w:color="auto"/>
            <w:right w:val="none" w:sz="0" w:space="0" w:color="auto"/>
          </w:divBdr>
        </w:div>
        <w:div w:id="1816096602">
          <w:marLeft w:val="0"/>
          <w:marRight w:val="0"/>
          <w:marTop w:val="0"/>
          <w:marBottom w:val="0"/>
          <w:divBdr>
            <w:top w:val="none" w:sz="0" w:space="0" w:color="auto"/>
            <w:left w:val="none" w:sz="0" w:space="0" w:color="auto"/>
            <w:bottom w:val="none" w:sz="0" w:space="0" w:color="auto"/>
            <w:right w:val="none" w:sz="0" w:space="0" w:color="auto"/>
          </w:divBdr>
        </w:div>
        <w:div w:id="1729261972">
          <w:marLeft w:val="0"/>
          <w:marRight w:val="0"/>
          <w:marTop w:val="0"/>
          <w:marBottom w:val="0"/>
          <w:divBdr>
            <w:top w:val="none" w:sz="0" w:space="0" w:color="auto"/>
            <w:left w:val="none" w:sz="0" w:space="0" w:color="auto"/>
            <w:bottom w:val="none" w:sz="0" w:space="0" w:color="auto"/>
            <w:right w:val="none" w:sz="0" w:space="0" w:color="auto"/>
          </w:divBdr>
        </w:div>
        <w:div w:id="1897088912">
          <w:marLeft w:val="0"/>
          <w:marRight w:val="0"/>
          <w:marTop w:val="0"/>
          <w:marBottom w:val="0"/>
          <w:divBdr>
            <w:top w:val="none" w:sz="0" w:space="0" w:color="auto"/>
            <w:left w:val="none" w:sz="0" w:space="0" w:color="auto"/>
            <w:bottom w:val="none" w:sz="0" w:space="0" w:color="auto"/>
            <w:right w:val="none" w:sz="0" w:space="0" w:color="auto"/>
          </w:divBdr>
        </w:div>
        <w:div w:id="2095517220">
          <w:marLeft w:val="0"/>
          <w:marRight w:val="0"/>
          <w:marTop w:val="0"/>
          <w:marBottom w:val="0"/>
          <w:divBdr>
            <w:top w:val="none" w:sz="0" w:space="0" w:color="auto"/>
            <w:left w:val="none" w:sz="0" w:space="0" w:color="auto"/>
            <w:bottom w:val="none" w:sz="0" w:space="0" w:color="auto"/>
            <w:right w:val="none" w:sz="0" w:space="0" w:color="auto"/>
          </w:divBdr>
        </w:div>
        <w:div w:id="477613">
          <w:marLeft w:val="0"/>
          <w:marRight w:val="0"/>
          <w:marTop w:val="0"/>
          <w:marBottom w:val="0"/>
          <w:divBdr>
            <w:top w:val="none" w:sz="0" w:space="0" w:color="auto"/>
            <w:left w:val="none" w:sz="0" w:space="0" w:color="auto"/>
            <w:bottom w:val="none" w:sz="0" w:space="0" w:color="auto"/>
            <w:right w:val="none" w:sz="0" w:space="0" w:color="auto"/>
          </w:divBdr>
        </w:div>
        <w:div w:id="384303838">
          <w:marLeft w:val="0"/>
          <w:marRight w:val="0"/>
          <w:marTop w:val="0"/>
          <w:marBottom w:val="0"/>
          <w:divBdr>
            <w:top w:val="none" w:sz="0" w:space="0" w:color="auto"/>
            <w:left w:val="none" w:sz="0" w:space="0" w:color="auto"/>
            <w:bottom w:val="none" w:sz="0" w:space="0" w:color="auto"/>
            <w:right w:val="none" w:sz="0" w:space="0" w:color="auto"/>
          </w:divBdr>
        </w:div>
        <w:div w:id="2081436298">
          <w:marLeft w:val="0"/>
          <w:marRight w:val="0"/>
          <w:marTop w:val="0"/>
          <w:marBottom w:val="0"/>
          <w:divBdr>
            <w:top w:val="none" w:sz="0" w:space="0" w:color="auto"/>
            <w:left w:val="none" w:sz="0" w:space="0" w:color="auto"/>
            <w:bottom w:val="none" w:sz="0" w:space="0" w:color="auto"/>
            <w:right w:val="none" w:sz="0" w:space="0" w:color="auto"/>
          </w:divBdr>
        </w:div>
        <w:div w:id="2121760019">
          <w:marLeft w:val="0"/>
          <w:marRight w:val="0"/>
          <w:marTop w:val="0"/>
          <w:marBottom w:val="0"/>
          <w:divBdr>
            <w:top w:val="none" w:sz="0" w:space="0" w:color="auto"/>
            <w:left w:val="none" w:sz="0" w:space="0" w:color="auto"/>
            <w:bottom w:val="none" w:sz="0" w:space="0" w:color="auto"/>
            <w:right w:val="none" w:sz="0" w:space="0" w:color="auto"/>
          </w:divBdr>
        </w:div>
        <w:div w:id="1722512106">
          <w:marLeft w:val="0"/>
          <w:marRight w:val="0"/>
          <w:marTop w:val="0"/>
          <w:marBottom w:val="0"/>
          <w:divBdr>
            <w:top w:val="none" w:sz="0" w:space="0" w:color="auto"/>
            <w:left w:val="none" w:sz="0" w:space="0" w:color="auto"/>
            <w:bottom w:val="none" w:sz="0" w:space="0" w:color="auto"/>
            <w:right w:val="none" w:sz="0" w:space="0" w:color="auto"/>
          </w:divBdr>
        </w:div>
        <w:div w:id="488984189">
          <w:marLeft w:val="0"/>
          <w:marRight w:val="0"/>
          <w:marTop w:val="0"/>
          <w:marBottom w:val="0"/>
          <w:divBdr>
            <w:top w:val="none" w:sz="0" w:space="0" w:color="auto"/>
            <w:left w:val="none" w:sz="0" w:space="0" w:color="auto"/>
            <w:bottom w:val="none" w:sz="0" w:space="0" w:color="auto"/>
            <w:right w:val="none" w:sz="0" w:space="0" w:color="auto"/>
          </w:divBdr>
        </w:div>
        <w:div w:id="995842556">
          <w:marLeft w:val="0"/>
          <w:marRight w:val="0"/>
          <w:marTop w:val="0"/>
          <w:marBottom w:val="0"/>
          <w:divBdr>
            <w:top w:val="none" w:sz="0" w:space="0" w:color="auto"/>
            <w:left w:val="none" w:sz="0" w:space="0" w:color="auto"/>
            <w:bottom w:val="none" w:sz="0" w:space="0" w:color="auto"/>
            <w:right w:val="none" w:sz="0" w:space="0" w:color="auto"/>
          </w:divBdr>
        </w:div>
        <w:div w:id="864831562">
          <w:marLeft w:val="0"/>
          <w:marRight w:val="0"/>
          <w:marTop w:val="0"/>
          <w:marBottom w:val="0"/>
          <w:divBdr>
            <w:top w:val="none" w:sz="0" w:space="0" w:color="auto"/>
            <w:left w:val="none" w:sz="0" w:space="0" w:color="auto"/>
            <w:bottom w:val="none" w:sz="0" w:space="0" w:color="auto"/>
            <w:right w:val="none" w:sz="0" w:space="0" w:color="auto"/>
          </w:divBdr>
        </w:div>
        <w:div w:id="1813905610">
          <w:marLeft w:val="0"/>
          <w:marRight w:val="0"/>
          <w:marTop w:val="0"/>
          <w:marBottom w:val="0"/>
          <w:divBdr>
            <w:top w:val="none" w:sz="0" w:space="0" w:color="auto"/>
            <w:left w:val="none" w:sz="0" w:space="0" w:color="auto"/>
            <w:bottom w:val="none" w:sz="0" w:space="0" w:color="auto"/>
            <w:right w:val="none" w:sz="0" w:space="0" w:color="auto"/>
          </w:divBdr>
        </w:div>
        <w:div w:id="1168864633">
          <w:marLeft w:val="0"/>
          <w:marRight w:val="0"/>
          <w:marTop w:val="0"/>
          <w:marBottom w:val="0"/>
          <w:divBdr>
            <w:top w:val="none" w:sz="0" w:space="0" w:color="auto"/>
            <w:left w:val="none" w:sz="0" w:space="0" w:color="auto"/>
            <w:bottom w:val="none" w:sz="0" w:space="0" w:color="auto"/>
            <w:right w:val="none" w:sz="0" w:space="0" w:color="auto"/>
          </w:divBdr>
        </w:div>
        <w:div w:id="1056125770">
          <w:marLeft w:val="0"/>
          <w:marRight w:val="0"/>
          <w:marTop w:val="0"/>
          <w:marBottom w:val="0"/>
          <w:divBdr>
            <w:top w:val="none" w:sz="0" w:space="0" w:color="auto"/>
            <w:left w:val="none" w:sz="0" w:space="0" w:color="auto"/>
            <w:bottom w:val="none" w:sz="0" w:space="0" w:color="auto"/>
            <w:right w:val="none" w:sz="0" w:space="0" w:color="auto"/>
          </w:divBdr>
        </w:div>
        <w:div w:id="1100026143">
          <w:marLeft w:val="0"/>
          <w:marRight w:val="0"/>
          <w:marTop w:val="0"/>
          <w:marBottom w:val="0"/>
          <w:divBdr>
            <w:top w:val="none" w:sz="0" w:space="0" w:color="auto"/>
            <w:left w:val="none" w:sz="0" w:space="0" w:color="auto"/>
            <w:bottom w:val="none" w:sz="0" w:space="0" w:color="auto"/>
            <w:right w:val="none" w:sz="0" w:space="0" w:color="auto"/>
          </w:divBdr>
        </w:div>
        <w:div w:id="1782913955">
          <w:marLeft w:val="0"/>
          <w:marRight w:val="0"/>
          <w:marTop w:val="0"/>
          <w:marBottom w:val="0"/>
          <w:divBdr>
            <w:top w:val="none" w:sz="0" w:space="0" w:color="auto"/>
            <w:left w:val="none" w:sz="0" w:space="0" w:color="auto"/>
            <w:bottom w:val="none" w:sz="0" w:space="0" w:color="auto"/>
            <w:right w:val="none" w:sz="0" w:space="0" w:color="auto"/>
          </w:divBdr>
        </w:div>
        <w:div w:id="987977647">
          <w:marLeft w:val="0"/>
          <w:marRight w:val="0"/>
          <w:marTop w:val="0"/>
          <w:marBottom w:val="0"/>
          <w:divBdr>
            <w:top w:val="none" w:sz="0" w:space="0" w:color="auto"/>
            <w:left w:val="none" w:sz="0" w:space="0" w:color="auto"/>
            <w:bottom w:val="none" w:sz="0" w:space="0" w:color="auto"/>
            <w:right w:val="none" w:sz="0" w:space="0" w:color="auto"/>
          </w:divBdr>
        </w:div>
        <w:div w:id="1793354103">
          <w:marLeft w:val="0"/>
          <w:marRight w:val="0"/>
          <w:marTop w:val="0"/>
          <w:marBottom w:val="0"/>
          <w:divBdr>
            <w:top w:val="none" w:sz="0" w:space="0" w:color="auto"/>
            <w:left w:val="none" w:sz="0" w:space="0" w:color="auto"/>
            <w:bottom w:val="none" w:sz="0" w:space="0" w:color="auto"/>
            <w:right w:val="none" w:sz="0" w:space="0" w:color="auto"/>
          </w:divBdr>
        </w:div>
        <w:div w:id="603608596">
          <w:marLeft w:val="0"/>
          <w:marRight w:val="0"/>
          <w:marTop w:val="0"/>
          <w:marBottom w:val="0"/>
          <w:divBdr>
            <w:top w:val="none" w:sz="0" w:space="0" w:color="auto"/>
            <w:left w:val="none" w:sz="0" w:space="0" w:color="auto"/>
            <w:bottom w:val="none" w:sz="0" w:space="0" w:color="auto"/>
            <w:right w:val="none" w:sz="0" w:space="0" w:color="auto"/>
          </w:divBdr>
        </w:div>
        <w:div w:id="1368601583">
          <w:marLeft w:val="0"/>
          <w:marRight w:val="0"/>
          <w:marTop w:val="0"/>
          <w:marBottom w:val="0"/>
          <w:divBdr>
            <w:top w:val="none" w:sz="0" w:space="0" w:color="auto"/>
            <w:left w:val="none" w:sz="0" w:space="0" w:color="auto"/>
            <w:bottom w:val="none" w:sz="0" w:space="0" w:color="auto"/>
            <w:right w:val="none" w:sz="0" w:space="0" w:color="auto"/>
          </w:divBdr>
        </w:div>
        <w:div w:id="1791778892">
          <w:marLeft w:val="0"/>
          <w:marRight w:val="0"/>
          <w:marTop w:val="0"/>
          <w:marBottom w:val="0"/>
          <w:divBdr>
            <w:top w:val="none" w:sz="0" w:space="0" w:color="auto"/>
            <w:left w:val="none" w:sz="0" w:space="0" w:color="auto"/>
            <w:bottom w:val="none" w:sz="0" w:space="0" w:color="auto"/>
            <w:right w:val="none" w:sz="0" w:space="0" w:color="auto"/>
          </w:divBdr>
        </w:div>
        <w:div w:id="1755736443">
          <w:marLeft w:val="0"/>
          <w:marRight w:val="0"/>
          <w:marTop w:val="0"/>
          <w:marBottom w:val="0"/>
          <w:divBdr>
            <w:top w:val="none" w:sz="0" w:space="0" w:color="auto"/>
            <w:left w:val="none" w:sz="0" w:space="0" w:color="auto"/>
            <w:bottom w:val="none" w:sz="0" w:space="0" w:color="auto"/>
            <w:right w:val="none" w:sz="0" w:space="0" w:color="auto"/>
          </w:divBdr>
        </w:div>
        <w:div w:id="1123571370">
          <w:marLeft w:val="0"/>
          <w:marRight w:val="0"/>
          <w:marTop w:val="0"/>
          <w:marBottom w:val="0"/>
          <w:divBdr>
            <w:top w:val="none" w:sz="0" w:space="0" w:color="auto"/>
            <w:left w:val="none" w:sz="0" w:space="0" w:color="auto"/>
            <w:bottom w:val="none" w:sz="0" w:space="0" w:color="auto"/>
            <w:right w:val="none" w:sz="0" w:space="0" w:color="auto"/>
          </w:divBdr>
        </w:div>
        <w:div w:id="1806853637">
          <w:marLeft w:val="0"/>
          <w:marRight w:val="0"/>
          <w:marTop w:val="0"/>
          <w:marBottom w:val="0"/>
          <w:divBdr>
            <w:top w:val="none" w:sz="0" w:space="0" w:color="auto"/>
            <w:left w:val="none" w:sz="0" w:space="0" w:color="auto"/>
            <w:bottom w:val="none" w:sz="0" w:space="0" w:color="auto"/>
            <w:right w:val="none" w:sz="0" w:space="0" w:color="auto"/>
          </w:divBdr>
        </w:div>
        <w:div w:id="1726220175">
          <w:marLeft w:val="0"/>
          <w:marRight w:val="0"/>
          <w:marTop w:val="0"/>
          <w:marBottom w:val="0"/>
          <w:divBdr>
            <w:top w:val="none" w:sz="0" w:space="0" w:color="auto"/>
            <w:left w:val="none" w:sz="0" w:space="0" w:color="auto"/>
            <w:bottom w:val="none" w:sz="0" w:space="0" w:color="auto"/>
            <w:right w:val="none" w:sz="0" w:space="0" w:color="auto"/>
          </w:divBdr>
        </w:div>
        <w:div w:id="104740758">
          <w:marLeft w:val="0"/>
          <w:marRight w:val="0"/>
          <w:marTop w:val="0"/>
          <w:marBottom w:val="0"/>
          <w:divBdr>
            <w:top w:val="none" w:sz="0" w:space="0" w:color="auto"/>
            <w:left w:val="none" w:sz="0" w:space="0" w:color="auto"/>
            <w:bottom w:val="none" w:sz="0" w:space="0" w:color="auto"/>
            <w:right w:val="none" w:sz="0" w:space="0" w:color="auto"/>
          </w:divBdr>
        </w:div>
        <w:div w:id="83306543">
          <w:marLeft w:val="0"/>
          <w:marRight w:val="0"/>
          <w:marTop w:val="0"/>
          <w:marBottom w:val="0"/>
          <w:divBdr>
            <w:top w:val="none" w:sz="0" w:space="0" w:color="auto"/>
            <w:left w:val="none" w:sz="0" w:space="0" w:color="auto"/>
            <w:bottom w:val="none" w:sz="0" w:space="0" w:color="auto"/>
            <w:right w:val="none" w:sz="0" w:space="0" w:color="auto"/>
          </w:divBdr>
        </w:div>
      </w:divsChild>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796529716">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55579996">
      <w:bodyDiv w:val="1"/>
      <w:marLeft w:val="0"/>
      <w:marRight w:val="0"/>
      <w:marTop w:val="0"/>
      <w:marBottom w:val="0"/>
      <w:divBdr>
        <w:top w:val="none" w:sz="0" w:space="0" w:color="auto"/>
        <w:left w:val="none" w:sz="0" w:space="0" w:color="auto"/>
        <w:bottom w:val="none" w:sz="0" w:space="0" w:color="auto"/>
        <w:right w:val="none" w:sz="0" w:space="0" w:color="auto"/>
      </w:divBdr>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4390287">
      <w:bodyDiv w:val="1"/>
      <w:marLeft w:val="0"/>
      <w:marRight w:val="0"/>
      <w:marTop w:val="0"/>
      <w:marBottom w:val="0"/>
      <w:divBdr>
        <w:top w:val="none" w:sz="0" w:space="0" w:color="auto"/>
        <w:left w:val="none" w:sz="0" w:space="0" w:color="auto"/>
        <w:bottom w:val="none" w:sz="0" w:space="0" w:color="auto"/>
        <w:right w:val="none" w:sz="0" w:space="0" w:color="auto"/>
      </w:divBdr>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55986068">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66086751">
      <w:bodyDiv w:val="1"/>
      <w:marLeft w:val="0"/>
      <w:marRight w:val="0"/>
      <w:marTop w:val="0"/>
      <w:marBottom w:val="0"/>
      <w:divBdr>
        <w:top w:val="none" w:sz="0" w:space="0" w:color="auto"/>
        <w:left w:val="none" w:sz="0" w:space="0" w:color="auto"/>
        <w:bottom w:val="none" w:sz="0" w:space="0" w:color="auto"/>
        <w:right w:val="none" w:sz="0" w:space="0" w:color="auto"/>
      </w:divBdr>
      <w:divsChild>
        <w:div w:id="1891917562">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974069108">
      <w:bodyDiv w:val="1"/>
      <w:marLeft w:val="0"/>
      <w:marRight w:val="0"/>
      <w:marTop w:val="0"/>
      <w:marBottom w:val="0"/>
      <w:divBdr>
        <w:top w:val="none" w:sz="0" w:space="0" w:color="auto"/>
        <w:left w:val="none" w:sz="0" w:space="0" w:color="auto"/>
        <w:bottom w:val="none" w:sz="0" w:space="0" w:color="auto"/>
        <w:right w:val="none" w:sz="0" w:space="0" w:color="auto"/>
      </w:divBdr>
    </w:div>
    <w:div w:id="974218076">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13999404">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660190">
      <w:bodyDiv w:val="1"/>
      <w:marLeft w:val="0"/>
      <w:marRight w:val="0"/>
      <w:marTop w:val="0"/>
      <w:marBottom w:val="0"/>
      <w:divBdr>
        <w:top w:val="none" w:sz="0" w:space="0" w:color="auto"/>
        <w:left w:val="none" w:sz="0" w:space="0" w:color="auto"/>
        <w:bottom w:val="none" w:sz="0" w:space="0" w:color="auto"/>
        <w:right w:val="none" w:sz="0" w:space="0" w:color="auto"/>
      </w:divBdr>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31146759">
      <w:bodyDiv w:val="1"/>
      <w:marLeft w:val="0"/>
      <w:marRight w:val="0"/>
      <w:marTop w:val="0"/>
      <w:marBottom w:val="0"/>
      <w:divBdr>
        <w:top w:val="none" w:sz="0" w:space="0" w:color="auto"/>
        <w:left w:val="none" w:sz="0" w:space="0" w:color="auto"/>
        <w:bottom w:val="none" w:sz="0" w:space="0" w:color="auto"/>
        <w:right w:val="none" w:sz="0" w:space="0" w:color="auto"/>
      </w:divBdr>
    </w:div>
    <w:div w:id="1034695473">
      <w:bodyDiv w:val="1"/>
      <w:marLeft w:val="0"/>
      <w:marRight w:val="0"/>
      <w:marTop w:val="0"/>
      <w:marBottom w:val="0"/>
      <w:divBdr>
        <w:top w:val="none" w:sz="0" w:space="0" w:color="auto"/>
        <w:left w:val="none" w:sz="0" w:space="0" w:color="auto"/>
        <w:bottom w:val="none" w:sz="0" w:space="0" w:color="auto"/>
        <w:right w:val="none" w:sz="0" w:space="0" w:color="auto"/>
      </w:divBdr>
      <w:divsChild>
        <w:div w:id="29501397">
          <w:marLeft w:val="0"/>
          <w:marRight w:val="0"/>
          <w:marTop w:val="0"/>
          <w:marBottom w:val="0"/>
          <w:divBdr>
            <w:top w:val="none" w:sz="0" w:space="0" w:color="auto"/>
            <w:left w:val="none" w:sz="0" w:space="0" w:color="auto"/>
            <w:bottom w:val="none" w:sz="0" w:space="0" w:color="auto"/>
            <w:right w:val="none" w:sz="0" w:space="0" w:color="auto"/>
          </w:divBdr>
        </w:div>
      </w:divsChild>
    </w:div>
    <w:div w:id="1034814430">
      <w:bodyDiv w:val="1"/>
      <w:marLeft w:val="0"/>
      <w:marRight w:val="0"/>
      <w:marTop w:val="0"/>
      <w:marBottom w:val="0"/>
      <w:divBdr>
        <w:top w:val="none" w:sz="0" w:space="0" w:color="auto"/>
        <w:left w:val="none" w:sz="0" w:space="0" w:color="auto"/>
        <w:bottom w:val="none" w:sz="0" w:space="0" w:color="auto"/>
        <w:right w:val="none" w:sz="0" w:space="0" w:color="auto"/>
      </w:divBdr>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3722070">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13205486">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83737555">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04697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0077229">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57791420">
      <w:bodyDiv w:val="1"/>
      <w:marLeft w:val="0"/>
      <w:marRight w:val="0"/>
      <w:marTop w:val="0"/>
      <w:marBottom w:val="0"/>
      <w:divBdr>
        <w:top w:val="none" w:sz="0" w:space="0" w:color="auto"/>
        <w:left w:val="none" w:sz="0" w:space="0" w:color="auto"/>
        <w:bottom w:val="none" w:sz="0" w:space="0" w:color="auto"/>
        <w:right w:val="none" w:sz="0" w:space="0" w:color="auto"/>
      </w:divBdr>
      <w:divsChild>
        <w:div w:id="1897858909">
          <w:marLeft w:val="0"/>
          <w:marRight w:val="0"/>
          <w:marTop w:val="0"/>
          <w:marBottom w:val="0"/>
          <w:divBdr>
            <w:top w:val="none" w:sz="0" w:space="0" w:color="auto"/>
            <w:left w:val="none" w:sz="0" w:space="0" w:color="auto"/>
            <w:bottom w:val="none" w:sz="0" w:space="0" w:color="auto"/>
            <w:right w:val="none" w:sz="0" w:space="0" w:color="auto"/>
          </w:divBdr>
        </w:div>
        <w:div w:id="1922566143">
          <w:marLeft w:val="0"/>
          <w:marRight w:val="0"/>
          <w:marTop w:val="0"/>
          <w:marBottom w:val="0"/>
          <w:divBdr>
            <w:top w:val="none" w:sz="0" w:space="0" w:color="auto"/>
            <w:left w:val="none" w:sz="0" w:space="0" w:color="auto"/>
            <w:bottom w:val="none" w:sz="0" w:space="0" w:color="auto"/>
            <w:right w:val="none" w:sz="0" w:space="0" w:color="auto"/>
          </w:divBdr>
        </w:div>
        <w:div w:id="1140196467">
          <w:marLeft w:val="0"/>
          <w:marRight w:val="0"/>
          <w:marTop w:val="0"/>
          <w:marBottom w:val="0"/>
          <w:divBdr>
            <w:top w:val="none" w:sz="0" w:space="0" w:color="auto"/>
            <w:left w:val="none" w:sz="0" w:space="0" w:color="auto"/>
            <w:bottom w:val="none" w:sz="0" w:space="0" w:color="auto"/>
            <w:right w:val="none" w:sz="0" w:space="0" w:color="auto"/>
          </w:divBdr>
        </w:div>
        <w:div w:id="1112021281">
          <w:marLeft w:val="0"/>
          <w:marRight w:val="0"/>
          <w:marTop w:val="0"/>
          <w:marBottom w:val="0"/>
          <w:divBdr>
            <w:top w:val="none" w:sz="0" w:space="0" w:color="auto"/>
            <w:left w:val="none" w:sz="0" w:space="0" w:color="auto"/>
            <w:bottom w:val="none" w:sz="0" w:space="0" w:color="auto"/>
            <w:right w:val="none" w:sz="0" w:space="0" w:color="auto"/>
          </w:divBdr>
        </w:div>
        <w:div w:id="78598711">
          <w:marLeft w:val="0"/>
          <w:marRight w:val="0"/>
          <w:marTop w:val="0"/>
          <w:marBottom w:val="0"/>
          <w:divBdr>
            <w:top w:val="none" w:sz="0" w:space="0" w:color="auto"/>
            <w:left w:val="none" w:sz="0" w:space="0" w:color="auto"/>
            <w:bottom w:val="none" w:sz="0" w:space="0" w:color="auto"/>
            <w:right w:val="none" w:sz="0" w:space="0" w:color="auto"/>
          </w:divBdr>
        </w:div>
        <w:div w:id="932779670">
          <w:marLeft w:val="0"/>
          <w:marRight w:val="0"/>
          <w:marTop w:val="0"/>
          <w:marBottom w:val="0"/>
          <w:divBdr>
            <w:top w:val="none" w:sz="0" w:space="0" w:color="auto"/>
            <w:left w:val="none" w:sz="0" w:space="0" w:color="auto"/>
            <w:bottom w:val="none" w:sz="0" w:space="0" w:color="auto"/>
            <w:right w:val="none" w:sz="0" w:space="0" w:color="auto"/>
          </w:divBdr>
        </w:div>
        <w:div w:id="99301721">
          <w:marLeft w:val="0"/>
          <w:marRight w:val="0"/>
          <w:marTop w:val="0"/>
          <w:marBottom w:val="0"/>
          <w:divBdr>
            <w:top w:val="none" w:sz="0" w:space="0" w:color="auto"/>
            <w:left w:val="none" w:sz="0" w:space="0" w:color="auto"/>
            <w:bottom w:val="none" w:sz="0" w:space="0" w:color="auto"/>
            <w:right w:val="none" w:sz="0" w:space="0" w:color="auto"/>
          </w:divBdr>
        </w:div>
        <w:div w:id="578365039">
          <w:marLeft w:val="0"/>
          <w:marRight w:val="0"/>
          <w:marTop w:val="0"/>
          <w:marBottom w:val="0"/>
          <w:divBdr>
            <w:top w:val="none" w:sz="0" w:space="0" w:color="auto"/>
            <w:left w:val="none" w:sz="0" w:space="0" w:color="auto"/>
            <w:bottom w:val="none" w:sz="0" w:space="0" w:color="auto"/>
            <w:right w:val="none" w:sz="0" w:space="0" w:color="auto"/>
          </w:divBdr>
        </w:div>
        <w:div w:id="1945839833">
          <w:marLeft w:val="0"/>
          <w:marRight w:val="0"/>
          <w:marTop w:val="0"/>
          <w:marBottom w:val="0"/>
          <w:divBdr>
            <w:top w:val="none" w:sz="0" w:space="0" w:color="auto"/>
            <w:left w:val="none" w:sz="0" w:space="0" w:color="auto"/>
            <w:bottom w:val="none" w:sz="0" w:space="0" w:color="auto"/>
            <w:right w:val="none" w:sz="0" w:space="0" w:color="auto"/>
          </w:divBdr>
        </w:div>
        <w:div w:id="814882484">
          <w:marLeft w:val="0"/>
          <w:marRight w:val="0"/>
          <w:marTop w:val="0"/>
          <w:marBottom w:val="0"/>
          <w:divBdr>
            <w:top w:val="none" w:sz="0" w:space="0" w:color="auto"/>
            <w:left w:val="none" w:sz="0" w:space="0" w:color="auto"/>
            <w:bottom w:val="none" w:sz="0" w:space="0" w:color="auto"/>
            <w:right w:val="none" w:sz="0" w:space="0" w:color="auto"/>
          </w:divBdr>
        </w:div>
        <w:div w:id="1875381483">
          <w:marLeft w:val="0"/>
          <w:marRight w:val="0"/>
          <w:marTop w:val="0"/>
          <w:marBottom w:val="0"/>
          <w:divBdr>
            <w:top w:val="none" w:sz="0" w:space="0" w:color="auto"/>
            <w:left w:val="none" w:sz="0" w:space="0" w:color="auto"/>
            <w:bottom w:val="none" w:sz="0" w:space="0" w:color="auto"/>
            <w:right w:val="none" w:sz="0" w:space="0" w:color="auto"/>
          </w:divBdr>
        </w:div>
        <w:div w:id="704789752">
          <w:marLeft w:val="0"/>
          <w:marRight w:val="0"/>
          <w:marTop w:val="0"/>
          <w:marBottom w:val="0"/>
          <w:divBdr>
            <w:top w:val="none" w:sz="0" w:space="0" w:color="auto"/>
            <w:left w:val="none" w:sz="0" w:space="0" w:color="auto"/>
            <w:bottom w:val="none" w:sz="0" w:space="0" w:color="auto"/>
            <w:right w:val="none" w:sz="0" w:space="0" w:color="auto"/>
          </w:divBdr>
        </w:div>
        <w:div w:id="45763211">
          <w:marLeft w:val="0"/>
          <w:marRight w:val="0"/>
          <w:marTop w:val="0"/>
          <w:marBottom w:val="0"/>
          <w:divBdr>
            <w:top w:val="none" w:sz="0" w:space="0" w:color="auto"/>
            <w:left w:val="none" w:sz="0" w:space="0" w:color="auto"/>
            <w:bottom w:val="none" w:sz="0" w:space="0" w:color="auto"/>
            <w:right w:val="none" w:sz="0" w:space="0" w:color="auto"/>
          </w:divBdr>
        </w:div>
        <w:div w:id="1706099727">
          <w:marLeft w:val="0"/>
          <w:marRight w:val="0"/>
          <w:marTop w:val="0"/>
          <w:marBottom w:val="0"/>
          <w:divBdr>
            <w:top w:val="none" w:sz="0" w:space="0" w:color="auto"/>
            <w:left w:val="none" w:sz="0" w:space="0" w:color="auto"/>
            <w:bottom w:val="none" w:sz="0" w:space="0" w:color="auto"/>
            <w:right w:val="none" w:sz="0" w:space="0" w:color="auto"/>
          </w:divBdr>
        </w:div>
        <w:div w:id="1000700541">
          <w:marLeft w:val="0"/>
          <w:marRight w:val="0"/>
          <w:marTop w:val="0"/>
          <w:marBottom w:val="0"/>
          <w:divBdr>
            <w:top w:val="none" w:sz="0" w:space="0" w:color="auto"/>
            <w:left w:val="none" w:sz="0" w:space="0" w:color="auto"/>
            <w:bottom w:val="none" w:sz="0" w:space="0" w:color="auto"/>
            <w:right w:val="none" w:sz="0" w:space="0" w:color="auto"/>
          </w:divBdr>
        </w:div>
        <w:div w:id="946154055">
          <w:marLeft w:val="0"/>
          <w:marRight w:val="0"/>
          <w:marTop w:val="0"/>
          <w:marBottom w:val="0"/>
          <w:divBdr>
            <w:top w:val="none" w:sz="0" w:space="0" w:color="auto"/>
            <w:left w:val="none" w:sz="0" w:space="0" w:color="auto"/>
            <w:bottom w:val="none" w:sz="0" w:space="0" w:color="auto"/>
            <w:right w:val="none" w:sz="0" w:space="0" w:color="auto"/>
          </w:divBdr>
        </w:div>
        <w:div w:id="1054597">
          <w:marLeft w:val="0"/>
          <w:marRight w:val="0"/>
          <w:marTop w:val="0"/>
          <w:marBottom w:val="0"/>
          <w:divBdr>
            <w:top w:val="none" w:sz="0" w:space="0" w:color="auto"/>
            <w:left w:val="none" w:sz="0" w:space="0" w:color="auto"/>
            <w:bottom w:val="none" w:sz="0" w:space="0" w:color="auto"/>
            <w:right w:val="none" w:sz="0" w:space="0" w:color="auto"/>
          </w:divBdr>
        </w:div>
        <w:div w:id="1630818870">
          <w:marLeft w:val="0"/>
          <w:marRight w:val="0"/>
          <w:marTop w:val="0"/>
          <w:marBottom w:val="0"/>
          <w:divBdr>
            <w:top w:val="none" w:sz="0" w:space="0" w:color="auto"/>
            <w:left w:val="none" w:sz="0" w:space="0" w:color="auto"/>
            <w:bottom w:val="none" w:sz="0" w:space="0" w:color="auto"/>
            <w:right w:val="none" w:sz="0" w:space="0" w:color="auto"/>
          </w:divBdr>
        </w:div>
        <w:div w:id="247037295">
          <w:marLeft w:val="0"/>
          <w:marRight w:val="0"/>
          <w:marTop w:val="0"/>
          <w:marBottom w:val="0"/>
          <w:divBdr>
            <w:top w:val="none" w:sz="0" w:space="0" w:color="auto"/>
            <w:left w:val="none" w:sz="0" w:space="0" w:color="auto"/>
            <w:bottom w:val="none" w:sz="0" w:space="0" w:color="auto"/>
            <w:right w:val="none" w:sz="0" w:space="0" w:color="auto"/>
          </w:divBdr>
        </w:div>
        <w:div w:id="772362239">
          <w:marLeft w:val="0"/>
          <w:marRight w:val="0"/>
          <w:marTop w:val="0"/>
          <w:marBottom w:val="0"/>
          <w:divBdr>
            <w:top w:val="none" w:sz="0" w:space="0" w:color="auto"/>
            <w:left w:val="none" w:sz="0" w:space="0" w:color="auto"/>
            <w:bottom w:val="none" w:sz="0" w:space="0" w:color="auto"/>
            <w:right w:val="none" w:sz="0" w:space="0" w:color="auto"/>
          </w:divBdr>
        </w:div>
        <w:div w:id="73016525">
          <w:marLeft w:val="0"/>
          <w:marRight w:val="0"/>
          <w:marTop w:val="0"/>
          <w:marBottom w:val="0"/>
          <w:divBdr>
            <w:top w:val="none" w:sz="0" w:space="0" w:color="auto"/>
            <w:left w:val="none" w:sz="0" w:space="0" w:color="auto"/>
            <w:bottom w:val="none" w:sz="0" w:space="0" w:color="auto"/>
            <w:right w:val="none" w:sz="0" w:space="0" w:color="auto"/>
          </w:divBdr>
        </w:div>
        <w:div w:id="1605652050">
          <w:marLeft w:val="0"/>
          <w:marRight w:val="0"/>
          <w:marTop w:val="0"/>
          <w:marBottom w:val="0"/>
          <w:divBdr>
            <w:top w:val="none" w:sz="0" w:space="0" w:color="auto"/>
            <w:left w:val="none" w:sz="0" w:space="0" w:color="auto"/>
            <w:bottom w:val="none" w:sz="0" w:space="0" w:color="auto"/>
            <w:right w:val="none" w:sz="0" w:space="0" w:color="auto"/>
          </w:divBdr>
        </w:div>
        <w:div w:id="1123160606">
          <w:marLeft w:val="0"/>
          <w:marRight w:val="0"/>
          <w:marTop w:val="0"/>
          <w:marBottom w:val="0"/>
          <w:divBdr>
            <w:top w:val="none" w:sz="0" w:space="0" w:color="auto"/>
            <w:left w:val="none" w:sz="0" w:space="0" w:color="auto"/>
            <w:bottom w:val="none" w:sz="0" w:space="0" w:color="auto"/>
            <w:right w:val="none" w:sz="0" w:space="0" w:color="auto"/>
          </w:divBdr>
        </w:div>
        <w:div w:id="587814438">
          <w:marLeft w:val="0"/>
          <w:marRight w:val="0"/>
          <w:marTop w:val="0"/>
          <w:marBottom w:val="0"/>
          <w:divBdr>
            <w:top w:val="none" w:sz="0" w:space="0" w:color="auto"/>
            <w:left w:val="none" w:sz="0" w:space="0" w:color="auto"/>
            <w:bottom w:val="none" w:sz="0" w:space="0" w:color="auto"/>
            <w:right w:val="none" w:sz="0" w:space="0" w:color="auto"/>
          </w:divBdr>
        </w:div>
        <w:div w:id="2132552903">
          <w:marLeft w:val="0"/>
          <w:marRight w:val="0"/>
          <w:marTop w:val="0"/>
          <w:marBottom w:val="0"/>
          <w:divBdr>
            <w:top w:val="none" w:sz="0" w:space="0" w:color="auto"/>
            <w:left w:val="none" w:sz="0" w:space="0" w:color="auto"/>
            <w:bottom w:val="none" w:sz="0" w:space="0" w:color="auto"/>
            <w:right w:val="none" w:sz="0" w:space="0" w:color="auto"/>
          </w:divBdr>
        </w:div>
        <w:div w:id="1658804878">
          <w:marLeft w:val="0"/>
          <w:marRight w:val="0"/>
          <w:marTop w:val="0"/>
          <w:marBottom w:val="0"/>
          <w:divBdr>
            <w:top w:val="none" w:sz="0" w:space="0" w:color="auto"/>
            <w:left w:val="none" w:sz="0" w:space="0" w:color="auto"/>
            <w:bottom w:val="none" w:sz="0" w:space="0" w:color="auto"/>
            <w:right w:val="none" w:sz="0" w:space="0" w:color="auto"/>
          </w:divBdr>
        </w:div>
        <w:div w:id="639309647">
          <w:marLeft w:val="0"/>
          <w:marRight w:val="0"/>
          <w:marTop w:val="0"/>
          <w:marBottom w:val="0"/>
          <w:divBdr>
            <w:top w:val="none" w:sz="0" w:space="0" w:color="auto"/>
            <w:left w:val="none" w:sz="0" w:space="0" w:color="auto"/>
            <w:bottom w:val="none" w:sz="0" w:space="0" w:color="auto"/>
            <w:right w:val="none" w:sz="0" w:space="0" w:color="auto"/>
          </w:divBdr>
        </w:div>
        <w:div w:id="1070074522">
          <w:marLeft w:val="0"/>
          <w:marRight w:val="0"/>
          <w:marTop w:val="0"/>
          <w:marBottom w:val="0"/>
          <w:divBdr>
            <w:top w:val="none" w:sz="0" w:space="0" w:color="auto"/>
            <w:left w:val="none" w:sz="0" w:space="0" w:color="auto"/>
            <w:bottom w:val="none" w:sz="0" w:space="0" w:color="auto"/>
            <w:right w:val="none" w:sz="0" w:space="0" w:color="auto"/>
          </w:divBdr>
        </w:div>
        <w:div w:id="1373186033">
          <w:marLeft w:val="0"/>
          <w:marRight w:val="0"/>
          <w:marTop w:val="0"/>
          <w:marBottom w:val="0"/>
          <w:divBdr>
            <w:top w:val="none" w:sz="0" w:space="0" w:color="auto"/>
            <w:left w:val="none" w:sz="0" w:space="0" w:color="auto"/>
            <w:bottom w:val="none" w:sz="0" w:space="0" w:color="auto"/>
            <w:right w:val="none" w:sz="0" w:space="0" w:color="auto"/>
          </w:divBdr>
        </w:div>
        <w:div w:id="1592813401">
          <w:marLeft w:val="0"/>
          <w:marRight w:val="0"/>
          <w:marTop w:val="0"/>
          <w:marBottom w:val="0"/>
          <w:divBdr>
            <w:top w:val="none" w:sz="0" w:space="0" w:color="auto"/>
            <w:left w:val="none" w:sz="0" w:space="0" w:color="auto"/>
            <w:bottom w:val="none" w:sz="0" w:space="0" w:color="auto"/>
            <w:right w:val="none" w:sz="0" w:space="0" w:color="auto"/>
          </w:divBdr>
        </w:div>
        <w:div w:id="1441610403">
          <w:marLeft w:val="0"/>
          <w:marRight w:val="0"/>
          <w:marTop w:val="0"/>
          <w:marBottom w:val="0"/>
          <w:divBdr>
            <w:top w:val="none" w:sz="0" w:space="0" w:color="auto"/>
            <w:left w:val="none" w:sz="0" w:space="0" w:color="auto"/>
            <w:bottom w:val="none" w:sz="0" w:space="0" w:color="auto"/>
            <w:right w:val="none" w:sz="0" w:space="0" w:color="auto"/>
          </w:divBdr>
        </w:div>
        <w:div w:id="634795602">
          <w:marLeft w:val="0"/>
          <w:marRight w:val="0"/>
          <w:marTop w:val="0"/>
          <w:marBottom w:val="0"/>
          <w:divBdr>
            <w:top w:val="none" w:sz="0" w:space="0" w:color="auto"/>
            <w:left w:val="none" w:sz="0" w:space="0" w:color="auto"/>
            <w:bottom w:val="none" w:sz="0" w:space="0" w:color="auto"/>
            <w:right w:val="none" w:sz="0" w:space="0" w:color="auto"/>
          </w:divBdr>
        </w:div>
        <w:div w:id="119227868">
          <w:marLeft w:val="0"/>
          <w:marRight w:val="0"/>
          <w:marTop w:val="0"/>
          <w:marBottom w:val="0"/>
          <w:divBdr>
            <w:top w:val="none" w:sz="0" w:space="0" w:color="auto"/>
            <w:left w:val="none" w:sz="0" w:space="0" w:color="auto"/>
            <w:bottom w:val="none" w:sz="0" w:space="0" w:color="auto"/>
            <w:right w:val="none" w:sz="0" w:space="0" w:color="auto"/>
          </w:divBdr>
        </w:div>
        <w:div w:id="395126928">
          <w:marLeft w:val="0"/>
          <w:marRight w:val="0"/>
          <w:marTop w:val="0"/>
          <w:marBottom w:val="0"/>
          <w:divBdr>
            <w:top w:val="none" w:sz="0" w:space="0" w:color="auto"/>
            <w:left w:val="none" w:sz="0" w:space="0" w:color="auto"/>
            <w:bottom w:val="none" w:sz="0" w:space="0" w:color="auto"/>
            <w:right w:val="none" w:sz="0" w:space="0" w:color="auto"/>
          </w:divBdr>
        </w:div>
        <w:div w:id="928923316">
          <w:marLeft w:val="0"/>
          <w:marRight w:val="0"/>
          <w:marTop w:val="0"/>
          <w:marBottom w:val="0"/>
          <w:divBdr>
            <w:top w:val="none" w:sz="0" w:space="0" w:color="auto"/>
            <w:left w:val="none" w:sz="0" w:space="0" w:color="auto"/>
            <w:bottom w:val="none" w:sz="0" w:space="0" w:color="auto"/>
            <w:right w:val="none" w:sz="0" w:space="0" w:color="auto"/>
          </w:divBdr>
        </w:div>
        <w:div w:id="639460604">
          <w:marLeft w:val="0"/>
          <w:marRight w:val="0"/>
          <w:marTop w:val="0"/>
          <w:marBottom w:val="0"/>
          <w:divBdr>
            <w:top w:val="none" w:sz="0" w:space="0" w:color="auto"/>
            <w:left w:val="none" w:sz="0" w:space="0" w:color="auto"/>
            <w:bottom w:val="none" w:sz="0" w:space="0" w:color="auto"/>
            <w:right w:val="none" w:sz="0" w:space="0" w:color="auto"/>
          </w:divBdr>
        </w:div>
        <w:div w:id="1329092610">
          <w:marLeft w:val="0"/>
          <w:marRight w:val="0"/>
          <w:marTop w:val="0"/>
          <w:marBottom w:val="0"/>
          <w:divBdr>
            <w:top w:val="none" w:sz="0" w:space="0" w:color="auto"/>
            <w:left w:val="none" w:sz="0" w:space="0" w:color="auto"/>
            <w:bottom w:val="none" w:sz="0" w:space="0" w:color="auto"/>
            <w:right w:val="none" w:sz="0" w:space="0" w:color="auto"/>
          </w:divBdr>
        </w:div>
        <w:div w:id="1801797015">
          <w:marLeft w:val="0"/>
          <w:marRight w:val="0"/>
          <w:marTop w:val="0"/>
          <w:marBottom w:val="0"/>
          <w:divBdr>
            <w:top w:val="none" w:sz="0" w:space="0" w:color="auto"/>
            <w:left w:val="none" w:sz="0" w:space="0" w:color="auto"/>
            <w:bottom w:val="none" w:sz="0" w:space="0" w:color="auto"/>
            <w:right w:val="none" w:sz="0" w:space="0" w:color="auto"/>
          </w:divBdr>
        </w:div>
        <w:div w:id="1387214869">
          <w:marLeft w:val="0"/>
          <w:marRight w:val="0"/>
          <w:marTop w:val="0"/>
          <w:marBottom w:val="0"/>
          <w:divBdr>
            <w:top w:val="none" w:sz="0" w:space="0" w:color="auto"/>
            <w:left w:val="none" w:sz="0" w:space="0" w:color="auto"/>
            <w:bottom w:val="none" w:sz="0" w:space="0" w:color="auto"/>
            <w:right w:val="none" w:sz="0" w:space="0" w:color="auto"/>
          </w:divBdr>
        </w:div>
        <w:div w:id="565722837">
          <w:marLeft w:val="0"/>
          <w:marRight w:val="0"/>
          <w:marTop w:val="0"/>
          <w:marBottom w:val="0"/>
          <w:divBdr>
            <w:top w:val="none" w:sz="0" w:space="0" w:color="auto"/>
            <w:left w:val="none" w:sz="0" w:space="0" w:color="auto"/>
            <w:bottom w:val="none" w:sz="0" w:space="0" w:color="auto"/>
            <w:right w:val="none" w:sz="0" w:space="0" w:color="auto"/>
          </w:divBdr>
        </w:div>
        <w:div w:id="2042392598">
          <w:marLeft w:val="0"/>
          <w:marRight w:val="0"/>
          <w:marTop w:val="0"/>
          <w:marBottom w:val="0"/>
          <w:divBdr>
            <w:top w:val="none" w:sz="0" w:space="0" w:color="auto"/>
            <w:left w:val="none" w:sz="0" w:space="0" w:color="auto"/>
            <w:bottom w:val="none" w:sz="0" w:space="0" w:color="auto"/>
            <w:right w:val="none" w:sz="0" w:space="0" w:color="auto"/>
          </w:divBdr>
        </w:div>
        <w:div w:id="643126680">
          <w:marLeft w:val="0"/>
          <w:marRight w:val="0"/>
          <w:marTop w:val="0"/>
          <w:marBottom w:val="0"/>
          <w:divBdr>
            <w:top w:val="none" w:sz="0" w:space="0" w:color="auto"/>
            <w:left w:val="none" w:sz="0" w:space="0" w:color="auto"/>
            <w:bottom w:val="none" w:sz="0" w:space="0" w:color="auto"/>
            <w:right w:val="none" w:sz="0" w:space="0" w:color="auto"/>
          </w:divBdr>
        </w:div>
        <w:div w:id="1079056242">
          <w:marLeft w:val="0"/>
          <w:marRight w:val="0"/>
          <w:marTop w:val="0"/>
          <w:marBottom w:val="0"/>
          <w:divBdr>
            <w:top w:val="none" w:sz="0" w:space="0" w:color="auto"/>
            <w:left w:val="none" w:sz="0" w:space="0" w:color="auto"/>
            <w:bottom w:val="none" w:sz="0" w:space="0" w:color="auto"/>
            <w:right w:val="none" w:sz="0" w:space="0" w:color="auto"/>
          </w:divBdr>
        </w:div>
        <w:div w:id="1996758613">
          <w:marLeft w:val="0"/>
          <w:marRight w:val="0"/>
          <w:marTop w:val="0"/>
          <w:marBottom w:val="0"/>
          <w:divBdr>
            <w:top w:val="none" w:sz="0" w:space="0" w:color="auto"/>
            <w:left w:val="none" w:sz="0" w:space="0" w:color="auto"/>
            <w:bottom w:val="none" w:sz="0" w:space="0" w:color="auto"/>
            <w:right w:val="none" w:sz="0" w:space="0" w:color="auto"/>
          </w:divBdr>
        </w:div>
        <w:div w:id="1017393622">
          <w:marLeft w:val="0"/>
          <w:marRight w:val="0"/>
          <w:marTop w:val="0"/>
          <w:marBottom w:val="0"/>
          <w:divBdr>
            <w:top w:val="none" w:sz="0" w:space="0" w:color="auto"/>
            <w:left w:val="none" w:sz="0" w:space="0" w:color="auto"/>
            <w:bottom w:val="none" w:sz="0" w:space="0" w:color="auto"/>
            <w:right w:val="none" w:sz="0" w:space="0" w:color="auto"/>
          </w:divBdr>
        </w:div>
        <w:div w:id="29384669">
          <w:marLeft w:val="0"/>
          <w:marRight w:val="0"/>
          <w:marTop w:val="0"/>
          <w:marBottom w:val="0"/>
          <w:divBdr>
            <w:top w:val="none" w:sz="0" w:space="0" w:color="auto"/>
            <w:left w:val="none" w:sz="0" w:space="0" w:color="auto"/>
            <w:bottom w:val="none" w:sz="0" w:space="0" w:color="auto"/>
            <w:right w:val="none" w:sz="0" w:space="0" w:color="auto"/>
          </w:divBdr>
        </w:div>
        <w:div w:id="1319768207">
          <w:marLeft w:val="0"/>
          <w:marRight w:val="0"/>
          <w:marTop w:val="0"/>
          <w:marBottom w:val="0"/>
          <w:divBdr>
            <w:top w:val="none" w:sz="0" w:space="0" w:color="auto"/>
            <w:left w:val="none" w:sz="0" w:space="0" w:color="auto"/>
            <w:bottom w:val="none" w:sz="0" w:space="0" w:color="auto"/>
            <w:right w:val="none" w:sz="0" w:space="0" w:color="auto"/>
          </w:divBdr>
        </w:div>
      </w:divsChild>
    </w:div>
    <w:div w:id="1263877156">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291547871">
      <w:bodyDiv w:val="1"/>
      <w:marLeft w:val="0"/>
      <w:marRight w:val="0"/>
      <w:marTop w:val="0"/>
      <w:marBottom w:val="0"/>
      <w:divBdr>
        <w:top w:val="none" w:sz="0" w:space="0" w:color="auto"/>
        <w:left w:val="none" w:sz="0" w:space="0" w:color="auto"/>
        <w:bottom w:val="none" w:sz="0" w:space="0" w:color="auto"/>
        <w:right w:val="none" w:sz="0" w:space="0" w:color="auto"/>
      </w:divBdr>
      <w:divsChild>
        <w:div w:id="350641491">
          <w:marLeft w:val="0"/>
          <w:marRight w:val="0"/>
          <w:marTop w:val="0"/>
          <w:marBottom w:val="0"/>
          <w:divBdr>
            <w:top w:val="none" w:sz="0" w:space="0" w:color="auto"/>
            <w:left w:val="none" w:sz="0" w:space="0" w:color="auto"/>
            <w:bottom w:val="none" w:sz="0" w:space="0" w:color="auto"/>
            <w:right w:val="none" w:sz="0" w:space="0" w:color="auto"/>
          </w:divBdr>
        </w:div>
      </w:divsChild>
    </w:div>
    <w:div w:id="1311253743">
      <w:bodyDiv w:val="1"/>
      <w:marLeft w:val="0"/>
      <w:marRight w:val="0"/>
      <w:marTop w:val="0"/>
      <w:marBottom w:val="0"/>
      <w:divBdr>
        <w:top w:val="none" w:sz="0" w:space="0" w:color="auto"/>
        <w:left w:val="none" w:sz="0" w:space="0" w:color="auto"/>
        <w:bottom w:val="none" w:sz="0" w:space="0" w:color="auto"/>
        <w:right w:val="none" w:sz="0" w:space="0" w:color="auto"/>
      </w:divBdr>
    </w:div>
    <w:div w:id="1323659729">
      <w:bodyDiv w:val="1"/>
      <w:marLeft w:val="0"/>
      <w:marRight w:val="0"/>
      <w:marTop w:val="0"/>
      <w:marBottom w:val="0"/>
      <w:divBdr>
        <w:top w:val="none" w:sz="0" w:space="0" w:color="auto"/>
        <w:left w:val="none" w:sz="0" w:space="0" w:color="auto"/>
        <w:bottom w:val="none" w:sz="0" w:space="0" w:color="auto"/>
        <w:right w:val="none" w:sz="0" w:space="0" w:color="auto"/>
      </w:divBdr>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3318354">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54263301">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4936">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153447">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541791">
      <w:bodyDiv w:val="1"/>
      <w:marLeft w:val="0"/>
      <w:marRight w:val="0"/>
      <w:marTop w:val="0"/>
      <w:marBottom w:val="0"/>
      <w:divBdr>
        <w:top w:val="none" w:sz="0" w:space="0" w:color="auto"/>
        <w:left w:val="none" w:sz="0" w:space="0" w:color="auto"/>
        <w:bottom w:val="none" w:sz="0" w:space="0" w:color="auto"/>
        <w:right w:val="none" w:sz="0" w:space="0" w:color="auto"/>
      </w:divBdr>
      <w:divsChild>
        <w:div w:id="1067417517">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564732">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0225083">
      <w:bodyDiv w:val="1"/>
      <w:marLeft w:val="0"/>
      <w:marRight w:val="0"/>
      <w:marTop w:val="0"/>
      <w:marBottom w:val="0"/>
      <w:divBdr>
        <w:top w:val="none" w:sz="0" w:space="0" w:color="auto"/>
        <w:left w:val="none" w:sz="0" w:space="0" w:color="auto"/>
        <w:bottom w:val="none" w:sz="0" w:space="0" w:color="auto"/>
        <w:right w:val="none" w:sz="0" w:space="0" w:color="auto"/>
      </w:divBdr>
    </w:div>
    <w:div w:id="1417437953">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1124012">
      <w:bodyDiv w:val="1"/>
      <w:marLeft w:val="0"/>
      <w:marRight w:val="0"/>
      <w:marTop w:val="0"/>
      <w:marBottom w:val="0"/>
      <w:divBdr>
        <w:top w:val="none" w:sz="0" w:space="0" w:color="auto"/>
        <w:left w:val="none" w:sz="0" w:space="0" w:color="auto"/>
        <w:bottom w:val="none" w:sz="0" w:space="0" w:color="auto"/>
        <w:right w:val="none" w:sz="0" w:space="0" w:color="auto"/>
      </w:divBdr>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6211033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25636264">
      <w:bodyDiv w:val="1"/>
      <w:marLeft w:val="0"/>
      <w:marRight w:val="0"/>
      <w:marTop w:val="0"/>
      <w:marBottom w:val="0"/>
      <w:divBdr>
        <w:top w:val="none" w:sz="0" w:space="0" w:color="auto"/>
        <w:left w:val="none" w:sz="0" w:space="0" w:color="auto"/>
        <w:bottom w:val="none" w:sz="0" w:space="0" w:color="auto"/>
        <w:right w:val="none" w:sz="0" w:space="0" w:color="auto"/>
      </w:divBdr>
    </w:div>
    <w:div w:id="1527214244">
      <w:bodyDiv w:val="1"/>
      <w:marLeft w:val="0"/>
      <w:marRight w:val="0"/>
      <w:marTop w:val="0"/>
      <w:marBottom w:val="0"/>
      <w:divBdr>
        <w:top w:val="none" w:sz="0" w:space="0" w:color="auto"/>
        <w:left w:val="none" w:sz="0" w:space="0" w:color="auto"/>
        <w:bottom w:val="none" w:sz="0" w:space="0" w:color="auto"/>
        <w:right w:val="none" w:sz="0" w:space="0" w:color="auto"/>
      </w:divBdr>
    </w:div>
    <w:div w:id="1550217716">
      <w:bodyDiv w:val="1"/>
      <w:marLeft w:val="0"/>
      <w:marRight w:val="0"/>
      <w:marTop w:val="0"/>
      <w:marBottom w:val="0"/>
      <w:divBdr>
        <w:top w:val="none" w:sz="0" w:space="0" w:color="auto"/>
        <w:left w:val="none" w:sz="0" w:space="0" w:color="auto"/>
        <w:bottom w:val="none" w:sz="0" w:space="0" w:color="auto"/>
        <w:right w:val="none" w:sz="0" w:space="0" w:color="auto"/>
      </w:divBdr>
    </w:div>
    <w:div w:id="1567379993">
      <w:bodyDiv w:val="1"/>
      <w:marLeft w:val="0"/>
      <w:marRight w:val="0"/>
      <w:marTop w:val="0"/>
      <w:marBottom w:val="0"/>
      <w:divBdr>
        <w:top w:val="none" w:sz="0" w:space="0" w:color="auto"/>
        <w:left w:val="none" w:sz="0" w:space="0" w:color="auto"/>
        <w:bottom w:val="none" w:sz="0" w:space="0" w:color="auto"/>
        <w:right w:val="none" w:sz="0" w:space="0" w:color="auto"/>
      </w:divBdr>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585256867">
      <w:bodyDiv w:val="1"/>
      <w:marLeft w:val="0"/>
      <w:marRight w:val="0"/>
      <w:marTop w:val="0"/>
      <w:marBottom w:val="0"/>
      <w:divBdr>
        <w:top w:val="none" w:sz="0" w:space="0" w:color="auto"/>
        <w:left w:val="none" w:sz="0" w:space="0" w:color="auto"/>
        <w:bottom w:val="none" w:sz="0" w:space="0" w:color="auto"/>
        <w:right w:val="none" w:sz="0" w:space="0" w:color="auto"/>
      </w:divBdr>
      <w:divsChild>
        <w:div w:id="99221751">
          <w:marLeft w:val="0"/>
          <w:marRight w:val="0"/>
          <w:marTop w:val="0"/>
          <w:marBottom w:val="0"/>
          <w:divBdr>
            <w:top w:val="none" w:sz="0" w:space="0" w:color="auto"/>
            <w:left w:val="none" w:sz="0" w:space="0" w:color="auto"/>
            <w:bottom w:val="none" w:sz="0" w:space="0" w:color="auto"/>
            <w:right w:val="none" w:sz="0" w:space="0" w:color="auto"/>
          </w:divBdr>
        </w:div>
        <w:div w:id="1801024895">
          <w:marLeft w:val="0"/>
          <w:marRight w:val="0"/>
          <w:marTop w:val="0"/>
          <w:marBottom w:val="0"/>
          <w:divBdr>
            <w:top w:val="none" w:sz="0" w:space="0" w:color="auto"/>
            <w:left w:val="none" w:sz="0" w:space="0" w:color="auto"/>
            <w:bottom w:val="none" w:sz="0" w:space="0" w:color="auto"/>
            <w:right w:val="none" w:sz="0" w:space="0" w:color="auto"/>
          </w:divBdr>
        </w:div>
        <w:div w:id="1091316562">
          <w:marLeft w:val="0"/>
          <w:marRight w:val="0"/>
          <w:marTop w:val="0"/>
          <w:marBottom w:val="0"/>
          <w:divBdr>
            <w:top w:val="none" w:sz="0" w:space="0" w:color="auto"/>
            <w:left w:val="none" w:sz="0" w:space="0" w:color="auto"/>
            <w:bottom w:val="none" w:sz="0" w:space="0" w:color="auto"/>
            <w:right w:val="none" w:sz="0" w:space="0" w:color="auto"/>
          </w:divBdr>
        </w:div>
      </w:divsChild>
    </w:div>
    <w:div w:id="1602031025">
      <w:bodyDiv w:val="1"/>
      <w:marLeft w:val="0"/>
      <w:marRight w:val="0"/>
      <w:marTop w:val="0"/>
      <w:marBottom w:val="0"/>
      <w:divBdr>
        <w:top w:val="none" w:sz="0" w:space="0" w:color="auto"/>
        <w:left w:val="none" w:sz="0" w:space="0" w:color="auto"/>
        <w:bottom w:val="none" w:sz="0" w:space="0" w:color="auto"/>
        <w:right w:val="none" w:sz="0" w:space="0" w:color="auto"/>
      </w:divBdr>
    </w:div>
    <w:div w:id="1603564324">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65427246">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09909643">
      <w:bodyDiv w:val="1"/>
      <w:marLeft w:val="0"/>
      <w:marRight w:val="0"/>
      <w:marTop w:val="0"/>
      <w:marBottom w:val="0"/>
      <w:divBdr>
        <w:top w:val="none" w:sz="0" w:space="0" w:color="auto"/>
        <w:left w:val="none" w:sz="0" w:space="0" w:color="auto"/>
        <w:bottom w:val="none" w:sz="0" w:space="0" w:color="auto"/>
        <w:right w:val="none" w:sz="0" w:space="0" w:color="auto"/>
      </w:divBdr>
      <w:divsChild>
        <w:div w:id="1060132937">
          <w:marLeft w:val="0"/>
          <w:marRight w:val="0"/>
          <w:marTop w:val="0"/>
          <w:marBottom w:val="0"/>
          <w:divBdr>
            <w:top w:val="none" w:sz="0" w:space="0" w:color="auto"/>
            <w:left w:val="none" w:sz="0" w:space="0" w:color="auto"/>
            <w:bottom w:val="none" w:sz="0" w:space="0" w:color="auto"/>
            <w:right w:val="none" w:sz="0" w:space="0" w:color="auto"/>
          </w:divBdr>
        </w:div>
      </w:divsChild>
    </w:div>
    <w:div w:id="1709990782">
      <w:bodyDiv w:val="1"/>
      <w:marLeft w:val="0"/>
      <w:marRight w:val="0"/>
      <w:marTop w:val="0"/>
      <w:marBottom w:val="0"/>
      <w:divBdr>
        <w:top w:val="none" w:sz="0" w:space="0" w:color="auto"/>
        <w:left w:val="none" w:sz="0" w:space="0" w:color="auto"/>
        <w:bottom w:val="none" w:sz="0" w:space="0" w:color="auto"/>
        <w:right w:val="none" w:sz="0" w:space="0" w:color="auto"/>
      </w:divBdr>
    </w:div>
    <w:div w:id="1714647359">
      <w:bodyDiv w:val="1"/>
      <w:marLeft w:val="0"/>
      <w:marRight w:val="0"/>
      <w:marTop w:val="0"/>
      <w:marBottom w:val="0"/>
      <w:divBdr>
        <w:top w:val="none" w:sz="0" w:space="0" w:color="auto"/>
        <w:left w:val="none" w:sz="0" w:space="0" w:color="auto"/>
        <w:bottom w:val="none" w:sz="0" w:space="0" w:color="auto"/>
        <w:right w:val="none" w:sz="0" w:space="0" w:color="auto"/>
      </w:divBdr>
    </w:div>
    <w:div w:id="1714957956">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0275448">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40711246">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63339066">
      <w:bodyDiv w:val="1"/>
      <w:marLeft w:val="0"/>
      <w:marRight w:val="0"/>
      <w:marTop w:val="0"/>
      <w:marBottom w:val="0"/>
      <w:divBdr>
        <w:top w:val="none" w:sz="0" w:space="0" w:color="auto"/>
        <w:left w:val="none" w:sz="0" w:space="0" w:color="auto"/>
        <w:bottom w:val="none" w:sz="0" w:space="0" w:color="auto"/>
        <w:right w:val="none" w:sz="0" w:space="0" w:color="auto"/>
      </w:divBdr>
    </w:div>
    <w:div w:id="1783918479">
      <w:bodyDiv w:val="1"/>
      <w:marLeft w:val="0"/>
      <w:marRight w:val="0"/>
      <w:marTop w:val="0"/>
      <w:marBottom w:val="0"/>
      <w:divBdr>
        <w:top w:val="none" w:sz="0" w:space="0" w:color="auto"/>
        <w:left w:val="none" w:sz="0" w:space="0" w:color="auto"/>
        <w:bottom w:val="none" w:sz="0" w:space="0" w:color="auto"/>
        <w:right w:val="none" w:sz="0" w:space="0" w:color="auto"/>
      </w:divBdr>
    </w:div>
    <w:div w:id="1785004518">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5557018">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16214167">
      <w:bodyDiv w:val="1"/>
      <w:marLeft w:val="0"/>
      <w:marRight w:val="0"/>
      <w:marTop w:val="0"/>
      <w:marBottom w:val="0"/>
      <w:divBdr>
        <w:top w:val="none" w:sz="0" w:space="0" w:color="auto"/>
        <w:left w:val="none" w:sz="0" w:space="0" w:color="auto"/>
        <w:bottom w:val="none" w:sz="0" w:space="0" w:color="auto"/>
        <w:right w:val="none" w:sz="0" w:space="0" w:color="auto"/>
      </w:divBdr>
    </w:div>
    <w:div w:id="1858999476">
      <w:bodyDiv w:val="1"/>
      <w:marLeft w:val="0"/>
      <w:marRight w:val="0"/>
      <w:marTop w:val="0"/>
      <w:marBottom w:val="0"/>
      <w:divBdr>
        <w:top w:val="none" w:sz="0" w:space="0" w:color="auto"/>
        <w:left w:val="none" w:sz="0" w:space="0" w:color="auto"/>
        <w:bottom w:val="none" w:sz="0" w:space="0" w:color="auto"/>
        <w:right w:val="none" w:sz="0" w:space="0" w:color="auto"/>
      </w:divBdr>
      <w:divsChild>
        <w:div w:id="1194257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 w:id="1084451246">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16864772">
      <w:bodyDiv w:val="1"/>
      <w:marLeft w:val="0"/>
      <w:marRight w:val="0"/>
      <w:marTop w:val="0"/>
      <w:marBottom w:val="0"/>
      <w:divBdr>
        <w:top w:val="none" w:sz="0" w:space="0" w:color="auto"/>
        <w:left w:val="none" w:sz="0" w:space="0" w:color="auto"/>
        <w:bottom w:val="none" w:sz="0" w:space="0" w:color="auto"/>
        <w:right w:val="none" w:sz="0" w:space="0" w:color="auto"/>
      </w:divBdr>
    </w:div>
    <w:div w:id="1920941666">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27183467">
      <w:bodyDiv w:val="1"/>
      <w:marLeft w:val="0"/>
      <w:marRight w:val="0"/>
      <w:marTop w:val="0"/>
      <w:marBottom w:val="0"/>
      <w:divBdr>
        <w:top w:val="none" w:sz="0" w:space="0" w:color="auto"/>
        <w:left w:val="none" w:sz="0" w:space="0" w:color="auto"/>
        <w:bottom w:val="none" w:sz="0" w:space="0" w:color="auto"/>
        <w:right w:val="none" w:sz="0" w:space="0" w:color="auto"/>
      </w:divBdr>
    </w:div>
    <w:div w:id="1932398314">
      <w:bodyDiv w:val="1"/>
      <w:marLeft w:val="0"/>
      <w:marRight w:val="0"/>
      <w:marTop w:val="0"/>
      <w:marBottom w:val="0"/>
      <w:divBdr>
        <w:top w:val="none" w:sz="0" w:space="0" w:color="auto"/>
        <w:left w:val="none" w:sz="0" w:space="0" w:color="auto"/>
        <w:bottom w:val="none" w:sz="0" w:space="0" w:color="auto"/>
        <w:right w:val="none" w:sz="0" w:space="0" w:color="auto"/>
      </w:divBdr>
      <w:divsChild>
        <w:div w:id="713501855">
          <w:marLeft w:val="0"/>
          <w:marRight w:val="0"/>
          <w:marTop w:val="0"/>
          <w:marBottom w:val="0"/>
          <w:divBdr>
            <w:top w:val="none" w:sz="0" w:space="0" w:color="auto"/>
            <w:left w:val="none" w:sz="0" w:space="0" w:color="auto"/>
            <w:bottom w:val="none" w:sz="0" w:space="0" w:color="auto"/>
            <w:right w:val="none" w:sz="0" w:space="0" w:color="auto"/>
          </w:divBdr>
        </w:div>
      </w:divsChild>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7254919">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0986370">
      <w:bodyDiv w:val="1"/>
      <w:marLeft w:val="0"/>
      <w:marRight w:val="0"/>
      <w:marTop w:val="0"/>
      <w:marBottom w:val="0"/>
      <w:divBdr>
        <w:top w:val="none" w:sz="0" w:space="0" w:color="auto"/>
        <w:left w:val="none" w:sz="0" w:space="0" w:color="auto"/>
        <w:bottom w:val="none" w:sz="0" w:space="0" w:color="auto"/>
        <w:right w:val="none" w:sz="0" w:space="0" w:color="auto"/>
      </w:divBdr>
    </w:div>
    <w:div w:id="1961524128">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261593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20884725">
      <w:bodyDiv w:val="1"/>
      <w:marLeft w:val="0"/>
      <w:marRight w:val="0"/>
      <w:marTop w:val="0"/>
      <w:marBottom w:val="0"/>
      <w:divBdr>
        <w:top w:val="none" w:sz="0" w:space="0" w:color="auto"/>
        <w:left w:val="none" w:sz="0" w:space="0" w:color="auto"/>
        <w:bottom w:val="none" w:sz="0" w:space="0" w:color="auto"/>
        <w:right w:val="none" w:sz="0" w:space="0" w:color="auto"/>
      </w:divBdr>
    </w:div>
    <w:div w:id="2022580000">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50033570">
      <w:bodyDiv w:val="1"/>
      <w:marLeft w:val="0"/>
      <w:marRight w:val="0"/>
      <w:marTop w:val="0"/>
      <w:marBottom w:val="0"/>
      <w:divBdr>
        <w:top w:val="none" w:sz="0" w:space="0" w:color="auto"/>
        <w:left w:val="none" w:sz="0" w:space="0" w:color="auto"/>
        <w:bottom w:val="none" w:sz="0" w:space="0" w:color="auto"/>
        <w:right w:val="none" w:sz="0" w:space="0" w:color="auto"/>
      </w:divBdr>
      <w:divsChild>
        <w:div w:id="512494349">
          <w:marLeft w:val="0"/>
          <w:marRight w:val="0"/>
          <w:marTop w:val="0"/>
          <w:marBottom w:val="0"/>
          <w:divBdr>
            <w:top w:val="none" w:sz="0" w:space="0" w:color="auto"/>
            <w:left w:val="none" w:sz="0" w:space="0" w:color="auto"/>
            <w:bottom w:val="none" w:sz="0" w:space="0" w:color="auto"/>
            <w:right w:val="none" w:sz="0" w:space="0" w:color="auto"/>
          </w:divBdr>
        </w:div>
      </w:divsChild>
    </w:div>
    <w:div w:id="2055883440">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86415169">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295428">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0700095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5700/nghi-dinh-so-62-2013-nd-cp-cua-chinh-phu-quy-dinh-chuc-nang-nhiem-vu-quyen-han-va-co-cau-to-chuc-cua-bo-xay-dung.aspx" TargetMode="External"/><Relationship Id="rId13" Type="http://schemas.openxmlformats.org/officeDocument/2006/relationships/hyperlink" Target="https://luatminhkhue.vn/nghi-dinh/nghi-dinh-so-63-2014-nd-cp-huong-dan-luat-dau-thau-ve-lua-chon-nha-thau.aspx"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vanban.luatminhkhue.vn/xem-vb/81217/nghi-dinh-59-2015-nd-cp-cua-chinh-phu-ve-quan-ly-du-an-dau-tu-xay-dung.aspx" TargetMode="External"/><Relationship Id="rId17" Type="http://schemas.openxmlformats.org/officeDocument/2006/relationships/hyperlink" Target="http://vanban.luatminhkhue.vn/xem-vb/3304/luat-xay-dung-so-50-2014-qh13-cua-quoc-hoi.asp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vanban.luatminhkhue.vn/xem-vb/241029/nghi-dinh-136-2015-nd-cp-huong-dan-thi-hanh-luat-dau-tu-cong.asp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uatminhkhue.vn/nghi-dinh/nghi-dinh-so--46-2015-nd-cp-ngay-12-thang-05-nam-2015-nghi-dinh-ve-quan-ly-chat-luong-va-bao-tri-cong-trinh-xay-dung.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vanban.luatminhkhue.vn/xem-vb/3974/nghi-dinh-so-15-2015-nd-cp-cua-chinh-phu-ve-dau-tu-theo-hinh-thuc-doi-tac-cong-tu.aspx" TargetMode="External"/><Relationship Id="rId23" Type="http://schemas.openxmlformats.org/officeDocument/2006/relationships/footer" Target="footer3.xml"/><Relationship Id="rId10" Type="http://schemas.openxmlformats.org/officeDocument/2006/relationships/hyperlink" Target="http://vanban.luatminhkhue.vn/xem-vb/3895/nghi-dinh-so-37-2015-nd-cp-cua-chinh-phu-quy-dinh-chi-tiet-ve-hop-dong-xay-dung.asp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vanban.luatminhkhue.vn/xem-vb/3919/nghi-dinh-so-32-2015-nd-cp-cua-chinh-phu-ve-quan-ly-chi-phi-dau-tu-xay-dung.aspx" TargetMode="External"/><Relationship Id="rId14" Type="http://schemas.openxmlformats.org/officeDocument/2006/relationships/hyperlink" Target="https://luatminhkhue.vn/nghi-dinh/nghi-dinh-so-63-2014-nd-cp-huong-dan-luat-dau-thau-ve-lua-chon-nha-thau.aspx"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4</Pages>
  <Words>10644</Words>
  <Characters>60677</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325</cp:revision>
  <dcterms:created xsi:type="dcterms:W3CDTF">2015-09-25T00:33:00Z</dcterms:created>
  <dcterms:modified xsi:type="dcterms:W3CDTF">2020-05-18T03:25:00Z</dcterms:modified>
</cp:coreProperties>
</file>