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17/2019</w:t>
            </w:r>
            <w:r>
              <w:t xml:space="preserve">/</w:t>
            </w:r>
            <w:r>
              <w:t xml:space="preserve">QĐ-</w:t>
            </w:r>
            <w:r>
              <w:t xml:space="preserve">TTg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w:t>
            </w:r>
            <w:r>
              <w:rPr>
                <w:i/>
              </w:rPr>
              <w:t xml:space="preserve">8</w:t>
            </w:r>
            <w:r>
              <w:rPr>
                <w:i/>
              </w:rPr>
              <w:t xml:space="preserve"> tháng 4 năm 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MỘT SỐ GÓI THẦU, NỘI D</w:t>
      </w:r>
      <w:r>
        <w:t xml:space="preserve">U</w:t>
      </w:r>
      <w:r>
        <w:t xml:space="preserve">NG MUA SẮM NHẰM DUY TRÌ HOẠT ĐỘNG THƯỜNG XUYÊN ĐƯỢC ÁP DỤNG HÌNH THỨC LỰA CHỌN NHÀ THẦU TRONG TRƯỜNG H</w:t>
      </w:r>
      <w:r>
        <w:t xml:space="preserve">Ợ</w:t>
      </w:r>
      <w:r>
        <w:t xml:space="preserve">P ĐẶC BIỆT THEO QUY ĐỊNH TẠI ĐIỀU 26 LUẬT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w:t>
      </w:r>
      <w:r>
        <w:rPr>
          <w:i/>
        </w:rPr>
        <w:t xml:space="preserve">ổ</w:t>
      </w:r>
      <w:r>
        <w:rPr>
          <w:i/>
        </w:rPr>
        <w:t xml:space="preserve">chức Chính phủ ngày 19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ban hành văn bản quy phạm pháp luật ngày 22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đấu thầu ngày 26 th</w:t>
      </w:r>
      <w:r>
        <w:rPr>
          <w:i/>
        </w:rPr>
        <w:t xml:space="preserve">á</w:t>
      </w:r>
      <w:r>
        <w:rPr>
          <w:i/>
        </w:rPr>
        <w:t xml:space="preserve">ng 11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r>
        <w:rPr>
          <w:i/>
        </w:rPr>
        <w:t xml:space="preserve">6</w:t>
      </w:r>
      <w:r>
        <w:rPr>
          <w:i/>
        </w:rPr>
        <w:t xml:space="preserve">3/20</w:t>
      </w:r>
      <w:r>
        <w:rPr>
          <w:i/>
        </w:rPr>
        <w:t xml:space="preserve">1</w:t>
      </w:r>
      <w:r>
        <w:rPr>
          <w:i/>
        </w:rPr>
        <w:t xml:space="preserve">4/NĐ-CP ngày 26 tháng 6 năm 2014 của Ch</w:t>
      </w:r>
      <w:r>
        <w:rPr>
          <w:i/>
        </w:rPr>
        <w:t xml:space="preserve">í</w:t>
      </w:r>
      <w:r>
        <w:rPr>
          <w:i/>
        </w:rPr>
        <w:t xml:space="preserve">nh phủ quy định ch</w:t>
      </w:r>
      <w:r>
        <w:rPr>
          <w:i/>
        </w:rPr>
        <w:t xml:space="preserve">i</w:t>
      </w:r>
      <w:r>
        <w:rPr>
          <w:i/>
        </w:rPr>
        <w:t xml:space="preserve">tiết thi hành một s</w:t>
      </w:r>
      <w:r>
        <w:rPr>
          <w:i/>
        </w:rPr>
        <w:t xml:space="preserve">ố</w:t>
      </w:r>
      <w:r>
        <w:rPr>
          <w:i/>
        </w:rPr>
        <w:t xml:space="preserve"> đi</w:t>
      </w:r>
      <w:r>
        <w:rPr>
          <w:i/>
        </w:rPr>
        <w:t xml:space="preserve">ề</w:t>
      </w:r>
      <w:r>
        <w:rPr>
          <w:i/>
        </w:rPr>
        <w:t xml:space="preserve">u của Luật đ</w:t>
      </w:r>
      <w:r>
        <w:rPr>
          <w:i/>
        </w:rPr>
        <w:t xml:space="preserve">ấ</w:t>
      </w:r>
      <w:r>
        <w:rPr>
          <w:i/>
        </w:rPr>
        <w:t xml:space="preserve">u thầu về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K</w:t>
      </w:r>
      <w:r>
        <w:rPr>
          <w:i/>
        </w:rPr>
        <w:t xml:space="preserve">ế</w:t>
      </w:r>
      <w:r>
        <w:rPr>
          <w:i/>
        </w:rPr>
        <w:t xml:space="preserve">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Thủ tướng Chính phủ ban hành Quyết định về một s</w:t>
      </w:r>
      <w:r>
        <w:rPr>
          <w:i/>
        </w:rPr>
        <w:t xml:space="preserve">ố</w:t>
      </w:r>
      <w:r>
        <w:rPr>
          <w:i/>
        </w:rPr>
        <w:t xml:space="preserve">gói thầu, nội dung mua sắm nhằm duy trì hoạt động thường xuyên được áp dụng hình thức lựa chọn nhà thầu trong trường hợp đặc biệt theo quy định tại Điều 26 Luật đ</w:t>
      </w:r>
      <w:r>
        <w:rPr>
          <w:i/>
        </w:rPr>
        <w:t xml:space="preserve">ấ</w:t>
      </w:r>
      <w:r>
        <w:rPr>
          <w:i/>
        </w:rPr>
        <w:t xml:space="preserve">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w:t>
      </w:r>
      <w:r>
        <w:rPr>
          <w:b/>
        </w:rPr>
        <w:t xml:space="preserve">ạ</w:t>
      </w:r>
      <w:r>
        <w:rPr>
          <w:b/>
        </w:rPr>
        <w:t xml:space="preserve">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này quy định về danh mục các gói thầu, nội dung mua sắm nh</w:t>
      </w:r>
      <w:r>
        <w:t xml:space="preserve">ằ</w:t>
      </w:r>
      <w:r>
        <w:t xml:space="preserve">m duy trì hoạt động thường xuyên được áp dụng hình thức lựa chọn nhà thầu trong trường hợp đặc biệt theo quy định tại Điều 26 Luật đấu thầu và quy trình lựa chọn nhà thầu cho các gói thầu, nội dung mua sắm trong danh mục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trường hợp mua sắm nhằm duy trì hoạt động thường xuyên khác với các trường hợp quy định tại Điều 3 Quyết định này thì thực hiện theo quy định của Luật đấu thầu, Nghị định số </w:t>
      </w:r>
      <w:hyperlink r:id="rId3" w:history="1">
        <w:r>
          <w:rPr>
            <w:rStyle w:val="Hyperlink"/>
          </w:rPr>
          <w:t xml:space="preserve">63/2014/NĐ-CP </w:t>
        </w:r>
      </w:hyperlink>
      <w:r>
        <w:t xml:space="preserve"> ngày 26 tháng 6 năm 2014 của Chính phủ quy định chi tiết thi hành một số điều của Luật đấu thầu về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 các tổ chức khoa học và công nghệ công lập khi sử dụng vốn nhà nước đ</w:t>
      </w:r>
      <w:r>
        <w:t xml:space="preserve">ể </w:t>
      </w:r>
      <w:r>
        <w:t xml:space="preserve">mua sắm tài sản, hàng hóa, dịch vụ nhằm duy trì hoạt động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w:t>
      </w:r>
      <w:r>
        <w:rPr>
          <w:b/>
        </w:rPr>
        <w:t xml:space="preserve">ề</w:t>
      </w:r>
      <w:r>
        <w:rPr>
          <w:b/>
        </w:rPr>
        <w:t xml:space="preserve">u 3. Danh mục các gói thầu, nội dung mua sắm nhằm duy trì hoạt động thư</w:t>
      </w:r>
      <w:r>
        <w:rPr>
          <w:b/>
        </w:rPr>
        <w:t xml:space="preserve">ờ</w:t>
      </w:r>
      <w:r>
        <w:rPr>
          <w:b/>
        </w:rPr>
        <w:t xml:space="preserve">ng xuyên đư</w:t>
      </w:r>
      <w:r>
        <w:rPr>
          <w:b/>
        </w:rPr>
        <w:t xml:space="preserve">ợ</w:t>
      </w:r>
      <w:r>
        <w:rPr>
          <w:b/>
        </w:rPr>
        <w:t xml:space="preserve">c áp dụng hình thức lựa chọn nhà thầu trong trường h</w:t>
      </w:r>
      <w:r>
        <w:rPr>
          <w:b/>
        </w:rPr>
        <w:t xml:space="preserve">ợ</w:t>
      </w:r>
      <w:r>
        <w:rPr>
          <w:b/>
        </w:rPr>
        <w:t xml:space="preserve">p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Gói thầu đào tạo, bồi dưỡng nghiệp vụ chuyên ngành đặc thù cho cán bộ công chức bao gồm biên soạn giáo trình do cần thiết phải mời cơ quan, đơn vị có th</w:t>
      </w:r>
      <w:r>
        <w:t xml:space="preserve">ẩ</w:t>
      </w:r>
      <w:r>
        <w:t xml:space="preserve">m quyền hoặc có chức năng, nhiệm vụ đào tạo chuyên môn được cơ quan có thẩm quyền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w:t>
      </w:r>
      <w:r>
        <w:t xml:space="preserve">ợ</w:t>
      </w:r>
      <w:r>
        <w:t xml:space="preserve">p cần lựa chọn nhà thầu để cung cấp dịch vụ tổ chức các hội nghị, hội thảo, đại hội, tập huấn (phục vụ ăn, nghỉ cho đại biểu; cho thuê hội trường, phòng họp và các dịch vụ liên quan như trang trí, khánh tiết, nước uống...) mà do yêu cầu thực tế phải bố trí địa điểm ăn, nghỉ tập trung cho tất cả đại biểu và đáp ứng yêu cầu tiến độ cần thực hiện gấp.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Gói thầu cung cấp dịch vụ đào tạo nhân lực của Việt Nam tại nước ngoài do các cơ sở đào tạo tại nước ngoài trực tiếp thực hiện với chuyên m</w:t>
      </w:r>
      <w:r>
        <w:t xml:space="preserve">ô</w:t>
      </w:r>
      <w:r>
        <w:t xml:space="preserve">n đặc thù hoặc kỹ thuật chuyên sâu đ</w:t>
      </w:r>
      <w:r>
        <w:t xml:space="preserve">ố</w:t>
      </w:r>
      <w:r>
        <w:t xml:space="preserve">i với các lĩnh vực văn hóa, khoa học, kỹ thuật, tự nhiên,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Gói thầu mua chó nghiệp vụ; đào tạo chó nghiệp vụ; mua ma tuý, chất nổ, mẫu tẩm nguồn hơi ma tuý, chất nổ để huấn luyện chó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Gói thầu thuê kho lưu giữ hàng tạm giữ; thuê vận chuyển, bốc xếp hàng tạm giữ tại các cảng biển, địa điểm kiểm tra hàng hóa tập trung nếu chỉ có duy nhất 01 đ</w:t>
      </w:r>
      <w:r>
        <w:t xml:space="preserve">ơn </w:t>
      </w:r>
      <w:r>
        <w:t xml:space="preserve">vị cung cấp dịch vụ trong cảng.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Gói thầu vận chuyển hàng dự trữ quốc gia để cứu trợ, viện trợ trong trường hợp phải giao hàng ngay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In ấn, cung cấp các loại tem (tem miễn thuế, tem rượu nhập khẩu, tem rượu sản xuất trong nước, tem xì gà nhập khẩu; tem thuốc lá điếu nhập khẩu, tem thuốc lá sản xuất trong nước, tem thu lệ phí làm thủ tục hải quan, tem thu lệ phí hàng hóa, phương tiện vận tải quá cảnh); các loại biên lai (biên lai thuế, biên lai thu tiền, biên lai thu hộ lệ phí, biên lai thuế xuất khẩu, biên lai thuế đối với hàng hóa nhập khẩu); các loại tờ khai (tờ khai nguồn gốc xe ô tô nhập khẩu, tờ khai nguồn gốc xe gắn máy nhập khẩu); các loại sổ định mức hàng miễn thuế; các loại seal (niêm phong)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Mua, trao đổi bản quyền chương trình truyền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Sản xuất và lắp đặt sân khấu phục vụ sản xuất chương trình phát sóng gắn liền với ý tưởng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Thuê địa điểm để tổ chức sản xuất, ghi hình các chương trình mang tính nghệ thuật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Tuyên truyền trên các phương tiện thông tin đại chúng như báo in, báo điện tử, đài phát thanh truyền hình đối với những nội dung phục vụ nhiệm vụ chính trị do Đảng và Nhà nước giao, tuyên truyền bảo vệ chủ quyền quốc gia, biên giới quốc gia, hải đảo trong trường hợp cơ quan, đơn vị được giao kinh phí tuyên truyền trực tiếp ký h</w:t>
      </w:r>
      <w:r>
        <w:t xml:space="preserve">ợ</w:t>
      </w:r>
      <w:r>
        <w:t xml:space="preserve">p đồng với các cơ quan báo chí để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Gói thầu tổ chức các chương trình nghệ thuật đặc biệt phục vụ nhiệm vụ chính trị do Đảng và Nhà nước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Gói thầu thẩm định giá tài sản liên quan đến c</w:t>
      </w:r>
      <w:r>
        <w:t xml:space="preserve">á</w:t>
      </w:r>
      <w:r>
        <w:t xml:space="preserve">c vụ án hình sự cần thực hiện gấp theo yêu cầu của cơ quan điều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Gói thầu nhập khẩu vũ khí thể thao phục vụ các câu lạc bộ, trường, trung tâm đào tạo huấn luyện th</w:t>
      </w:r>
      <w:r>
        <w:t xml:space="preserve">ể </w:t>
      </w:r>
      <w:r>
        <w:t xml:space="preserve">thao tập luyện, thi đấu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Mua vé máy bay cho các đoàn đi công tác trong nước và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Gói thầu h</w:t>
      </w:r>
      <w:r>
        <w:t xml:space="preserve">ợ</w:t>
      </w:r>
      <w:r>
        <w:t xml:space="preserve">p tác, sản xuất phim phục vụ nhiệm vụ chính trị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Lựa chọn luật sư cung cấp dịch vụ pháp lý để bảo vệ quyền và lợi ích cho Chính phủ hoặc cơ quan nhà nước Việt Nam tại cơ quan tài phán nước ngoài hoặc quốc tế khi Việt Nam là bị đơn trong các vụ kiện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Mua sắm các chủng loại tài sản, hàng hóa, dịch vụ chỉ do một cơ sở sản xuất; có giá bán thống nhất do Nhà nước quy định (như điện, nước, xăng, dầu, phí vệ sinh môi trường và các dịch vụ tương tự khác), cước điện thoại cố định, bảo trì hệ thống tổng đài điện thoại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Gói thầu có giá gói thầu không quá 50.000.000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Lựa chọn nhà thầu để cung cấp một số dịch vụ cần cam kết lâu dài với nhà cung cấp (nhiều hơn 1 năm) như: dịch vụ thuê đường truyền, nhà trạm; thuê hạ tầng kỹ thuật; thuê phần mềm; thuê tên miền, máy chủ và dịch vụ lưu trữ dữ liệu điện tử; dịch vụ hỗ trợ bảo hành, vận hành hệ thống phần cứng, phần mềm, dịch vụ hỗ trợ người dùng (call center)....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1</w:t>
      </w:r>
      <w:r>
        <w:t xml:space="preserve">. Ngoài các trường hợp quy định từ khoản 1 đến khoản 20 Điều này, nếu gói thầu, nội dung mua sắm xuất hiện các điều kiện đặc thù, riêng biệt mà không thể áp dụng các h</w:t>
      </w:r>
      <w:r>
        <w:t xml:space="preserve">ì</w:t>
      </w:r>
      <w:r>
        <w:t xml:space="preserve">nh thức lựa chọn nhà thầu quy định tại các Điều 20, 21, 22, 23, 24 và 25 của Luật đấu thầu thì Bộ trưởng, Thủ trưởng cơ quan ngang bộ, Chủ tịch Ủy ban nhân dân các cấp mua sắm trình Thủ tướng Chính phủ xem xét, quyết định theo quy định tại Điều 26 Luật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Quy trình lựa chọn nhà thầu trong trường hợp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 Đối với các gói thầu nêu tại các khoản từ khoản 1 đến khoản 13 Điều 3 Quyết định này được thực hiện theo quy trình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thẩm định, phê duyệt kế hoạch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Thương thảo h</w:t>
      </w:r>
      <w:r>
        <w:t xml:space="preserve">ợ</w:t>
      </w:r>
      <w:r>
        <w:t xml:space="preserve">p đồng với nhà thầu được xác định có đủ năng lực, kinh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Phê duyệt kết quả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Hoàn thiện, ký kết h</w:t>
      </w:r>
      <w:r>
        <w:t xml:space="preserve">ợ</w:t>
      </w:r>
      <w:r>
        <w:t xml:space="preserve">p đồng với nhà thầu; nội dung hợp đồng phải bảo đảm đầy đủ các nội dung liên quan đến yêu cầu về phạm vi, nội dung công việc cần thực hiện, th</w:t>
      </w:r>
      <w:r>
        <w:t xml:space="preserve">ờ</w:t>
      </w:r>
      <w:r>
        <w:t xml:space="preserve">i gian thực hiện, chất lượng công việc cần đạt được và giá trị h</w:t>
      </w:r>
      <w:r>
        <w:t xml:space="preserve">ợ</w:t>
      </w:r>
      <w:r>
        <w:t xml:space="preserve">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đối với gói thầu quy định tại khoản 13 Điều 3 Quyết định này, nhà thầu được mời vào thương thảo h</w:t>
      </w:r>
      <w:r>
        <w:t xml:space="preserve">ợ</w:t>
      </w:r>
      <w:r>
        <w:t xml:space="preserve">p đồng phải đáp ứng đủ năng lực, kinh nghiệm, uy tín, thực hiện thẩm định giá đúng yêu cầu của công tác điều tra và xét xử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gói thầu nêu tại khoản 14 Điều 3 Quyết định này được thực hiện theo quy trình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thẩm định, phê duyệt kế hoạch lựa chọn nhà thầu nhập khẩu vũ khí th</w:t>
      </w:r>
      <w:r>
        <w:t xml:space="preserve">ể</w:t>
      </w:r>
      <w:r>
        <w:t xml:space="preserve">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Thương thảo hợp đồng với nhà thầu nhập khẩu vũ khí thể thao được lựa chọn;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đầu tư phê duyệt kết quả lựa chọn nhà thầu nhập khẩu vũ khí thể thao. Nhà thầu được lựa chọn là tổ chức, doanh nghiệp được phép sản xuất, kinh doanh vũ khí, có uy tín, có đủ năng lực, kinh nghiệm kinh doanh vũ khí thể thao và có đơn giá chào hàng nhập khẩu vũ khí h</w:t>
      </w:r>
      <w:r>
        <w:t xml:space="preserve">ợ</w:t>
      </w:r>
      <w:r>
        <w:t xml:space="preserve">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Hoàn thiện, ký kết h</w:t>
      </w:r>
      <w:r>
        <w:t xml:space="preserve">ợ</w:t>
      </w:r>
      <w:r>
        <w:t xml:space="preserve">p đồng với nhà thầu nhập khẩu vũ khí thể thao được lựa chọn. Hợp đồng phải đầy đủ các nội dung về phạm vi, công việc thực hiện, chủng loại vũ khí nhập khẩu, mẫu mã, ký hiệu, nước sản xuất, năm sản xuất, thông số kỹ thuật chính, thời gian thực hiện, chất lượng công việc và giá trị hợp đồng. Việc cấp phép nhập khẩu, cấp phép trang bị và cấp phép sử dụng vũ khí th</w:t>
      </w:r>
      <w:r>
        <w:t xml:space="preserve">ể </w:t>
      </w:r>
      <w:r>
        <w:t xml:space="preserve">thao thực hiện theo các quy định hiện hành v</w:t>
      </w:r>
      <w:r>
        <w:t xml:space="preserve">ề </w:t>
      </w:r>
      <w:r>
        <w:t xml:space="preserve">quản lý, sử dụng vũ khí th</w:t>
      </w:r>
      <w:r>
        <w:t xml:space="preserve">ể</w:t>
      </w:r>
      <w:r>
        <w:t xml:space="preserve">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gói thầu mua vé máy bay nêu tại khoản 15 Điều 3 Quyết định này được thực hiện theo quy trình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đoàn đi công tác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kế hoạch công tác và hành trình bay đư</w:t>
      </w:r>
      <w:r>
        <w:t xml:space="preserve">ợ</w:t>
      </w:r>
      <w:r>
        <w:t xml:space="preserve">c duyệt, cơ quan, đơn vị lấy tối thiểu 02 báo giá của 02 đại lý bán vé máy bay khác nhau (hoặc báo giá của 01 đại lý bán vé máy bay cho ít nhất 02 hãng hàng không khác nhau, trong đó có ít nh</w:t>
      </w:r>
      <w:r>
        <w:t xml:space="preserve">ấ</w:t>
      </w:r>
      <w:r>
        <w:t xml:space="preserve">t </w:t>
      </w:r>
      <w:r>
        <w:t xml:space="preserve">1 </w:t>
      </w:r>
      <w:r>
        <w:t xml:space="preserve">đại lý chính hãng của hàng không qu</w:t>
      </w:r>
      <w:r>
        <w:t xml:space="preserve">ố</w:t>
      </w:r>
      <w:r>
        <w:t xml:space="preserve">c gia Việt Nam) với cùng hành trình bay để xem xét, so sánh và lựa chọn đơn vị cung cấp vé máy bay trên cơ sở đáp ứng các yêu cầu sau: Đường bay trực tiếp, phù hợp với lịch công tác; tổng các khoản chi tiền vé (bao gồm các khoản thuế và phụ phí), tiền đi đường, tiền chờ đợi tại sân bay thấp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Thủ trưởng cơ quan, đơn vị ký hợp đồng với nhà cung cấp bảo đảm nguyên tắc tiết kiệm, hiệu quả và chịu trách nhiệm về quyết định của mình. Trường h</w:t>
      </w:r>
      <w:r>
        <w:t xml:space="preserve">ợ</w:t>
      </w:r>
      <w:r>
        <w:t xml:space="preserve">p thay đổi đường bay ở nước ngoài do nhu cầu công tác thì trưởng đoàn quyết định việc mua vé.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đoàn đi công tác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trưởng cơ quan, đơn vị ký hợp đồng với nhà cung cấp bảo đảm nguyên tắc tiết kiệm, hiệu quả và chịu trách nhiệm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mua vé máy bay cho các đoàn đi công tác trong nước và quốc tế không phải lập, thẩm định, ph</w:t>
      </w:r>
      <w:r>
        <w:t xml:space="preserve">ê </w:t>
      </w:r>
      <w:r>
        <w:t xml:space="preserve">duyệt kế hoạch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gói thầu nêu tại khoản 16 Điều </w:t>
      </w:r>
      <w:r>
        <w:t xml:space="preserve">3 </w:t>
      </w:r>
      <w:r>
        <w:t xml:space="preserve">Quyết định này được thực hiện theo quy trình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đầu tư dự án sản xuất phim lập và trình cơ quan có thẩm quyền th</w:t>
      </w:r>
      <w:r>
        <w:t xml:space="preserve">ẩ</w:t>
      </w:r>
      <w:r>
        <w:t xml:space="preserve">m định phê duyệt nội dung kế hoạch đề tài, nhóm đề tài h</w:t>
      </w:r>
      <w:r>
        <w:t xml:space="preserve">ợ</w:t>
      </w:r>
      <w:r>
        <w:t xml:space="preserve">p tác, sản xuất phim theo năm 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đầu tư dự án sản xuất phim gửi thông báo đến các cơ sở sản xuất phim (sau đây gọi là nhà thầu sản xuất phim) kế hoạch đề tài, nhóm đề tài sản xuất phim đã được phê duyệt và đăng tải thông tin theo quy định của Luật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Hội đồng thẩm định kịch bản (do chủ đầu tư dự án sản xuất phim thành lập theo quy định) xem xét và tuyển chọn kịch bản có chất lượng tốt nhất về nội dung, nghệ thuật và phù hợp v</w:t>
      </w:r>
      <w:r>
        <w:t xml:space="preserve">ớ</w:t>
      </w:r>
      <w:r>
        <w:t xml:space="preserve">i kế hoạch đề tài, nhóm đề tài được phê duyệt do các nhà thầu sản xuất phim gửi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Căn cứ vào kết quả "Giám định kịch bản</w:t>
      </w:r>
      <w:r>
        <w:t xml:space="preserve">", </w:t>
      </w:r>
      <w:r>
        <w:t xml:space="preserve">chủ đầu tư dự án sản xuất phim ra quyết định hoặc trình cấp có thẩm quyền ra quyết định đưa kịch bản được tuyển chọn vào kế hoạch sản xuất phim và thông báo đến nhà thầu sản xuất phim có kịch bản được tuyển chọn để lập phương án, hồ sơ sản xuất phim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Hội đồng lựa chọn dự án sản xuất phim (do chủ đầu tư dự án sản xuất phim thành lập theo quy định) thẩm định, đánh giá tổng thể phương án sản xuất phim do nhà thầu sản xuất phim gửi đến và lập báo cáo kết quả đánh giá, thẩm định lựa chọn nhà thầu để tư vấn cho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Căn cứ báo cáo kết quả đánh giá, thẩm định lựa chọn nhà thầu của hội đồng lựa chọn dự án sản xuất phim, chủ đầu tư phê duyệt kết quả lựa chọn nhà thầu sản xuất phim, phê duyệt hoặc trình cấp có thẩm quyền phê duyệt giá tối đa nhà nước hợp tác, sản xuất phim. Trên cơ sở kết quả lựa chọn nhà thầu sản xuất phim, chủ đầu tư ký h</w:t>
      </w:r>
      <w:r>
        <w:t xml:space="preserve">ợ</w:t>
      </w:r>
      <w:r>
        <w:t xml:space="preserve">p đồng thực hiện dự án sản xuất phim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Sau khi kết thúc quá trình sản xuất phim, chủ đầu tư dự án sản xuất phim thực hiện nghiệm thu sản phẩm, thực hiện kiểm tra, ra quyết định hoặc trình cấp có thẩm quyền quyết định phê duyệt quyết toán chi phí dự án sản xuất phim (bao gồm chi phí s</w:t>
      </w:r>
      <w:r>
        <w:t xml:space="preserve">ả</w:t>
      </w:r>
      <w:r>
        <w:t xml:space="preserve">n xuất, quảng bá, phát hành phim) và thanh lý hợp đ</w:t>
      </w:r>
      <w:r>
        <w:t xml:space="preserve">ồ</w:t>
      </w:r>
      <w:r>
        <w:t xml:space="preserve">ng theo đúng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gói thầu nêu tại khoản 17 Điều 3 Quyết định này được thực hiện theo quy trình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chủ trì giải quyết vụ kiện xây dựng các tiêu chí, điều khoản giao việc, cơ chế kiểm soát tổ chức hành nghề luật sư, luật sư, xác định danh sách (không ít hơn 03) tổ chức hành nghề luật sư, luật sư dự kiến được thuê, chỉ lựa chọn vào danh sách các tổ chức hành nghề luật sư, luật sư danh tiếng, nhiều kinh nghiệm, ưu tiên các tổ chức hành nghề luật sư, luật sư đã tham gia tranh tụng và thắng nhiều vụ kiện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chủ trì giải quyết vụ kiện tổ chức đàm phán h</w:t>
      </w:r>
      <w:r>
        <w:t xml:space="preserve">ợ</w:t>
      </w:r>
      <w:r>
        <w:t xml:space="preserve">p đồng dịch vụ pháp lý với tổ chức hành nghề luật sư, luật sư chiếm ưu thế nhất trên cơ sở các tiêu chí, điều khoản giao việc và cơ chế kiểm soát tổ chức hành nghề luật sư, luật sư trong vụ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quan chủ trì giải quyết vụ kiện phê duyệt kết quả lựa chọn tổ chức hành nghề luật sư,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quan chủ trì giải quyết vụ kiện hoàn thiện, ký kết h</w:t>
      </w:r>
      <w:r>
        <w:t xml:space="preserve">ợ</w:t>
      </w:r>
      <w:r>
        <w:t xml:space="preserve">p đồng dịch vụ pháp lý với t</w:t>
      </w:r>
      <w:r>
        <w:t xml:space="preserve">ổ </w:t>
      </w:r>
      <w:r>
        <w:t xml:space="preserve">chức hành nghề luật sư, luật sư.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Đối với gói thầu nêu tại khoản 18 Điều 3 Quyết định này được thực hiện theo quy trình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trưởng cơ quan, đơn vị trực tiếp ký hợp đồng với đơn vị cung cấp để thực hiện (không phải lập, thẩm định, phê duyệt kế hoạch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Đối với gói thầu quy định tại khoản 19 Điều 3 Quyết định này được thực hiện theo quy trình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trưởng cơ quan, đơn vị quyết định việc mua sắm bảo đảm nguyên tắc tiết kiệm, hiệu quả và tự chịu trách nhiệm về quyết định của mình; không bắt buộc phải ký hợp đồng với nhà cung cấp nhưng phải bảo đảm chế độ hoá đơn, ch</w:t>
      </w:r>
      <w:r>
        <w:t xml:space="preserve">ứ</w:t>
      </w:r>
      <w:r>
        <w:t xml:space="preserve">ng từ đầy đủ theo đúng quy định của pháp luật (không phải lập, thẩm định, phê duyệt kế hoạch lựa chọn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Đối với gói thầu quy định tại khoản 20 Điều 3 Quyết định này được thực hiện theo quy định của Luật đấu thầu và đáp ứng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kế hoạch lựa chọn nhà thầu phải nêu rõ thời gian thực hiện hợp đồng, giá gói thầu (dự trù kinh phí cho toàn bộ hợp đồng), giá trị dự kiến thanh toán cho nhà thầu trong các năm (năm thứ nhất, năm thứ hai, năm thứ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có thẩm quyền phê duyệt kế hoạch lựa chọn nhà thầu và chịu trách nhiệm trong việc bảo đảm bố trí đầy đủ kinh phí để thanh toán hợp đồng trong từng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lập hồ sơ mời thầu, hồ sơ yêu cầu phải nêu rõ thời gian thực hiện hợp đồng và điều kiện thanh toán cho nhà thầu (thanh toán theo từng năm, sau khi dự toán chi hàng năm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w:t>
      </w:r>
      <w:r>
        <w:t xml:space="preserve">ợ</w:t>
      </w:r>
      <w:r>
        <w:t xml:space="preserve">p việc lựa chọn nhà thầu cung cấp các dịch vụ nói trên đã được thực hiện theo hình thức đấu thầu rộng rãi, đấu thầu hạn chế, khi kết thúc thời hạn thực hiện h</w:t>
      </w:r>
      <w:r>
        <w:t xml:space="preserve">ợ</w:t>
      </w:r>
      <w:r>
        <w:t xml:space="preserve">p đồng, bên mời thầu có thể đàm phán để ký tiếp h</w:t>
      </w:r>
      <w:r>
        <w:t xml:space="preserve">ợ</w:t>
      </w:r>
      <w:r>
        <w:t xml:space="preserve">p đồng cung cấp dịch vụ trên cơ sở bảo đảm tính minh bạch và hiệu quả kinh tế. Thời gian thực hiện h</w:t>
      </w:r>
      <w:r>
        <w:t xml:space="preserve">ợ</w:t>
      </w:r>
      <w:r>
        <w:t xml:space="preserve">p đồng (bao gồm cả thời gian thực hiện gói thầu cũ và thời gian gia hạn, nếu có) không được quá 05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Hi</w:t>
      </w:r>
      <w:r>
        <w:rPr>
          <w:b/>
        </w:rPr>
        <w:t xml:space="preserve">ệ</w:t>
      </w:r>
      <w:r>
        <w:rPr>
          <w:b/>
        </w:rPr>
        <w:t xml:space="preserve">u l</w:t>
      </w:r>
      <w:r>
        <w:rPr>
          <w:b/>
        </w:rPr>
        <w:t xml:space="preserve">ự</w:t>
      </w:r>
      <w:r>
        <w:rPr>
          <w:b/>
        </w:rPr>
        <w:t xml:space="preserve">c và trách nhi</w:t>
      </w:r>
      <w:r>
        <w:rPr>
          <w:b/>
        </w:rPr>
        <w:t xml:space="preserve">ệ</w:t>
      </w:r>
      <w:r>
        <w:rPr>
          <w:b/>
        </w:rPr>
        <w:t xml:space="preserve">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này có hiệu lực thi hành từ ngày 22 tháng 5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quyết định mua sắm chịu trách nhiệm về tính minh bạch; khi phê duyệt dự toán, giá gói thầu phải phù hợp với quy định của pháp luật, định mức chi, bảo đảm tiết kiệm, tránh gây thất thoát, lãng phí và đem lại hiệu quả kinh tế khi thực hiện mua sắm và chịu trách nhiệm kiểm tra, giám sát hoạt động đấu thầu trong phạm vi quản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trưởng, Thủ trưởng cơ quan ngang bộ, Thủ trưởng cơ quan thuộc Chính phủ, Thủ trưởng các cơ quan khác ở trung ương, Chủ tịch Ủy ban nhân dân các tỉnh, thành phố trực thuộc trung ương, Thủ trưởng các cơ quan, đơn vị có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UBND các tỉnh, thành phố trực thuộc trung ương;</w:t>
            </w:r>
            <w:r>
              <w:rPr/>
              <w:br/>
            </w:r>
            <w:r>
              <w:t xml:space="preserve">- Văn phòng Trung ương và các B</w:t>
            </w:r>
            <w:r>
              <w:t xml:space="preserve">an</w:t>
            </w:r>
            <w:r>
              <w:t xml:space="preserve"> </w:t>
            </w:r>
            <w:r>
              <w:t xml:space="preserve">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w:t>
            </w:r>
            <w:r>
              <w:t xml:space="preserve">ố</w:t>
            </w:r>
            <w:r>
              <w:t xml:space="preserve">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VPCP: BTCN, các PCN, Trợ lý TTg, TGĐ </w:t>
            </w:r>
            <w:r>
              <w:t xml:space="preserve">C</w:t>
            </w:r>
            <w:r>
              <w:t xml:space="preserve">ổng TTĐT, các Vụ, Cục, đơn vị trực thuộc, Công báo;</w:t>
            </w:r>
            <w:r>
              <w:rPr/>
              <w:br/>
            </w:r>
            <w:r>
              <w:t xml:space="preserve">- Lưu: VT, CN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w:t>
            </w:r>
            <w:r>
              <w:rPr>
                <w:b/>
              </w:rPr>
              <w:br/>
            </w:r>
            <w:r>
              <w:rPr>
                <w:b/>
              </w:rPr>
              <w:br/>
            </w:r>
            <w:r>
              <w:rPr>
                <w:b/>
              </w:rPr>
              <w:br/>
            </w:r>
            <w:r>
              <w:rPr>
                <w:b/>
              </w:rPr>
              <w:br/>
            </w:r>
            <w:r>
              <w:rPr>
                <w:b/>
              </w:rPr>
              <w:br/>
            </w:r>
            <w:r>
              <w:rPr>
                <w:b/>
              </w:rPr>
              <w:t xml:space="preserve">Nguyễn Xuân Phúc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3-2014-nd-cp-huong-dan-luat-dau-thau-ve-lua-chon-nha-thau.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2022-06-20T18:15:04Z</dcterms:created>
  <dcterms:modified xsi:type="dcterms:W3CDTF">2022-06-20T18:15:04Z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2022-06-20T18:15:04Z</dcterms:created>
  <dcterms:modified xsi:type="dcterms:W3CDTF">2022-06-20T18:15:04Z</dcterms:modified>
</cp:coreProperties>
</file>