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313" w:type="pct"/>
        <w:tblCellSpacing w:w="30" w:type="dxa"/>
        <w:tblCellMar>
          <w:left w:w="0" w:type="dxa"/>
          <w:right w:w="0" w:type="dxa"/>
        </w:tblCellMar>
        <w:tblLook w:val="04A0"/>
      </w:tblPr>
      <w:tblGrid>
        <w:gridCol w:w="3691"/>
        <w:gridCol w:w="6305"/>
      </w:tblGrid>
      <w:tr w:rsidR="00270FF0" w:rsidRPr="00270FF0" w:rsidTr="00270FF0">
        <w:trPr>
          <w:tblCellSpacing w:w="30" w:type="dxa"/>
        </w:trPr>
        <w:tc>
          <w:tcPr>
            <w:tcW w:w="1800" w:type="pct"/>
            <w:tcMar>
              <w:top w:w="57" w:type="dxa"/>
              <w:left w:w="108" w:type="dxa"/>
              <w:bottom w:w="57" w:type="dxa"/>
              <w:right w:w="108" w:type="dxa"/>
            </w:tcMar>
            <w:hideMark/>
          </w:tcPr>
          <w:p w:rsidR="00270FF0" w:rsidRPr="00270FF0" w:rsidRDefault="00270FF0" w:rsidP="00270FF0">
            <w:pPr>
              <w:spacing w:after="0" w:line="240" w:lineRule="auto"/>
              <w:jc w:val="center"/>
              <w:rPr>
                <w:rFonts w:ascii="Times New Roman" w:eastAsia="Times New Roman" w:hAnsi="Times New Roman"/>
                <w:sz w:val="26"/>
                <w:szCs w:val="28"/>
                <w:lang w:eastAsia="vi-VN"/>
              </w:rPr>
            </w:pPr>
            <w:r w:rsidRPr="00270FF0">
              <w:rPr>
                <w:rFonts w:ascii="Times New Roman" w:eastAsia="Times New Roman" w:hAnsi="Times New Roman"/>
                <w:b/>
                <w:bCs/>
                <w:sz w:val="26"/>
                <w:szCs w:val="28"/>
                <w:lang w:eastAsia="vi-VN"/>
              </w:rPr>
              <w:t>BỘ LAO ĐỘNG, THƯƠNG BINH VÀ XÃ HỘI</w:t>
            </w:r>
          </w:p>
        </w:tc>
        <w:tc>
          <w:tcPr>
            <w:tcW w:w="3106" w:type="pct"/>
            <w:tcMar>
              <w:top w:w="57" w:type="dxa"/>
              <w:left w:w="108" w:type="dxa"/>
              <w:bottom w:w="57" w:type="dxa"/>
              <w:right w:w="108" w:type="dxa"/>
            </w:tcMar>
            <w:hideMark/>
          </w:tcPr>
          <w:p w:rsidR="00270FF0" w:rsidRPr="00270FF0" w:rsidRDefault="00270FF0" w:rsidP="00270FF0">
            <w:pPr>
              <w:spacing w:after="0" w:line="240" w:lineRule="auto"/>
              <w:jc w:val="center"/>
              <w:rPr>
                <w:rFonts w:ascii="Times New Roman" w:eastAsia="Times New Roman" w:hAnsi="Times New Roman"/>
                <w:sz w:val="26"/>
                <w:szCs w:val="28"/>
                <w:lang w:eastAsia="vi-VN"/>
              </w:rPr>
            </w:pPr>
            <w:r w:rsidRPr="00270FF0">
              <w:rPr>
                <w:rFonts w:ascii="Times New Roman" w:eastAsia="Times New Roman" w:hAnsi="Times New Roman"/>
                <w:b/>
                <w:bCs/>
                <w:sz w:val="26"/>
                <w:szCs w:val="28"/>
                <w:lang w:eastAsia="vi-VN"/>
              </w:rPr>
              <w:t>CỘNG HOÀ XÃ HỘI CHỦ NGHĨA VIỆT NAM</w:t>
            </w:r>
            <w:r w:rsidRPr="00270FF0">
              <w:rPr>
                <w:rFonts w:ascii="Times New Roman" w:eastAsia="Times New Roman" w:hAnsi="Times New Roman"/>
                <w:b/>
                <w:bCs/>
                <w:sz w:val="26"/>
                <w:szCs w:val="28"/>
                <w:lang w:eastAsia="vi-VN"/>
              </w:rPr>
              <w:br/>
              <w:t>Độc lập - Tự do - Hạnh phúc</w:t>
            </w:r>
          </w:p>
        </w:tc>
      </w:tr>
      <w:tr w:rsidR="00270FF0" w:rsidRPr="00270FF0" w:rsidTr="00270FF0">
        <w:trPr>
          <w:trHeight w:val="391"/>
          <w:tblCellSpacing w:w="30" w:type="dxa"/>
        </w:trPr>
        <w:tc>
          <w:tcPr>
            <w:tcW w:w="1800" w:type="pct"/>
            <w:tcMar>
              <w:top w:w="57" w:type="dxa"/>
              <w:left w:w="108" w:type="dxa"/>
              <w:bottom w:w="57" w:type="dxa"/>
              <w:right w:w="108" w:type="dxa"/>
            </w:tcMar>
            <w:hideMark/>
          </w:tcPr>
          <w:p w:rsidR="00270FF0" w:rsidRPr="00270FF0" w:rsidRDefault="00270FF0" w:rsidP="00270FF0">
            <w:pPr>
              <w:spacing w:after="0" w:line="240" w:lineRule="auto"/>
              <w:jc w:val="center"/>
              <w:rPr>
                <w:rFonts w:ascii="Times New Roman" w:eastAsia="Times New Roman" w:hAnsi="Times New Roman"/>
                <w:sz w:val="26"/>
                <w:szCs w:val="28"/>
                <w:lang w:eastAsia="vi-VN"/>
              </w:rPr>
            </w:pPr>
            <w:r w:rsidRPr="00270FF0">
              <w:rPr>
                <w:rFonts w:ascii="Times New Roman" w:eastAsia="Times New Roman" w:hAnsi="Times New Roman"/>
                <w:sz w:val="26"/>
                <w:szCs w:val="28"/>
                <w:lang w:eastAsia="vi-VN"/>
              </w:rPr>
              <w:t>Số: 1453/LĐTBXH-QĐ</w:t>
            </w:r>
          </w:p>
        </w:tc>
        <w:tc>
          <w:tcPr>
            <w:tcW w:w="3106" w:type="pct"/>
            <w:tcMar>
              <w:top w:w="57" w:type="dxa"/>
              <w:left w:w="108" w:type="dxa"/>
              <w:bottom w:w="57" w:type="dxa"/>
              <w:right w:w="108" w:type="dxa"/>
            </w:tcMar>
            <w:hideMark/>
          </w:tcPr>
          <w:p w:rsidR="00270FF0" w:rsidRPr="00270FF0" w:rsidRDefault="00270FF0" w:rsidP="00270FF0">
            <w:pPr>
              <w:spacing w:after="0" w:line="240" w:lineRule="auto"/>
              <w:jc w:val="center"/>
              <w:rPr>
                <w:rFonts w:ascii="Times New Roman" w:eastAsia="Times New Roman" w:hAnsi="Times New Roman"/>
                <w:sz w:val="26"/>
                <w:szCs w:val="28"/>
                <w:lang w:eastAsia="vi-VN"/>
              </w:rPr>
            </w:pPr>
            <w:r w:rsidRPr="00270FF0">
              <w:rPr>
                <w:rFonts w:ascii="Times New Roman" w:eastAsia="Times New Roman" w:hAnsi="Times New Roman"/>
                <w:i/>
                <w:iCs/>
                <w:sz w:val="26"/>
                <w:szCs w:val="28"/>
                <w:lang w:eastAsia="vi-VN"/>
              </w:rPr>
              <w:t>Hà Nội, ngày 13 tháng 10 năm 1995</w:t>
            </w:r>
          </w:p>
        </w:tc>
      </w:tr>
    </w:tbl>
    <w:p w:rsidR="00270FF0" w:rsidRPr="00270FF0" w:rsidRDefault="00270FF0" w:rsidP="00F859A7">
      <w:pPr>
        <w:spacing w:before="120" w:after="120" w:line="240" w:lineRule="auto"/>
        <w:jc w:val="center"/>
        <w:rPr>
          <w:rFonts w:ascii="Times New Roman" w:eastAsia="Times New Roman" w:hAnsi="Times New Roman"/>
          <w:sz w:val="28"/>
          <w:szCs w:val="28"/>
          <w:lang w:eastAsia="vi-VN"/>
        </w:rPr>
      </w:pPr>
      <w:r w:rsidRPr="00270FF0">
        <w:rPr>
          <w:rFonts w:ascii="Times New Roman" w:eastAsia="Times New Roman" w:hAnsi="Times New Roman"/>
          <w:b/>
          <w:bCs/>
          <w:sz w:val="28"/>
          <w:szCs w:val="28"/>
          <w:lang w:eastAsia="vi-VN"/>
        </w:rPr>
        <w:t>QUYẾT ĐỊNH</w:t>
      </w:r>
    </w:p>
    <w:p w:rsidR="00270FF0" w:rsidRDefault="00270FF0" w:rsidP="00F859A7">
      <w:pPr>
        <w:spacing w:before="120" w:after="120" w:line="240" w:lineRule="auto"/>
        <w:jc w:val="center"/>
        <w:rPr>
          <w:rFonts w:ascii="Times New Roman" w:eastAsia="Times New Roman" w:hAnsi="Times New Roman"/>
          <w:b/>
          <w:sz w:val="28"/>
          <w:szCs w:val="28"/>
          <w:lang w:eastAsia="vi-VN"/>
        </w:rPr>
      </w:pPr>
      <w:r w:rsidRPr="00270FF0">
        <w:rPr>
          <w:rFonts w:ascii="Times New Roman" w:eastAsia="Times New Roman" w:hAnsi="Times New Roman"/>
          <w:b/>
          <w:sz w:val="28"/>
          <w:szCs w:val="28"/>
          <w:lang w:eastAsia="vi-VN"/>
        </w:rPr>
        <w:t>Về việc ban hành tạm thời danh mục nghề, công việc đặc biệt nặng nhọc, độc hại, nguy hiểm và nặng nhọc, độc hại, nguy hiểm</w:t>
      </w:r>
    </w:p>
    <w:p w:rsidR="00270FF0" w:rsidRPr="00270FF0" w:rsidRDefault="00F859A7" w:rsidP="00F859A7">
      <w:pPr>
        <w:spacing w:before="120" w:after="120" w:line="240" w:lineRule="auto"/>
        <w:jc w:val="center"/>
        <w:rPr>
          <w:rFonts w:ascii="Times New Roman" w:eastAsia="Times New Roman" w:hAnsi="Times New Roman"/>
          <w:b/>
          <w:sz w:val="28"/>
          <w:szCs w:val="28"/>
          <w:lang w:eastAsia="vi-VN"/>
        </w:rPr>
      </w:pPr>
      <w:r>
        <w:rPr>
          <w:noProof/>
        </w:rPr>
        <w:pict>
          <v:line id="Straight Connector 2" o:spid="_x0000_s1026" style="position:absolute;left:0;text-align:left;z-index:251657728;visibility:visible" from="114.4pt,4pt" to="343.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" strokeweight=".5pt">
            <v:stroke joinstyle="miter"/>
          </v:line>
        </w:pict>
      </w:r>
    </w:p>
    <w:p w:rsidR="00270FF0" w:rsidRDefault="00270FF0" w:rsidP="00F859A7">
      <w:pPr>
        <w:spacing w:before="120" w:after="120" w:line="240" w:lineRule="auto"/>
        <w:jc w:val="center"/>
        <w:rPr>
          <w:rFonts w:ascii="Times New Roman" w:eastAsia="Times New Roman" w:hAnsi="Times New Roman"/>
          <w:b/>
          <w:bCs/>
          <w:sz w:val="28"/>
          <w:szCs w:val="28"/>
          <w:lang w:eastAsia="vi-VN"/>
        </w:rPr>
      </w:pPr>
      <w:r w:rsidRPr="00270FF0">
        <w:rPr>
          <w:rFonts w:ascii="Times New Roman" w:eastAsia="Times New Roman" w:hAnsi="Times New Roman"/>
          <w:b/>
          <w:bCs/>
          <w:sz w:val="28"/>
          <w:szCs w:val="28"/>
          <w:lang w:eastAsia="vi-VN"/>
        </w:rPr>
        <w:t xml:space="preserve">BỘ TRƯỞNG BỘ LAO ĐỘNG - THƯƠNG BINH VÀ XÃ HỘI </w:t>
      </w:r>
    </w:p>
    <w:p w:rsidR="00270FF0" w:rsidRDefault="00270FF0" w:rsidP="0032564F">
      <w:pPr>
        <w:spacing w:before="120" w:after="120" w:line="320" w:lineRule="exact"/>
        <w:ind w:firstLine="567"/>
        <w:jc w:val="both"/>
        <w:rPr>
          <w:rFonts w:ascii="Times New Roman" w:eastAsia="Times New Roman" w:hAnsi="Times New Roman"/>
          <w:i/>
          <w:iCs/>
          <w:sz w:val="28"/>
          <w:szCs w:val="28"/>
          <w:lang w:eastAsia="vi-VN"/>
        </w:rPr>
      </w:pPr>
      <w:r w:rsidRPr="00270FF0">
        <w:rPr>
          <w:rFonts w:ascii="Times New Roman" w:eastAsia="Times New Roman" w:hAnsi="Times New Roman"/>
          <w:i/>
          <w:iCs/>
          <w:sz w:val="28"/>
          <w:szCs w:val="28"/>
          <w:lang w:eastAsia="vi-VN"/>
        </w:rPr>
        <w:t>Căn cứ Nghị định số 15/CP ngày 2/3/1993 của Chính phủ quy định nhiệm vụ, quyền hạn và trách nhiệm quản lý Nhà nước của Bộ, cơ quan ngang Bộ.</w:t>
      </w:r>
    </w:p>
    <w:p w:rsidR="00270FF0" w:rsidRDefault="00270FF0" w:rsidP="0032564F">
      <w:pPr>
        <w:spacing w:before="120" w:after="120" w:line="320" w:lineRule="exact"/>
        <w:ind w:firstLine="567"/>
        <w:jc w:val="both"/>
        <w:rPr>
          <w:rFonts w:ascii="Times New Roman" w:eastAsia="Times New Roman" w:hAnsi="Times New Roman"/>
          <w:i/>
          <w:iCs/>
          <w:sz w:val="28"/>
          <w:szCs w:val="28"/>
          <w:lang w:eastAsia="vi-VN"/>
        </w:rPr>
      </w:pPr>
      <w:r w:rsidRPr="00270FF0">
        <w:rPr>
          <w:rFonts w:ascii="Times New Roman" w:eastAsia="Times New Roman" w:hAnsi="Times New Roman"/>
          <w:i/>
          <w:iCs/>
          <w:sz w:val="28"/>
          <w:szCs w:val="28"/>
          <w:lang w:eastAsia="vi-VN"/>
        </w:rPr>
        <w:t>Căn cứ Nghị định số 96/CP ngày 7/12/1993 của Chính phủ quy định chức năng nhiệm vụ, quyền hạn và tổ chức bộ máy của Bộ lao động - Thương binh và Xã hội.</w:t>
      </w:r>
    </w:p>
    <w:p w:rsidR="00270FF0" w:rsidRDefault="00270FF0" w:rsidP="0032564F">
      <w:pPr>
        <w:spacing w:before="120" w:after="120" w:line="320" w:lineRule="exact"/>
        <w:ind w:firstLine="567"/>
        <w:jc w:val="both"/>
        <w:rPr>
          <w:rFonts w:ascii="Times New Roman" w:eastAsia="Times New Roman" w:hAnsi="Times New Roman"/>
          <w:i/>
          <w:iCs/>
          <w:sz w:val="28"/>
          <w:szCs w:val="28"/>
          <w:lang w:eastAsia="vi-VN"/>
        </w:rPr>
      </w:pPr>
      <w:r w:rsidRPr="00270FF0">
        <w:rPr>
          <w:rFonts w:ascii="Times New Roman" w:eastAsia="Times New Roman" w:hAnsi="Times New Roman"/>
          <w:i/>
          <w:iCs/>
          <w:sz w:val="28"/>
          <w:szCs w:val="28"/>
          <w:lang w:eastAsia="vi-VN"/>
        </w:rPr>
        <w:t>Căn cứ Bộ Luật Lao động ngày 23/6/1994.</w:t>
      </w:r>
    </w:p>
    <w:p w:rsidR="00270FF0" w:rsidRPr="00270FF0" w:rsidRDefault="00270FF0" w:rsidP="0032564F">
      <w:pPr>
        <w:spacing w:before="120" w:after="120" w:line="320" w:lineRule="exact"/>
        <w:ind w:firstLine="567"/>
        <w:jc w:val="both"/>
        <w:rPr>
          <w:rFonts w:ascii="Times New Roman" w:eastAsia="Times New Roman" w:hAnsi="Times New Roman"/>
          <w:sz w:val="28"/>
          <w:szCs w:val="28"/>
          <w:lang w:eastAsia="vi-VN"/>
        </w:rPr>
      </w:pPr>
      <w:r w:rsidRPr="00270FF0">
        <w:rPr>
          <w:rFonts w:ascii="Times New Roman" w:eastAsia="Times New Roman" w:hAnsi="Times New Roman"/>
          <w:i/>
          <w:iCs/>
          <w:sz w:val="28"/>
          <w:szCs w:val="28"/>
          <w:lang w:eastAsia="vi-VN"/>
        </w:rPr>
        <w:t>Sau khi có ý kiến của Bộ Y tế tại công văn số 6971/VS ngày 29/9/1995.</w:t>
      </w:r>
    </w:p>
    <w:p w:rsidR="00270FF0" w:rsidRPr="00270FF0" w:rsidRDefault="00270FF0" w:rsidP="00F859A7">
      <w:pPr>
        <w:spacing w:before="120" w:after="120" w:line="240" w:lineRule="auto"/>
        <w:jc w:val="center"/>
        <w:rPr>
          <w:rFonts w:ascii="Times New Roman" w:eastAsia="Times New Roman" w:hAnsi="Times New Roman"/>
          <w:sz w:val="28"/>
          <w:szCs w:val="28"/>
          <w:lang w:eastAsia="vi-VN"/>
        </w:rPr>
      </w:pPr>
      <w:bookmarkStart w:id="0" w:name="loai_1"/>
      <w:r w:rsidRPr="00270FF0">
        <w:rPr>
          <w:rFonts w:ascii="Times New Roman" w:eastAsia="Times New Roman" w:hAnsi="Times New Roman"/>
          <w:b/>
          <w:bCs/>
          <w:sz w:val="28"/>
          <w:szCs w:val="28"/>
          <w:lang w:eastAsia="vi-VN"/>
        </w:rPr>
        <w:t>QUYẾT ĐỊNH</w:t>
      </w:r>
      <w:bookmarkEnd w:id="0"/>
    </w:p>
    <w:p w:rsidR="00270FF0" w:rsidRPr="00270FF0" w:rsidRDefault="00270FF0" w:rsidP="0032564F">
      <w:pPr>
        <w:spacing w:before="120" w:after="120" w:line="320" w:lineRule="exact"/>
        <w:ind w:firstLine="567"/>
        <w:jc w:val="both"/>
        <w:rPr>
          <w:rFonts w:ascii="Times New Roman" w:eastAsia="Times New Roman" w:hAnsi="Times New Roman"/>
          <w:sz w:val="28"/>
          <w:szCs w:val="28"/>
          <w:lang w:eastAsia="vi-VN"/>
        </w:rPr>
      </w:pPr>
      <w:bookmarkStart w:id="1" w:name="dieu_1"/>
      <w:r w:rsidRPr="00270FF0">
        <w:rPr>
          <w:rFonts w:ascii="Times New Roman" w:eastAsia="Times New Roman" w:hAnsi="Times New Roman"/>
          <w:b/>
          <w:bCs/>
          <w:sz w:val="28"/>
          <w:szCs w:val="28"/>
          <w:lang w:eastAsia="vi-VN"/>
        </w:rPr>
        <w:t xml:space="preserve">Điều 1: </w:t>
      </w:r>
      <w:r w:rsidRPr="00270FF0">
        <w:rPr>
          <w:rFonts w:ascii="Times New Roman" w:eastAsia="Times New Roman" w:hAnsi="Times New Roman"/>
          <w:sz w:val="28"/>
          <w:szCs w:val="28"/>
          <w:lang w:eastAsia="vi-VN"/>
        </w:rPr>
        <w:t>Ban hành kèm theo Quyết định này bản danh mục tạm thời: "Nghề, công việc đặc biệt nặng nhọc, độc hại, nguy hiểm" và " nghề, công việc nặng nhọc, độc hại, nguy hiểm".</w:t>
      </w:r>
      <w:bookmarkEnd w:id="1"/>
    </w:p>
    <w:p w:rsidR="00270FF0" w:rsidRPr="00270FF0" w:rsidRDefault="00270FF0" w:rsidP="0032564F">
      <w:pPr>
        <w:spacing w:before="120" w:after="120" w:line="320" w:lineRule="exact"/>
        <w:ind w:firstLine="567"/>
        <w:jc w:val="both"/>
        <w:rPr>
          <w:rFonts w:ascii="Times New Roman" w:eastAsia="Times New Roman" w:hAnsi="Times New Roman"/>
          <w:sz w:val="28"/>
          <w:szCs w:val="28"/>
          <w:lang w:eastAsia="vi-VN"/>
        </w:rPr>
      </w:pPr>
      <w:bookmarkStart w:id="2" w:name="dieu_2"/>
      <w:r w:rsidRPr="00270FF0">
        <w:rPr>
          <w:rFonts w:ascii="Times New Roman" w:eastAsia="Times New Roman" w:hAnsi="Times New Roman"/>
          <w:b/>
          <w:bCs/>
          <w:sz w:val="28"/>
          <w:szCs w:val="28"/>
          <w:lang w:eastAsia="vi-VN"/>
        </w:rPr>
        <w:t xml:space="preserve">Điều 2: </w:t>
      </w:r>
      <w:r w:rsidRPr="00270FF0">
        <w:rPr>
          <w:rFonts w:ascii="Times New Roman" w:eastAsia="Times New Roman" w:hAnsi="Times New Roman"/>
          <w:sz w:val="28"/>
          <w:szCs w:val="28"/>
          <w:lang w:eastAsia="vi-VN"/>
        </w:rPr>
        <w:t>Người lao động làm các nghề, công việc nói ở Điều 1, được thực hiện các chế độ Bảo hộ Lao động, tiền lương và Bảo hiểm Xã hội quy định tại Bộ luật Lao động và các văn bản hướng dẫn thi hành Bộ Luật.</w:t>
      </w:r>
      <w:bookmarkEnd w:id="2"/>
    </w:p>
    <w:p w:rsidR="00270FF0" w:rsidRPr="00270FF0" w:rsidRDefault="00270FF0" w:rsidP="0032564F">
      <w:pPr>
        <w:spacing w:before="120" w:after="120" w:line="320" w:lineRule="exact"/>
        <w:ind w:firstLine="567"/>
        <w:jc w:val="both"/>
        <w:rPr>
          <w:rFonts w:ascii="Times New Roman" w:eastAsia="Times New Roman" w:hAnsi="Times New Roman"/>
          <w:sz w:val="28"/>
          <w:szCs w:val="28"/>
          <w:lang w:eastAsia="vi-VN"/>
        </w:rPr>
      </w:pPr>
      <w:bookmarkStart w:id="3" w:name="dieu_3"/>
      <w:r w:rsidRPr="00270FF0">
        <w:rPr>
          <w:rFonts w:ascii="Times New Roman" w:eastAsia="Times New Roman" w:hAnsi="Times New Roman"/>
          <w:b/>
          <w:bCs/>
          <w:sz w:val="28"/>
          <w:szCs w:val="28"/>
          <w:lang w:eastAsia="vi-VN"/>
        </w:rPr>
        <w:t xml:space="preserve">Điều 3: </w:t>
      </w:r>
      <w:r w:rsidRPr="00270FF0">
        <w:rPr>
          <w:rFonts w:ascii="Times New Roman" w:eastAsia="Times New Roman" w:hAnsi="Times New Roman"/>
          <w:sz w:val="28"/>
          <w:szCs w:val="28"/>
          <w:lang w:eastAsia="vi-VN"/>
        </w:rPr>
        <w:t>Quyết định này có hiệu lực thi hành từ ngày 01/01/1995. Đối với nghề, công việc chưa có trong danh mục kèm theo quyết định này, các Bộ, Ngành cần soát xét và lập thành danh mục gửi Liên Bộ Lao động - Thương binh và Xã hội - Y tế để ban hành.</w:t>
      </w:r>
      <w:bookmarkEnd w:id="3"/>
    </w:p>
    <w:tbl>
      <w:tblPr>
        <w:tblW w:w="0" w:type="auto"/>
        <w:tblCellSpacing w:w="0" w:type="dxa"/>
        <w:tblCellMar>
          <w:left w:w="0" w:type="dxa"/>
          <w:right w:w="0" w:type="dxa"/>
        </w:tblCellMar>
        <w:tblLook w:val="04A0"/>
      </w:tblPr>
      <w:tblGrid>
        <w:gridCol w:w="4527"/>
        <w:gridCol w:w="4544"/>
      </w:tblGrid>
      <w:tr w:rsidR="00270FF0" w:rsidRPr="00270FF0" w:rsidTr="00270FF0">
        <w:trPr>
          <w:tblCellSpacing w:w="0" w:type="dxa"/>
        </w:trPr>
        <w:tc>
          <w:tcPr>
            <w:tcW w:w="4527" w:type="dxa"/>
            <w:tcMar>
              <w:top w:w="0" w:type="dxa"/>
              <w:left w:w="108" w:type="dxa"/>
              <w:bottom w:w="0" w:type="dxa"/>
              <w:right w:w="108" w:type="dxa"/>
            </w:tcMar>
            <w:hideMark/>
          </w:tcPr>
          <w:p w:rsidR="00270FF0" w:rsidRPr="00270FF0" w:rsidRDefault="00270FF0" w:rsidP="00F859A7">
            <w:pPr>
              <w:spacing w:before="120" w:after="120" w:line="240" w:lineRule="auto"/>
              <w:rPr>
                <w:rFonts w:ascii="Times New Roman" w:eastAsia="Times New Roman" w:hAnsi="Times New Roman"/>
                <w:sz w:val="28"/>
                <w:szCs w:val="28"/>
                <w:lang w:eastAsia="vi-VN"/>
              </w:rPr>
            </w:pPr>
          </w:p>
        </w:tc>
        <w:tc>
          <w:tcPr>
            <w:tcW w:w="4544" w:type="dxa"/>
            <w:tcMar>
              <w:top w:w="0" w:type="dxa"/>
              <w:left w:w="108" w:type="dxa"/>
              <w:bottom w:w="0" w:type="dxa"/>
              <w:right w:w="108" w:type="dxa"/>
            </w:tcMar>
            <w:hideMark/>
          </w:tcPr>
          <w:p w:rsidR="00270FF0" w:rsidRPr="00270FF0" w:rsidRDefault="00270FF0" w:rsidP="0032564F">
            <w:pPr>
              <w:spacing w:after="0" w:line="240" w:lineRule="auto"/>
              <w:jc w:val="center"/>
              <w:rPr>
                <w:rFonts w:ascii="Times New Roman" w:eastAsia="Times New Roman" w:hAnsi="Times New Roman"/>
                <w:sz w:val="26"/>
                <w:szCs w:val="28"/>
                <w:lang w:eastAsia="vi-VN"/>
              </w:rPr>
            </w:pPr>
            <w:r w:rsidRPr="00270FF0">
              <w:rPr>
                <w:rFonts w:ascii="Times New Roman" w:eastAsia="Times New Roman" w:hAnsi="Times New Roman"/>
                <w:b/>
                <w:bCs/>
                <w:sz w:val="26"/>
                <w:szCs w:val="28"/>
                <w:lang w:eastAsia="vi-VN"/>
              </w:rPr>
              <w:t>Lê Duy Đồng</w:t>
            </w:r>
          </w:p>
          <w:p w:rsidR="00270FF0" w:rsidRPr="00270FF0" w:rsidRDefault="00270FF0" w:rsidP="0032564F">
            <w:pPr>
              <w:spacing w:after="0" w:line="240" w:lineRule="auto"/>
              <w:jc w:val="center"/>
              <w:rPr>
                <w:rFonts w:ascii="Times New Roman" w:eastAsia="Times New Roman" w:hAnsi="Times New Roman"/>
                <w:i/>
                <w:sz w:val="28"/>
                <w:szCs w:val="28"/>
                <w:lang w:eastAsia="vi-VN"/>
              </w:rPr>
            </w:pPr>
            <w:r w:rsidRPr="00270FF0">
              <w:rPr>
                <w:rFonts w:ascii="Times New Roman" w:eastAsia="Times New Roman" w:hAnsi="Times New Roman"/>
                <w:i/>
                <w:sz w:val="26"/>
                <w:szCs w:val="28"/>
                <w:lang w:eastAsia="vi-VN"/>
              </w:rPr>
              <w:t>(Đã ký)</w:t>
            </w:r>
          </w:p>
        </w:tc>
      </w:tr>
    </w:tbl>
    <w:p w:rsidR="006F2F3B" w:rsidRPr="00270FF0" w:rsidRDefault="006F2F3B" w:rsidP="00270FF0">
      <w:pPr>
        <w:rPr>
          <w:sz w:val="28"/>
          <w:szCs w:val="28"/>
        </w:rPr>
      </w:pPr>
    </w:p>
    <w:sectPr w:rsidR="006F2F3B" w:rsidRPr="00270FF0" w:rsidSect="00270FF0">
      <w:headerReference w:type="even" r:id="rId8"/>
      <w:headerReference w:type="default" r:id="rId9"/>
      <w:footerReference w:type="even" r:id="rId10"/>
      <w:footerReference w:type="default" r:id="rId11"/>
      <w:headerReference w:type="first" r:id="rId12"/>
      <w:footerReference w:type="first" r:id="rId13"/>
      <w:pgSz w:w="11906" w:h="16838" w:code="9"/>
      <w:pgMar w:top="1134"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331D" w:rsidRPr="006A1E4A" w:rsidRDefault="007E331D" w:rsidP="007E331D">
      <w:pPr>
        <w:spacing w:after="0" w:line="240" w:lineRule="auto"/>
        <w:rPr>
          <w:rFonts w:ascii="Verdana" w:hAnsi="Verdana"/>
        </w:rPr>
      </w:pPr>
      <w:r>
        <w:separator/>
      </w:r>
    </w:p>
  </w:endnote>
  <w:endnote w:type="continuationSeparator" w:id="1">
    <w:p w:rsidR="007E331D" w:rsidRPr="006A1E4A" w:rsidRDefault="007E331D" w:rsidP="007E331D">
      <w:pPr>
        <w:spacing w:after="0" w:line="240" w:lineRule="auto"/>
        <w:rPr>
          <w:rFonts w:ascii="Verdana" w:hAnsi="Verdana"/>
        </w:rPr>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Verdana">
    <w:panose1 w:val="020B0604030504040204"/>
    <w:charset w:val="A3"/>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31D" w:rsidRDefault="007E331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31D" w:rsidRPr="007E331D" w:rsidRDefault="007E331D">
    <w:pPr>
      <w:pStyle w:val="Footer"/>
      <w:rPr>
        <w:rFonts w:ascii="Times New Roman" w:hAnsi="Times New Roman"/>
        <w:b/>
        <w:color w:val="FF0000"/>
        <w:sz w:val="36"/>
      </w:rPr>
    </w:pPr>
    <w:r>
      <w:rPr>
        <w:rFonts w:cs="Arial"/>
        <w:b/>
        <w:noProof/>
        <w:lang w:eastAsia="vi-V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cs="Arial"/>
        <w:b/>
      </w:rPr>
      <w:tab/>
    </w:r>
    <w:r>
      <w:rPr>
        <w:rFonts w:cs="Arial"/>
        <w:b/>
        <w:color w:val="FF9900"/>
      </w:rPr>
      <w:t xml:space="preserve">LUẬT SƯ TƯ VẤN PHÁP LUẬT 24/7:  </w:t>
    </w:r>
    <w:r>
      <w:rPr>
        <w:rFonts w:ascii="Times New Roman" w:hAnsi="Times New Roman"/>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31D" w:rsidRDefault="007E331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331D" w:rsidRPr="006A1E4A" w:rsidRDefault="007E331D" w:rsidP="007E331D">
      <w:pPr>
        <w:spacing w:after="0" w:line="240" w:lineRule="auto"/>
        <w:rPr>
          <w:rFonts w:ascii="Verdana" w:hAnsi="Verdana"/>
        </w:rPr>
      </w:pPr>
      <w:r>
        <w:separator/>
      </w:r>
    </w:p>
  </w:footnote>
  <w:footnote w:type="continuationSeparator" w:id="1">
    <w:p w:rsidR="007E331D" w:rsidRPr="006A1E4A" w:rsidRDefault="007E331D" w:rsidP="007E331D">
      <w:pPr>
        <w:spacing w:after="0" w:line="240" w:lineRule="auto"/>
        <w:rPr>
          <w:rFonts w:ascii="Verdana" w:hAnsi="Verdana"/>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31D" w:rsidRDefault="007E331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31D" w:rsidRPr="007E331D" w:rsidRDefault="007E331D">
    <w:pPr>
      <w:pStyle w:val="Header"/>
      <w:rPr>
        <w:rFonts w:cs="Arial"/>
        <w:color w:val="0000FF"/>
        <w:sz w:val="20"/>
        <w:u w:val="single"/>
      </w:rPr>
    </w:pPr>
    <w:r>
      <w:rPr>
        <w:rFonts w:cs="Arial"/>
        <w:color w:val="0000FF"/>
        <w:sz w:val="20"/>
        <w:u w:val="single"/>
      </w:rPr>
      <w:t>www.luatminhkhue.vn</w:t>
    </w:r>
    <w:r>
      <w:rPr>
        <w:rFonts w:cs="Arial"/>
        <w:color w:val="0000FF"/>
        <w:sz w:val="20"/>
      </w:rPr>
      <w:tab/>
    </w:r>
    <w:r>
      <w:rPr>
        <w:rFonts w:cs="Arial"/>
        <w:color w:val="0000FF"/>
        <w:sz w:val="20"/>
      </w:rPr>
      <w:tab/>
    </w:r>
    <w:r>
      <w:rPr>
        <w:rFonts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31D" w:rsidRDefault="007E331D">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70FF0"/>
    <w:rsid w:val="00072084"/>
    <w:rsid w:val="00270FF0"/>
    <w:rsid w:val="0032564F"/>
    <w:rsid w:val="00426130"/>
    <w:rsid w:val="006F2F3B"/>
    <w:rsid w:val="007E331D"/>
    <w:rsid w:val="00E565EB"/>
    <w:rsid w:val="00F859A7"/>
  </w:rsids>
  <m:mathPr>
    <m:mathFont m:val="Cambria Math"/>
    <m:brkBin m:val="before"/>
    <m:brkBinSub m:val="--"/>
    <m:smallFrac m:val="off"/>
    <m:dispDef/>
    <m:lMargin m:val="0"/>
    <m:rMargin m:val="0"/>
    <m:defJc m:val="centerGroup"/>
    <m:wrapIndent m:val="1440"/>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70FF0"/>
    <w:pPr>
      <w:spacing w:before="100" w:beforeAutospacing="1" w:after="100" w:afterAutospacing="1" w:line="240" w:lineRule="auto"/>
    </w:pPr>
    <w:rPr>
      <w:rFonts w:ascii="Times New Roman" w:eastAsia="Times New Roman" w:hAnsi="Times New Roman"/>
      <w:sz w:val="24"/>
      <w:szCs w:val="24"/>
      <w:lang w:eastAsia="vi-VN"/>
    </w:rPr>
  </w:style>
  <w:style w:type="paragraph" w:styleId="Header">
    <w:name w:val="header"/>
    <w:basedOn w:val="Normal"/>
    <w:link w:val="HeaderChar"/>
    <w:uiPriority w:val="99"/>
    <w:semiHidden/>
    <w:unhideWhenUsed/>
    <w:rsid w:val="007E331D"/>
    <w:pPr>
      <w:tabs>
        <w:tab w:val="center" w:pos="4513"/>
        <w:tab w:val="right" w:pos="9026"/>
      </w:tabs>
    </w:pPr>
  </w:style>
  <w:style w:type="character" w:customStyle="1" w:styleId="HeaderChar">
    <w:name w:val="Header Char"/>
    <w:basedOn w:val="DefaultParagraphFont"/>
    <w:link w:val="Header"/>
    <w:uiPriority w:val="99"/>
    <w:semiHidden/>
    <w:rsid w:val="007E331D"/>
    <w:rPr>
      <w:sz w:val="22"/>
      <w:szCs w:val="22"/>
      <w:lang w:eastAsia="en-US"/>
    </w:rPr>
  </w:style>
  <w:style w:type="paragraph" w:styleId="Footer">
    <w:name w:val="footer"/>
    <w:basedOn w:val="Normal"/>
    <w:link w:val="FooterChar"/>
    <w:uiPriority w:val="99"/>
    <w:semiHidden/>
    <w:unhideWhenUsed/>
    <w:rsid w:val="007E331D"/>
    <w:pPr>
      <w:tabs>
        <w:tab w:val="center" w:pos="4513"/>
        <w:tab w:val="right" w:pos="9026"/>
      </w:tabs>
    </w:pPr>
  </w:style>
  <w:style w:type="character" w:customStyle="1" w:styleId="FooterChar">
    <w:name w:val="Footer Char"/>
    <w:basedOn w:val="DefaultParagraphFont"/>
    <w:link w:val="Footer"/>
    <w:uiPriority w:val="99"/>
    <w:semiHidden/>
    <w:rsid w:val="007E331D"/>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1794060029">
      <w:bodyDiv w:val="1"/>
      <w:marLeft w:val="0"/>
      <w:marRight w:val="0"/>
      <w:marTop w:val="0"/>
      <w:marBottom w:val="0"/>
      <w:divBdr>
        <w:top w:val="none" w:sz="0" w:space="0" w:color="auto"/>
        <w:left w:val="none" w:sz="0" w:space="0" w:color="auto"/>
        <w:bottom w:val="none" w:sz="0" w:space="0" w:color="auto"/>
        <w:right w:val="none" w:sz="0" w:space="0" w:color="auto"/>
      </w:divBdr>
    </w:div>
    <w:div w:id="1866016232">
      <w:bodyDiv w:val="1"/>
      <w:marLeft w:val="0"/>
      <w:marRight w:val="0"/>
      <w:marTop w:val="0"/>
      <w:marBottom w:val="0"/>
      <w:divBdr>
        <w:top w:val="none" w:sz="0" w:space="0" w:color="auto"/>
        <w:left w:val="none" w:sz="0" w:space="0" w:color="auto"/>
        <w:bottom w:val="none" w:sz="0" w:space="0" w:color="auto"/>
        <w:right w:val="none" w:sz="0" w:space="0" w:color="auto"/>
      </w:divBdr>
      <w:divsChild>
        <w:div w:id="436173277">
          <w:marLeft w:val="0"/>
          <w:marRight w:val="0"/>
          <w:marTop w:val="0"/>
          <w:marBottom w:val="0"/>
          <w:divBdr>
            <w:top w:val="none" w:sz="0" w:space="0" w:color="auto"/>
            <w:left w:val="none" w:sz="0" w:space="0" w:color="auto"/>
            <w:bottom w:val="none" w:sz="0" w:space="0" w:color="auto"/>
            <w:right w:val="none" w:sz="0" w:space="0" w:color="auto"/>
          </w:divBdr>
          <w:divsChild>
            <w:div w:id="110899192">
              <w:marLeft w:val="0"/>
              <w:marRight w:val="0"/>
              <w:marTop w:val="150"/>
              <w:marBottom w:val="0"/>
              <w:divBdr>
                <w:top w:val="none" w:sz="0" w:space="0" w:color="auto"/>
                <w:left w:val="none" w:sz="0" w:space="0" w:color="auto"/>
                <w:bottom w:val="none" w:sz="0" w:space="0" w:color="auto"/>
                <w:right w:val="none" w:sz="0" w:space="0" w:color="auto"/>
              </w:divBdr>
            </w:div>
            <w:div w:id="689645738">
              <w:marLeft w:val="0"/>
              <w:marRight w:val="0"/>
              <w:marTop w:val="0"/>
              <w:marBottom w:val="0"/>
              <w:divBdr>
                <w:top w:val="none" w:sz="0" w:space="0" w:color="auto"/>
                <w:left w:val="none" w:sz="0" w:space="0" w:color="auto"/>
                <w:bottom w:val="none" w:sz="0" w:space="0" w:color="auto"/>
                <w:right w:val="none" w:sz="0" w:space="0" w:color="auto"/>
              </w:divBdr>
            </w:div>
            <w:div w:id="823476202">
              <w:marLeft w:val="0"/>
              <w:marRight w:val="0"/>
              <w:marTop w:val="0"/>
              <w:marBottom w:val="0"/>
              <w:divBdr>
                <w:top w:val="none" w:sz="0" w:space="0" w:color="auto"/>
                <w:left w:val="none" w:sz="0" w:space="0" w:color="auto"/>
                <w:bottom w:val="none" w:sz="0" w:space="0" w:color="auto"/>
                <w:right w:val="none" w:sz="0" w:space="0" w:color="auto"/>
              </w:divBdr>
            </w:div>
          </w:divsChild>
        </w:div>
        <w:div w:id="1729185376">
          <w:marLeft w:val="0"/>
          <w:marRight w:val="0"/>
          <w:marTop w:val="0"/>
          <w:marBottom w:val="0"/>
          <w:divBdr>
            <w:top w:val="none" w:sz="0" w:space="0" w:color="auto"/>
            <w:left w:val="none" w:sz="0" w:space="0" w:color="auto"/>
            <w:bottom w:val="none" w:sz="0" w:space="0" w:color="auto"/>
            <w:right w:val="none" w:sz="0" w:space="0" w:color="auto"/>
          </w:divBdr>
          <w:divsChild>
            <w:div w:id="110365186">
              <w:marLeft w:val="0"/>
              <w:marRight w:val="0"/>
              <w:marTop w:val="0"/>
              <w:marBottom w:val="0"/>
              <w:divBdr>
                <w:top w:val="none" w:sz="0" w:space="0" w:color="auto"/>
                <w:left w:val="none" w:sz="0" w:space="0" w:color="auto"/>
                <w:bottom w:val="none" w:sz="0" w:space="0" w:color="auto"/>
                <w:right w:val="none" w:sz="0" w:space="0" w:color="auto"/>
              </w:divBdr>
              <w:divsChild>
                <w:div w:id="571963801">
                  <w:marLeft w:val="0"/>
                  <w:marRight w:val="0"/>
                  <w:marTop w:val="0"/>
                  <w:marBottom w:val="0"/>
                  <w:divBdr>
                    <w:top w:val="none" w:sz="0" w:space="0" w:color="auto"/>
                    <w:left w:val="none" w:sz="0" w:space="0" w:color="auto"/>
                    <w:bottom w:val="none" w:sz="0" w:space="0" w:color="auto"/>
                    <w:right w:val="none" w:sz="0" w:space="0" w:color="auto"/>
                  </w:divBdr>
                  <w:divsChild>
                    <w:div w:id="99727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CE344-6D1C-48CF-BA55-BA3540BE5A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406D849-6F6A-4A43-B499-56BED70CF2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209</Words>
  <Characters>1196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SOHOA-FSI1</dc:creator>
  <cp:keywords/>
  <dc:description/>
  <cp:lastModifiedBy>LMK</cp:lastModifiedBy>
  <cp:revision>4</cp:revision>
  <dcterms:created xsi:type="dcterms:W3CDTF">2015-01-23T03:57:00Z</dcterms:created>
  <dcterms:modified xsi:type="dcterms:W3CDTF">2015-07-09T11:58:00Z</dcterms:modified>
</cp:coreProperties>
</file>