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SƠN LA</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394/QĐ-UBND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Sơn La, ngày 22 tháng 02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BẢNG GIÁ TÍNH THUẾ TÀI NGUYÊN VÀ TỶ LỆ QUY ĐỔI TỪ SẢN PHẨM TÀI NGUYÊN RA SẢN LƯỢNG TÀI NGUYÊN KHAI THÁC TRÊN ĐỊA BÀN TỈNH SƠN LA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SƠN LA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Thuế tài nguyên ngày 25/11/2009; Nghị định số </w:t>
      </w:r>
      <w:hyperlink r:id="rId5" w:history="1">
        <w:r>
          <w:rPr>
            <w:rStyle w:val="Hyperlink"/>
            <w:i/>
          </w:rPr>
          <w:t xml:space="preserve">50/2010/NĐ-CP </w:t>
        </w:r>
      </w:hyperlink>
      <w:r>
        <w:rPr>
          <w:i/>
        </w:rPr>
        <w:t xml:space="preserve"> ngày 14/5/2010 của Chính phủ về quy định chi tiết và hướng dẫn thi hành một số điều của Luật Thuế tài nguyên; Nghị định số 203/2013/NĐ-CP ngày 28/11/2013 của Chính phủ quy định về phương pháp tính, mức thu tiền cấp quyền khai thác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6" w:history="1">
        <w:r>
          <w:rPr>
            <w:rStyle w:val="Hyperlink"/>
            <w:i/>
          </w:rPr>
          <w:t xml:space="preserve">152/2015/TT-BTC </w:t>
        </w:r>
      </w:hyperlink>
      <w:r>
        <w:rPr>
          <w:i/>
        </w:rPr>
        <w:t xml:space="preserve"> ngày 02/10/2015 của Bộ Tài chính về hướng dẫn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chính tại Tờ trình số 42/TTr-STC ngày 28/01/2016,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bảng giá tính thuế tài nguyên áp dụng đối với các loại tài nguyên do các tổ chức, cá nhân có hoạt động khai thác tài nguyên và </w:t>
      </w:r>
      <w:r>
        <w:t xml:space="preserve">tỷ lệ quy đổi từ sản phẩm tài nguyên ra sản lượng tài nguyên khai thác </w:t>
      </w:r>
      <w:r>
        <w:t xml:space="preserve">trên địa bàn tỉnh Sơn La</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(Có 02 phụ lục chi tiết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w:t>
      </w:r>
      <w:r>
        <w:t xml:space="preserve"> </w:t>
      </w:r>
      <w:r>
        <w:rPr>
          <w:b/>
        </w:rPr>
        <w:t xml:space="preserve">2.</w:t>
      </w:r>
      <w:r>
        <w:t xml:space="preserve">Quyết định này có hiệu lực kể từ ngày ký và thay thế Quyết định số 1748/QĐ-UBND ngày 15/8/2012 của UBND tỉnh, Quyết định số 3151/QĐ-UBND ngày 17/11/2014 của UBND tỉnh, Quyết định số 3217/QĐ-UBND ngày 18/12/2015 của UBND tỉnh và Quyết định số 70/QĐ-UBND ngày 13/01/2016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các sở: Kế hoạch và Đầu tư, Tài chính, Tài nguyên và Môi trường, Công Thương, Xây dựng, Nông nghiệp và PTNT; Cục trưởng Cục Thuế tỉnh; Chủ tịch UBND các huyện, thành phố </w:t>
      </w:r>
      <w:r>
        <w:t xml:space="preserve">và Thủ trưởng các ngành, đơn vị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TT. Tỉnh uỷ;</w:t>
            </w:r>
            <w:r>
              <w:rPr/>
              <w:br/>
            </w:r>
            <w:r>
              <w:t xml:space="preserve">- TT. HĐND tỉnh; </w:t>
            </w:r>
            <w:r>
              <w:rPr/>
              <w:br/>
            </w:r>
            <w:r>
              <w:t xml:space="preserve">- Đ/c Chủ tịch UBND tỉnh; </w:t>
            </w:r>
            <w:r>
              <w:rPr/>
              <w:br/>
            </w:r>
            <w:r>
              <w:t xml:space="preserve">- Các đ/c Phó chủ tịch UBND tỉnh; </w:t>
            </w:r>
            <w:r>
              <w:rPr/>
              <w:br/>
            </w:r>
            <w:r>
              <w:t xml:space="preserve">- Lãnh đạo Văn phòng UBND tỉnh;</w:t>
            </w:r>
            <w:r>
              <w:rPr/>
              <w:br/>
            </w:r>
            <w:r>
              <w:t xml:space="preserve">- Như điều 3;</w:t>
            </w:r>
            <w:r>
              <w:rPr/>
              <w:br/>
            </w:r>
            <w:r>
              <w:t xml:space="preserve">- Lưu: VT, KTTH; Tú 35b.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 </w:t>
            </w:r>
            <w:r>
              <w:rPr>
                <w:b/>
              </w:rPr>
              <w:t xml:space="preserve">PHÓ CHỦ TỊCH</w:t>
            </w:r>
            <w:r>
              <w:rPr>
                <w:b/>
              </w:rPr>
              <w:br/>
            </w:r>
            <w:r>
              <w:rPr>
                <w:b/>
              </w:rPr>
              <w:t xml:space="preserve"> </w:t>
            </w:r>
            <w:r>
              <w:rPr>
                <w:b/>
              </w:rPr>
              <w:t xml:space="preserve">Bùi Đức Hải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TÍNH THUẾ TÀI NGUYÊN</w:t>
      </w:r>
      <w:r>
        <w:rPr>
          <w:i/>
        </w:rPr>
        <w:t xml:space="preserve">(Kèm theo Quyết định số 394/QĐ-UBND ngày 22/02/2016 của UBND tỉnh Sơn La)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Nhóm, loại tài nguyên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giá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 chú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Sản phẩm của rừng tự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tròn các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nhóm VIII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cây, nứa, trúc, mai vầu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Φ gốc &gt;9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Φ gốc từ 6-9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Φ gốc từ 3-5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Tre, nứa làm nguyên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Hồi, quế, sa nhân, thảo quả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rừng tự nhiên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Bông chít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Dược liệu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Dứa dại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 khúc khắc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Huyết đằng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Vỏ nhớt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mua tươi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máu chó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lục gạc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Rễ cây mua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Dây cóc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Chè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Nước thiên nhiên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thiên nhiên tinh lọc đóng chai, đóng bình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dùng cho sản xuất nước sạch phục vụ cộng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Nước dùng cho mục đích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Khoáng sản không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vàng xây dựng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đen XD (kể cả cát suối, sông, cát nhân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hộc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1x2, 0,5 x 1 (mạt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140,000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2x4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4x6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nung vôi và SX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Barite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sét làm phụ gia xi măng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phiến sét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234,000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Sỏi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gạch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34,000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các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đá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bùn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khai thác để san lấp, XD C.trình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trát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Khoáng sản kim loại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Vàng cốm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thô Limorit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sắt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Barite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chì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Niken (có chứa đồng, Coban)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1,660,000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đồng có hàm lượng trung bình Cu=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487,000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đồng có hàm lượng trung bình Cu=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magnezit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1,246,000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dầu Fe203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TaLe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Antimon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6,266,000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SỐ 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QUY ĐỔI</w:t>
      </w:r>
      <w:r>
        <w:rPr>
          <w:i/>
        </w:rPr>
        <w:t xml:space="preserve">(Kèm theo Quyết định số 394/QĐ-UBND ngày 22/02/2016 của UBND tỉnh Sơn La)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tài nguyên nguyên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tài nguyên thành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quy đổi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Quặng Antimon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Tinh quặng antimon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tấn/0,0720529 tấn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Đá phiến sét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sau chế biến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1m3/4,25m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tròn các loại Φ ≤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Xẻ gỗ các loại Φ ≤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m3/2 m</w:t>
            </w:r>
            <w:r>
              <w:rPr>
                <w:vertAlign w:val="superscript"/>
              </w:rP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Gỗ tròn các loại Φ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Xẻ gỗ các loại Φ &gt; 30 cm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m3/1,67 m</w:t>
            </w:r>
            <w:r>
              <w:rPr>
                <w:vertAlign w:val="superscript"/>
              </w:rPr>
              <w:t xml:space="preserve">3</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0-2010-nd-cp-cua-chinh-phu---quy-dinh-chi-tiet-va-huong-dan-thi-hanh-mot-so-dieu-cua-luat-thue-tai-nguyen.aspx" TargetMode="External" /><Relationship Id="rId6" Type="http://schemas.openxmlformats.org/officeDocument/2006/relationships/hyperlink" Target="/thong-tu-52-2015-tt-bt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2022-06-22T12:18:11Z</dcterms:created>
  <dcterms:modified xsi:type="dcterms:W3CDTF">2022-06-22T12:18:11Z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2022-06-22T12:18:11Z</dcterms:created>
  <dcterms:modified xsi:type="dcterms:W3CDTF">2022-06-22T12:18:11Z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2022-06-22T12:18:11Z</dcterms:created>
  <dcterms:modified xsi:type="dcterms:W3CDTF">2022-06-22T12:18:11Z</dcterms:modified>
</cp:coreProperties>
</file>