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UỶ BAN NHÂN DÂN</w:t>
            </w:r>
            <w:r>
              <w:rPr>
                <w:b/>
              </w:rPr>
              <w:br/>
            </w:r>
            <w:r>
              <w:rPr>
                <w:b/>
              </w:rPr>
              <w:t xml:space="preserve">TỈNH HẢI DƯƠNG</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599/QĐ-UBND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Hải Dương, ngày 20 tháng 3 năm 2012</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PHÊ DUYỆT GIÁ BÁN NƯỚC SẠCHSINH HOẠT HỘ DÂN CƯ CỦA CÔNG TY TNHH MTV KINH DOANH NƯỚC SẠCH HẢI DƯƠNG TRÊNĐỊA BÀN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 UỶ BAN NHÂN DÂN TỈNH HẢIDƯƠNG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HĐND&amp;UBND ngày 26/11/2003;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117/2007/NĐ-CP </w:t>
        </w:r>
      </w:hyperlink>
      <w:r>
        <w:rPr>
          <w:i/>
        </w:rPr>
        <w:t xml:space="preserve"> ngày 11/7/2007 của ChínhPhủ về sản xuất, cung cấp và tiêu thụ nước sạch;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4" w:history="1">
        <w:r>
          <w:rPr>
            <w:rStyle w:val="Hyperlink"/>
            <w:i/>
          </w:rPr>
          <w:t xml:space="preserve">95/2009/TTLT-BTC-BXD-BNN </w:t>
        </w:r>
      </w:hyperlink>
      <w:r>
        <w:rPr>
          <w:i/>
        </w:rPr>
        <w:t xml:space="preserve"> ngày 19/5/2009của Bộ Tài chính - Bộ Xây dựng – Bộ Nông nghiệp &amp; PTNT Hướng dẫn nguyêntắc, phương pháp xác định và thẩm quyền quyết định giá tiêu thụ nước sạch sinhhoạt tại các đô thị, khu công nghiệp và khu vực nông thôn; Thông tư số 100/2009/TT-BTC ngày 20/5/2009 của Bộ Tài chính V/v ban hành khung giá tiêu thụ nước sinh hoạt;Thông tư số 154/2010/TT-BTC ngày 01/10/2010 của Bộ Tài chính V/v ban hành Quy chếtính giá tài sản, hàng hóa, dịch vụ; Quyết định số 14/2004/QĐ-BXD ngày14/5/2004 của Bộ Xây dựng V/v ban hành định mức dự toán công tác sản xuất nướcsạch;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Ý kiến của Thường trực Hội đồng nhân dân tỉnh tạiCông văn số 22/CV-HĐND ngày 19/3/2012 “V/v phúc đáp công văn số 404/UBND-VP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Giám đốc Sở Tài chính tại Tờ trình số 436/TTr- STC ngày 09/3/2012,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Phê duyệt giá bán nước sạch sinh hoạt hộ dân cư của Công ty TNHH mộtthành viên Kinh doanh nước sạch Hải Dương trên địa bàn tỉnh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Lượng nước sạch sử dụng (Hộ/tháng)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bán (đ/m3)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Mức 5 m3 đầu tiên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trên 5 m3 đến 15 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trên 15 m3 đến 25 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Trên 25 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10.200</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(Giá bán trên chưa bao gồm thuế VATvà phí nước thải)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Công ty TNHH một thành viên Kinh doanh nước sạch Hải Dương có tráchnhiệm thực hiện giá bán nước sạch quy định tại Điều 1 theo đúng quy định hiệnhành. Sở Tài chính có trách nhiệm kiểm tra, giám sát việc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Quyết định này có hiệu lực thi hành từ ngày 01/4/2012.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Chánh Văn phòng UBND Tỉnh, Thủ trưởng các ngành, đơn vị, cánhân liên quan, Giám đốc Công ty TNHH một thành viên Kinh doanh nước sạch HảiDương căn cứ quyết định thi hành./.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rPr>
                <w:b/>
                <w:i/>
              </w:rPr>
              <w:t xml:space="preserve"> </w:t>
            </w:r>
            <w:r>
              <w:t xml:space="preserve">- Thường trực HĐND tỉnh;</w:t>
            </w:r>
            <w:r>
              <w:rPr/>
              <w:br/>
            </w:r>
            <w:r>
              <w:t xml:space="preserve">- Chủ tịch, các Phó chủ tịch UBND tỉnh;</w:t>
            </w:r>
            <w:r>
              <w:rPr/>
              <w:br/>
            </w:r>
            <w:r>
              <w:t xml:space="preserve">- Như điều 3;</w:t>
            </w:r>
            <w:r>
              <w:rPr/>
              <w:br/>
            </w:r>
            <w:r>
              <w:t xml:space="preserve">- Lãnh đạo VP UBND tỉnh;</w:t>
            </w:r>
            <w:r>
              <w:rPr/>
              <w:br/>
            </w:r>
            <w:r>
              <w:t xml:space="preserve">- Lưu: VP, Thư (40b).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Nguyễn Mạnh Hiển</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117-2007-nd-cp-ve-san-xuat--cung-cap-va-tieu-thu-nuoc-sach-.aspx" TargetMode="External" /><Relationship Id="rId4" Type="http://schemas.openxmlformats.org/officeDocument/2006/relationships/hyperlink" Target="/thong-tu-lien-tich-so-95-2009-ttlt-btc-bxd-bnn-cua-bo-nong-nghiep-va-phat-trien-nong-thon-bo-xay-dung-bo-tai-chinh---huong-dan-nguyen-tac--phuong-phap-xac-dinh-va-tham-quyen-quyet-dinh-gia-tieu-thu-nu.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2022-06-20T23:40:09Z</dcterms:created>
  <dcterms:modified xsi:type="dcterms:W3CDTF">2022-06-20T23:40:09Z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2022-06-20T23:40:09Z</dcterms:created>
  <dcterms:modified xsi:type="dcterms:W3CDTF">2022-06-20T23:40:09Z</dcterms:modified>
</cp:coreProperties>
</file>