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SỐ: 186/2006/QĐ-TTg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Quy chế quản 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và phát triển rừng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23/2006/NĐ-CP </w:t>
        </w:r>
      </w:hyperlink>
      <w:r>
        <w:rPr>
          <w:i/>
        </w:rPr>
        <w:t xml:space="preserve"> ngày 03 tháng 3 năm 2006 của Chính phủ về thi hành Luật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32/2006/NĐ-CP </w:t>
        </w:r>
      </w:hyperlink>
      <w:r>
        <w:rPr>
          <w:i/>
        </w:rPr>
        <w:t xml:space="preserve"> ngày 30 tháng 3 năm 2006 của Chính phủ về quản lý thực vật rừng, động vật rừng nguy cấp,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chế quản 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Quyết định số 08/2001/QĐ-TTg ngày 11 tháng 01 năm 2001 của Thủ tướng Chính phủ về việc ban hành Quy chế quản lý rừng đặc dụng, rừng phòng hộ, rừng sản xuất là rừng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yperlink" Target="/nghi-dinh-32-2006-nd-cp-quan-ly-thuc-vat--dong-vat-rung-nguy-cap--quy--hie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2022-06-22T11:22:10Z</dcterms:created>
  <dcterms:modified xsi:type="dcterms:W3CDTF">2022-06-22T11:22:10Z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2022-06-22T11:22:10Z</dcterms:created>
  <dcterms:modified xsi:type="dcterms:W3CDTF">2022-06-22T11:22:10Z</dcterms:modified>
</cp:coreProperties>
</file>