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w:t>
            </w:r>
            <w:r>
              <w:rPr>
                <w:b/>
              </w:rPr>
              <w:br/>
            </w:r>
            <w:r>
              <w:rPr>
                <w:b/>
              </w:rPr>
              <w:t xml:space="preserve">THÀNH PHỐ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4147/QĐ- </w:t>
            </w:r>
            <w:r>
              <w:t xml:space="preserve">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07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PHÊ DUYỆTCHỈ GIỚI ĐƯỜNG ĐỎ DỰ ÁN CẢI TẠO, MỞ RỘNG NGÕ 381, PHỐ NGUYỄN KHANG (TỪ PHỐTHÀNH THÁI ĐẾN PHỐ NGUYỄN KHANG), TỶ LỆ 1/500</w:t>
      </w:r>
      <w:r>
        <w:rPr/>
        <w:br/>
      </w:r>
      <w:r>
        <w:t xml:space="preserve">Địa điểm: quận Cầu Giấy,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số </w:t>
      </w:r>
      <w:hyperlink r:id="rId5" w:history="1">
        <w:r>
          <w:rPr>
            <w:rStyle w:val="Hyperlink"/>
            <w:i/>
          </w:rPr>
          <w:t xml:space="preserve">77/2015/QH13 </w:t>
        </w:r>
      </w:hyperlink>
      <w:r>
        <w:rPr>
          <w:i/>
        </w:rPr>
        <w:t xml:space="preserve"> ngày 19/6/2015;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Quy hoạch đô thị số 30/2009/QH12 ngày 17/6/2009;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37/2010/NĐ-CP </w:t>
        </w:r>
      </w:hyperlink>
      <w:r>
        <w:rPr>
          <w:i/>
        </w:rPr>
        <w:t xml:space="preserve"> ngày 07/4/2010 của Chính phủ về lập, thẩm định, phê duyệt và quản lý 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1259/QĐ-TTg ngày 26/7/2011 của Thủ tướng Chính phủ về việc phê duyệt Quy hoạch chung xây dựng Thủ đô HàNội đến năm 2030 và tầm nhìn đến năm 2050;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519/QĐ-TTg ngày 31/03/2016 của Thủ tướng Chính phủ về việc phê duyệt Quy hoạch giao thông vận tải Thủ đôHà Nội đến năm 2030, tầm nhìn đến năm 2050;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7" w:history="1">
        <w:r>
          <w:rPr>
            <w:rStyle w:val="Hyperlink"/>
            <w:i/>
          </w:rPr>
          <w:t xml:space="preserve">10/2016/TT-BXD </w:t>
        </w:r>
      </w:hyperlink>
      <w:r>
        <w:rPr>
          <w:i/>
        </w:rPr>
        <w:t xml:space="preserve"> ngày15/03/2016 của Bộ Xây dựng Quy định về cắm mốc giới và quản lý mốc giới theoquy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50/NQ-HĐND </w:t>
      </w:r>
      <w:r>
        <w:rPr>
          <w:i/>
        </w:rPr>
        <w:t xml:space="preserve">ngày</w:t>
      </w:r>
      <w:r>
        <w:rPr>
          <w:i/>
        </w:rPr>
        <w:t xml:space="preserve"> 31/12/2015 của Hội đồng nhân dân Thành phốvề việc phê duyệt chủ trương đầu tư Dự án cải tạo, mở rộng ngõ 381 Nguyễn Khang(từ phố Thành Thái đến phố Nguyễn Khang);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72/2014/QĐ- </w:t>
      </w:r>
      <w:r>
        <w:rPr>
          <w:i/>
        </w:rPr>
        <w:t xml:space="preserve">UBND</w:t>
      </w:r>
      <w:r>
        <w:rPr>
          <w:i/>
        </w:rPr>
        <w:t xml:space="preserve"> ngày 17/9/2014 của </w:t>
      </w:r>
      <w:r>
        <w:rPr>
          <w:i/>
        </w:rPr>
        <w:t xml:space="preserve">Ủy ban</w:t>
      </w:r>
      <w:r>
        <w:rPr>
          <w:i/>
        </w:rPr>
        <w:t xml:space="preserve"> nhân dân Thành phố ban hành Quy định về lập, thẩm định,phê duyệt nhiệm vụ đồ án và quản lý theo đồ án quy hoạch đô thị trên địa bànThành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82/2014/QĐ-UBND ngày21/11/2014 của</w:t>
      </w:r>
      <w:r>
        <w:rPr>
          <w:i/>
        </w:rPr>
        <w:t xml:space="preserve">Ủy ban</w:t>
      </w:r>
      <w:r>
        <w:rPr>
          <w:i/>
        </w:rPr>
        <w:t xml:space="preserve"> nhân dân Thành phốban hành Quy định về cắm mốc giới và quản lý mốc giới theo quy hoạch đô thị trênđịa bàn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6631/QĐ-UBND ngày02/12/2015 của</w:t>
      </w:r>
      <w:r>
        <w:rPr>
          <w:i/>
        </w:rPr>
        <w:t xml:space="preserve">Ủy ban</w:t>
      </w:r>
      <w:r>
        <w:rPr>
          <w:i/>
        </w:rPr>
        <w:t xml:space="preserve"> nhân dân Thành phốvề việc phê duyệt quy hoạch phân khu đô thị H2-2, tỷ lệ 1/2.000;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Sở Quy hoạch - Kiến trúc Hà Nộitại Tờ trình số 3804/TTr-QHKT-P7 ngày 12/7/2016,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Hồ sơ chỉ giới đường đỏ Dựán cải tạo, mở rộng Ngõ 381, phố Nguyễn Khang (từ phố Thành Thái đến phố NguyễnKhang), tỷ lệ 1/500 do Viện Quy hoạch xây dựng Hà Nội lập và hoàn thành tháng6/2016, được Sở Quy hoạch - Kiến trúc Hà Nội thẩm định với các nội dung chínhnhư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Vị trí và hướng tuyến đường: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tuyến đường: Tuyến đường có chiều dàikhoảng 368m, thuộc địa bàn phường Yên Hòa, quận Cầu Giấy,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Điểm đầu tuyến (điểm 1): tại nút giao với tuyếnđường quy hoạch B=50m thuộc khu đô thị mới Dịch Vọng, quận cầu Giấy.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Điểm</w:t>
      </w:r>
      <w:r>
        <w:t xml:space="preserve"> cuốituyến (</w:t>
      </w:r>
      <w:r>
        <w:t xml:space="preserve">điểm</w:t>
      </w:r>
      <w:r>
        <w:t xml:space="preserve"> 4): tại nút giao với đườngdọc sông Tô Lịch (đường Nguyễn Khang).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hạng tuyến đường: Đường cấp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mô mặt cắt ngang tuyến đường: Bề rộng mặtcắt ngang đường điển hình B=21,25m, gồm: lòng đường xe chạy rộng 11,25m; vỉa hèhai bên rộng 2x5m.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cấu tạo mặt cắt ngang đường cụ thể sẽđược xác định chính xác theo dự án đầu tư xây dựng được cấp có thẩm quyền phêduyệt.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Tim đường và Chỉ giới đường đỏ tuyến đường: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Tim đường quy hoạch đi qua các điểm 1, 2, 3, 4được xác định bởi bằng tọa độ, các điểm khống chế, bán kính đường cong bằng vàthông số kỹ thuật ghi trực tiếp trên bản vẽ. Điểm 2’ là điểm chuyển hướng timđường.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giới đường đỏ được xác định trên cơ sở timđường, mặt cắt ngang đường, các thông số kỹ thuật, điều kiện khống chế và kết hợpnội suy trực tiếp theo bản vẽ.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nút giao thông trên tuyến và đường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tuyến có 02 nút giao thông chính tổ chứcgiao nhau cùng mức bao gồm: Nút giao với tuyến đường quy hoạch B=50m thuộc khuđô thị mới Dịch Vọng, quận Cầu Giấy và nút giao với đường dọc sông Tô Lịch(đường Nguyễn Khang). Phương án </w:t>
      </w:r>
      <w:r>
        <w:t xml:space="preserve">tổ chức</w:t>
      </w:r>
      <w:r>
        <w:t xml:space="preserve"> giaothông và chỉ giới đường đỏ của các nút giao này sẽ được xác định cụ thể theo dựán riêng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nút giao với các đường ngang còn lại dự kiếntheo quy hoạch cũng được </w:t>
      </w:r>
      <w:r>
        <w:t xml:space="preserve">tổ chức</w:t>
      </w:r>
      <w:r>
        <w:t xml:space="preserve"> giaocùng mức. Chỉ giới đường đỏ nút giao với các đường ngang thể hiện trong hồ sơnày chỉ xác định sơ bộ và sẽ được xác định cụ thể trong quá trình lập dự án đầutư xây dựng các tuyến đường ngang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Sở Quy hoạch - Kiến trúc xác nhận hồ sơ chỉgiới đường đỏ phù hợp với nội dung Quyết định này. Sở Quy hoạch - Kiến trúcchịu trách nhiệm về tính chính xác của số liệu trình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UBND quận Cầu Giấy chủ trì tổ chức công bốcông khai hồ sơ Chỉ giới đường đỏ được phê duyệt kèm theo Quyết định này để cáctổ chức, cơ quan và nhân dân biết, thực hiện; Tổ chức lập, thẩm định, phê duyệtnhiệm vụ, hồ sơ cắm mốc theo chỉ giới đường đỏ tuyến đường được duyệt và triểnkhai cắm mốc giới ngoài thực địa; Kiểm tra, rà soát, lập kế hoạch thu hồi, sửdụng các ô đất dọc hai bên tuyến đường không đủ điều kiện về mặt bằng xây dựngvà lập phương án thiết kế cải tạo chỉnh trang mặt tiền đô thị toàn tuyến theoquy định đồng bộ với tiến độ triển khai dự án đầu tư xây dựng tuyến đường.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Viện Quy hoạch xây dựng Hà Nội thông báo chocác cá nhân, </w:t>
      </w:r>
      <w:r>
        <w:t xml:space="preserve">đơn vị</w:t>
      </w:r>
      <w:r>
        <w:t xml:space="preserve"> đã được cung cấp hồsơ chỉ giới đường đỏ dọc tuyến đường này nếu có khác với hồ sơ chỉ giới đườngđỏ được phê duyệt kèm theo Quyết định này và cung cấp lại chỉ giới đường đỏ đểcác cá nhân, đơn vị giải quyết các công việc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UBND quận cầu Giấy, Chủ tịch UBND phườngYên Hòa chịu trách nhiệm tổ chức quản lý các mốc giới, quản lý việc xây dựngcác công trình hai bên đường theo chỉ giới đường đỏ và mốc giới được duyệt.Kiểm tra xử lý các trường hợp vi phạm quy hoạch theo thẩm quyền và </w:t>
      </w:r>
      <w:r>
        <w:t xml:space="preserve">quy định</w:t>
      </w:r>
      <w:r>
        <w:t xml:space="preserve">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kể từngày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w:t>
      </w:r>
      <w:r>
        <w:t xml:space="preserve">Ủyban</w:t>
      </w:r>
      <w:r>
        <w:t xml:space="preserve"> nhân dân Thành phố; Giám đốc các Sở: Quy hoạch - Kiến trúc, Kế hoạchvà Đầu tư, Giao thông vận tải, Tài nguyên và Môi trường, Xây dựng, Tài chính;Viện trưởng Viện Quy hoạch xây dựng Hà Nội; Chủ tịch </w:t>
      </w:r>
      <w:r>
        <w:t xml:space="preserve">Ủy ban</w:t>
      </w:r>
      <w:r>
        <w:t xml:space="preserve"> nhân dân quận Cầu Giấy; Chủ tịch </w:t>
      </w:r>
      <w:r>
        <w:t xml:space="preserve">Ủy ban</w:t>
      </w:r>
      <w:r>
        <w:t xml:space="preserve"> nhân dân phường Yên Hòa; Thủ trưởng các cơ quan, tổ chứcvà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3; </w:t>
            </w:r>
            <w:r>
              <w:rPr/>
              <w:br/>
            </w:r>
            <w:r>
              <w:t xml:space="preserve">- Chủ tịch UBND TP (để b/c);</w:t>
            </w:r>
            <w:r>
              <w:rPr/>
              <w:br/>
            </w:r>
            <w:r>
              <w:t xml:space="preserve">- Các PCT UBND TP;</w:t>
            </w:r>
            <w:r>
              <w:rPr/>
              <w:br/>
            </w:r>
            <w:r>
              <w:t xml:space="preserve">- VPUB: CVP, các PCVP; TKBT, TH, KT, ĐT;</w:t>
            </w:r>
            <w:r>
              <w:rPr/>
              <w:br/>
            </w:r>
            <w:r>
              <w:t xml:space="preserve">- Lưu: VT, QHv.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Nguyễn Thế Hùng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o-chuc-chinh-quyen-dia-phuong-2015.aspx" TargetMode="External" /><Relationship Id="rId6" Type="http://schemas.openxmlformats.org/officeDocument/2006/relationships/hyperlink" Target="/nghi-dinh-so-37-2010-nd-cp-cua-chinh-phu---ve-lap--tham-dinh--phe-duyet-va-quan-ly-quy-hoach-do-thi.aspx" TargetMode="External" /><Relationship Id="rId7" Type="http://schemas.openxmlformats.org/officeDocument/2006/relationships/hyperlink" Target="/quy-dinh-ve-cam-moc-gioi-va-quan-ly-moc-gioi-theo-quy-hoach-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2022-06-22T01:40:03Z</dcterms:created>
  <dcterms:modified xsi:type="dcterms:W3CDTF">2022-06-22T01:40:03Z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2022-06-22T01:40:03Z</dcterms:created>
  <dcterms:modified xsi:type="dcterms:W3CDTF">2022-06-22T01:40:03Z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2022-06-22T01:40:03Z</dcterms:created>
  <dcterms:modified xsi:type="dcterms:W3CDTF">2022-06-22T01:40:03Z</dcterms:modified>
</cp:coreProperties>
</file>