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 48/2003/QĐ-BGDĐT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24 tháng 10 năm 2003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ĐỊNH MỨC CHẤT LƯỢNG TỐI THIỂU CỦA CÁC TRƯỜNG, ĐIỂM TRƯỜNG VÀLỚP HỌC Ở TIỂU HỌC (THÍ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86/2002/NĐ-CP </w:t>
        </w:r>
      </w:hyperlink>
      <w:r>
        <w:rPr>
          <w:i/>
        </w:rPr>
        <w:t xml:space="preserve"> ngày 05/11/2002 của Chính phủ quy định chức năng, nhiệm vụ, quyềnhạn và cơ cấu tổ chức của Bộ, cơ quan ngang Bộ;</w:t>
      </w:r>
      <w:r>
        <w:rPr>
          <w:i/>
        </w:rPr>
        <w:br/>
      </w:r>
      <w:r>
        <w:rPr>
          <w:i/>
        </w:rPr>
        <w:t xml:space="preserve">Căn cứ Nghị định số 85/2003/NĐ-CP ngày 18/07/2003 của Chính phủ quy định chức năng,nhiệm vụ, quyền hạn và cơ cấu tổ chức của Bộ Giáo dục và Đào tạo;</w:t>
      </w:r>
      <w:r>
        <w:rPr>
          <w:i/>
        </w:rPr>
        <w:br/>
      </w:r>
      <w:r>
        <w:rPr>
          <w:i/>
        </w:rPr>
        <w:t xml:space="preserve">Căn cứ Quyết định số 244/QĐ-TTg ngày 05/03/20003 của Thủ tướng Chính phủ phê duyệtBáo cáo nghiên cứu khả thi Dự án Giáo dục tiểu học cho trẻ em có hoàn cảnh khókhăn;</w:t>
      </w:r>
      <w:r>
        <w:rPr>
          <w:i/>
        </w:rPr>
        <w:br/>
      </w:r>
      <w:r>
        <w:rPr>
          <w:i/>
        </w:rPr>
        <w:t xml:space="preserve">Căn cứ Hiệp định tín dụng số 3752/</w:t>
      </w:r>
      <w:r>
        <w:t xml:space="preserve">VN </w:t>
      </w:r>
      <w:r>
        <w:rPr>
          <w:i/>
        </w:rPr>
        <w:t xml:space="preserve">ngày 14/07/2003 giữa Cộng hòa xãhội chủ nghĩa Việt Nam và Hiệp hội phát triển Quốc tế;</w:t>
      </w:r>
      <w:r>
        <w:rPr>
          <w:i/>
        </w:rPr>
        <w:br/>
      </w:r>
      <w:r>
        <w:rPr>
          <w:i/>
        </w:rPr>
        <w:t xml:space="preserve">Theo đề nghị của Vụ trưởng Vụ Giáo dục tiểu học và Trưởng Ban điều hành Dự án Giáodục tiểu học cho trẻ em có hoàn cảnh khó khăn;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Banhành kèm theo Quyết định này Quy định Mức chất lượng tối thiểu của các trường, điểmtrường và lớp học ở tiểu học (thí điểm).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Quyếtđịnh này có hiệu lực sau 15 ngày, kể từ ngày đăng Công báo.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Các Chánh Văn phòng, Vụ trưởng Vụ Kế hoạch – Tài chính, Vụ trưởng Vụ Giáo dụcTiểu học, Trưởng Ban điều hành Dự án Giáo dục tiểu học cho trẻ em có hoàn cảnhkhó khăn, Giám đốc các Sở Giáo dục và Đào tạo và Hiệu trưởng các trường tiểu họcchịu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w:t>
            </w:r>
            <w:r>
              <w:rPr>
                <w:b/>
              </w:rPr>
              <w:br/>
            </w:r>
            <w:r>
              <w:rPr>
                <w:b/>
              </w:rPr>
              <w:t xml:space="preserve">BỘ GIÁO DỤC VÀ ĐÀO TẠO </w:t>
            </w:r>
            <w:r>
              <w:rPr>
                <w:b/>
              </w:rPr>
              <w:br/>
            </w:r>
            <w:r>
              <w:rPr>
                <w:b/>
              </w:rPr>
              <w:t xml:space="preserve">THỨ TRƯỞNG</w:t>
            </w:r>
            <w:r>
              <w:rPr>
                <w:b/>
              </w:rPr>
              <w:br/>
            </w:r>
            <w:r>
              <w:rPr>
                <w:b/>
              </w:rPr>
              <w:br/>
            </w:r>
            <w:r>
              <w:rPr>
                <w:b/>
              </w:rPr>
              <w:br/>
            </w:r>
            <w:r>
              <w:rPr>
                <w:b/>
              </w:rPr>
              <w:br/>
            </w:r>
            <w:r>
              <w:rPr>
                <w:b/>
              </w:rPr>
              <w:br/>
            </w:r>
            <w:r>
              <w:rPr>
                <w:b/>
              </w:rPr>
              <w:t xml:space="preserve">Đặng Huỳnh Mai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CHẤT LƯỢNG TỐI THIỂU CỦA CÁC TRƯỜNG, ĐIỂM TRƯỜNG VÀ LỚP HỌC Ở TIỂUHỌC (THÍ ĐIỂM)</w:t>
      </w:r>
      <w:r>
        <w:rPr/>
        <w:br/>
      </w:r>
      <w:r>
        <w:rPr>
          <w:i/>
        </w:rPr>
        <w:t xml:space="preserve">(ban hành theo Quyết định số 48/2003/QĐ-BGDĐT ngày 24/10/2003 của Bộ trưởngBộ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nàyquy định Mức chất lượng tối thiểu của các trường, điểm trường và lớp học ở tiểuhọc. Được áp dụng khoảng 14.902 điểm trường và 4.272 trường chính thuộc 195huyện của 38 tỉnh thuộc Dự án Giáo dục tiểu học cho trẻ em có hoàn cảnh khókhăn và được áp dụng thí điểm trong phạm vi cả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Mục đích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chấtlượng tối thiểu của các trường, điểm trường và lớp học (sau đây gọi tắt làMCLTT) quy định những điều kiện tối thiểu cần thiết cho các trường, điểm trườngvà lớp học đảm bảo cho việc giảng dạy và học tập đạt chất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MCLTT baogồm những tiêu chí phù hợp với yêu cầu xây dựng trường tiểu học đạt chuẩn quốcgia. MCLTT là mức độ đầu tiên, cơ bản, tối thiểu nhằm giúp cho các trường tiểuhọc từng bước tiếp cận với tiêu chuẩn trường chuẩn quốc gia.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Yêu cầu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MCLTT làcăn cứ để chính quyền địa phương các cấp xây dựng kế hoạch đầu tư các nguồn lựccho giáo dục tiểu học (đặc điểm ở những vùng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MCLTT gópphần nâng cao chất lượng giáo dục tiểu học trên phạm vi toàn quốc, tạo ra độnglực thúc đẩy sự phấn đấu của mỗi thành viên trong nhà trường để tăng trưởng vềchất lượng giáo dục của bậc tiểu học, làm giảm khoảng cách chất lượng giáo dụcgiữa các vùng khác nhau.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MCLTT tạođiều kiện vững chắc đảm bảo cho mọi trẻ em ở bất cứ hoàn cảnh nào đều đượchưởng thụ về giáo dục, góp phần phổ cập giáo dục tiểu học có chất lượng, đúngđộ tuổi và tiến tới hoàn thành mục tiêu phổ cập trung học cơ sở vào năm 2010.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CHÍ MỨC CHẤT LƯỢNG TỐI THIỂU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Tổ chức và quản lý trường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Hiệutrưởng, Phó hiệu trưởng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Đã qua bồidưỡng hoặc được đào tạo về nghiệp vụ quản lý trường học, quản lý nhà nước vềgiáo dục – đào tạo.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trìnhđộ đào tạo tối thiểu hệ 12 + 2. Được tập huấn về quản lý và hỗ trợ điểm trườngvà quản lý trường học ở các vùng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cánbộ, giáo viên trong trường và cán bộ, nhân dân địa phương tín nhiệm về chínhtrị, đạo đức và chuyên 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hiệncác nhiệm vụ quản lý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kếhoạch phát triển và các biện pháp thực hiện kế hoạch 5 năm, 1 năm và từng họckỳ sát với tình hình thực tế của nhà trường và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hiệnchương trình giảng dạy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bảngphân công nhiệm vụ cụ thể cho từng giáo viên và cán bộ nhà trường hàng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bảngtheo dõi số lượng và chất lượng học sinh 5 năm học liên tiếp. Lưu trữ tốt hồ sơnhà trường theo quy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Có biênbản bàn giao với chính quyền địa phương về tỷ lệ huy động trẻ đến trường vàođầu năm học (chú ý đến trẻ khuyết tật và có hoàn cảnh đặc biệt khó khăn).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Công khaicác nguồn thu và chi.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Đội ngũ giáo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độđào tạo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Giáo viênđạt trình độ Trung học Sư phạm 12 + 2.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vớigiáo viên đạt trình độ 9 + 3 giảng dạy ở vùng đặc biệt khó khăn phải phấn đấuđể đạt trình độ 12 + 2. Các trường có kế hoạch để 100% giáo viên có trình độ 9+ 3 được vào các lớp bồi dưỡng nâng trình độ 12 + 2 vào năm 2005.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Phẩm chấtđạo đức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tinh thầntrách nhiệm trong công việc; có lối sống trung thực, giản dị lành mạnh; có tinhthần đoàn kết hợp tác với đồng nghiệp; có quan hệ tốt với gia đình, học sinh vàcộng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Bồi dưỡngthường xuyên và chuyên đề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Tất cảgiáo viên phải được tham gia bồi dưỡng: chuyên đề; thường xuyên; dạy trẻ khuyếttật; dạy lớp ghép; tăng cường tiếng Việt cho học sinh dân tộc…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Giáo viênđược bồi dưỡng lý luận Mác-Lênin và Tư tưởng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Giảng dạyvà giáo dục theo đúng chương trình và kế hoạch dạy học. Thường xuyên cải tiến,đổi mới phương pháp giảng dạy. Tổ chức dự giờ, rút kinh nghiệm ít nhất 2tiết/ 1môn/ 1 học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Giáo viênlên lớp phải có giáo án được chuẩn bị trước và sử dụng đồ dùng dạy học hiệu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Giáo viên xếploại yếu kém phải được tập thể giáo viên nhà trường dự giờ và nhận xét ít nhất4 tiết/ 1 môn/ 1 học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xửcông bằng với tất cả học sinh, đánh giá khách quan, chính xác Quan tâm phụ đạocho học sinh yếu và tăng cường bồi dưỡng cho học sinh có năng khiếu đặc biệt.Đảm bảo cho tất cả học sinh trong một lớp học đạt yêu cầu kiến thức, kỹ năngtheo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Cơ sở vật chất, trang thiết bị dạy và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Trườnghọc, lớp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họckhông học 3 ca, không mở nhiều điểm trường. Những nơi có 3 điểm trường và có từ150 học sinh nên thành lập trường mới. Số học sinh trong một lớp không đượcvượt quá 10% theo quy định (35 học sinh/1 lớp).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một phòngdành cho giáo viên, thư viện và thiết bị dạy học, 1 phòng dành cho lãnh đạo và1 phòng phụ đạo học sinh yếu và bồi dưỡng học sinh giỏi.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Trường,điểm trường phải có hàng rào cây xanh, khu vệ sinh riêng dành cho thầy và trò,có giếng hoặc các nguồn nước sạch khác, đặt tại nơi yên tĩnh, cao ráo, thoángmát, thuận tiện cho tất cả học sinh đi học. Trong khuôn viên trường không cónhà ở, hàng quán. Có sân chơi đủ để sinh hoạt toàn trường vào đầu tuần và cuốituần.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họcở tất cả các trường và điểm trường đều được xây dựng kiên cố và có đủ ánh sáng- tự nhiên. Các trường và phòng học phải đảm bảo thuận lợi cho các học sinhkhuyết tật đến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Nếu tronglớp có một học sinh khuyết tật học hòa nhập thì được giảm sĩ số học sinh/ lớp(theo quy định) từ 2 đến 3 học sinh. Chú ý động viên khen thưởng học sinhkhuyết tật dựa vào sự tiến bộ cụ thể của từng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Tất cả cácphòng học ở trường và điểm trường đều được trang bị đủ bảng đen, bàn ghế chogiáo viên, bàn ghế cho học sinh và có hộp đựng (dễ vận chuyển) hoặc tủ có khóađể chứa các tài liệu giảng dạy và học tập.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Trangthiết bị dạy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vàmỗi điểm trường phải có một bộ thiết bị dạy học tối thiểu và tài liệu dạy họccho mỗi khối lớp; có sách, tài liệu tham khảo để giảng dạy và giáo dục học sinhvùng khó khăn phù hợp với mỗi khối lớp.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Mỗi giáoviên ở trường và điểm trường có ít nhất một bộ đồ dùng văn phòng phẩm cần thiết(như: thước kẻ, kéo, phấn, giấy, bút); có một bộ sách giáo khoa, tài liệu hướngdẫn giảng dạy và các tài liệu cần thiết khác theo yêu cầu của từng khối lớp màgiáo viên đó dạy.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báo,tạp chí ngành và báo Nhân dân.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Tài liệu,đồ dùng học tập cho học sinh.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Tất cả họcsinh của trường và các điểm trường phải có ít nhất một bộ sách giáo khoa (Toánvà Tiếng Việt); có đủ các đồ dùng học tập tối thiểu như vở và bút.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Mỗi họcsinh dân tộc theo học ở trường và các điểm trường được cung cấp các tài liệuTăng cường tiếng Việt, được nhà trường quan tâm bồi dưỡng tiếng Việt để học tốtcác môn học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Thựchiện chủ trương xã hội hóa giáo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trườngphối hợp với chính quyền địa phương và cộng đồng, tổ chức Đại hội Giáo dục cấpcơ sở theo định kỳ với nội dung thiết thực và tham gia vào Hội đồng Giáo dụccấp cơ sở.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trườngvà điểm trường đều có Ban đại diện cha mẹ học sinh. Ban đại diện cha mẹ họcsinh phối hợp với nhà trường theo định kỳ, có hiệu quả để giáo dục học sinh.Thường trực Ban đại diện cha mẹ học sinh được tập huấn về các nội dung, biệnpháp cụ thể để hỗ trợ học sinh ở trường và các điểm trường; xây dựng một môitrường giáo dục thân thiện, hiệu quả giữa nhà trường, gia đình và cộng đồng;tham gia xây dựng kế hoạch nội dung, giám sát hoạt động nhà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trườngtổ chức các hoạt động tuyên truyền dưới nhiều hình thức để tăng thêm sự hiểubiết trong cộng đồng về mục tiêu giáo dục tiểu học, về nội dung, phương pháp vàcách đánh giá học sinh tiểu học, tạo điều kiện cho cộng đồng tham gia thực hiệnmục tiêu và kế hoạch giáo dục tiểu học. Huy động sự tham gia từ nhiều nguồn lựcxã hội để học sinh có đủ dụng cụ học tập tối thiểu.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Huy độngsự tham gia của các gia đình và cộng đồng trong việc bảo vệ, bảo dưỡng, bảoquản cơ sở vật chất nhà trường góp phần cải thiện chất lượng và làm đẹp khungcảnh sư phạm nhà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t xml:space="preserve">Cáchoạt động giáo dục và chất lượng giáo dục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chứctốt các hoạt động ngoài giờ lên lớp cho học sinh theo các chủ đề và những ngàylễ lớn; thu hút học sinh trong “Ngày toàn dân đưa trẻ đến trường”, đảm bảo chotất cả trẻ em trong độ tuổi đều được đến trường. Chú trọng vận động trẻ em khókhăn và trẻ em khuyết tật tới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bảothực hiện các nhiệm vụ phổ cập giáo dục tiểu học và chống mù chữ ở địa phương,xây dựng kế hoạch nhập học đúng độ tuổi, không để xảy ra hiện tượng lưu ban vàbỏ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Đảm bảo100% học sinh đạt yêu cầu kiến thức kỹ năng cơ bản. Tổ chức các kỳ kiểm tra,khách quan, chính xác, đánh giá đúng chất lượng dạy và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Mỗi giáoviên được tham dự hội thảo chuyên môn ít nhất 1 lần trong một năm học (có biênbản cụ thể lưu tại trường). Tùy trường hợp cụ thể có thể phân 2 giáo viên cùngdạy 1 lớp theo khả năng sở trường của giáo viên nhưng phải làm tốt công tác chủnhiệm lớp được phân công.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CÁC CƠ QUAN QUẢN LÝ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w:t>
      </w:r>
      <w:r>
        <w:t xml:space="preserve">Tráchnhiệm của Phòng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hiệncông tác kiểm kê phục vụ cho việc thực hiện MCLTT. Xây dựng các kế hoạch thựchiện MCLTT trên địa bàn huyện.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Huy độngvà hỗ trợ Ban đại diện cha mẹ học sinh ở các trường, điểm trường và lớp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sátviệc thực hiện MCLTT ở các trường, điểm trường và lớp học trên địa bàn huyện.Đánh giá MCLTT, bao gồm việc kiểm tra các báo cáo về nhập học của các trường vàđiểm trường, xác định số trẻ không đi học.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Trách nhiệm của Sở Giáo dục và Đào tạo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sátvà đánh giá việc thực hiện MCLTT và xác định phương thức thực hiện công tác cảitiến chất lượng giáo dục ở các huyện.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vàgiám sát các chương trình xây dựng MCLTT do các huyện chuẩn bị. Cùng Bộ Giáodục và Đào tạo đánh giá các kết quả của các hỗ trợ mục tiêu của Dự án. Kiểm tratính thống nhất của các số liệu MCLTT cấp huyện.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Hỗ trợ cácchương trình tập huấn về MCLTT, như : lập kế hoạch, phát triển chuyên môn giáoviên (tăng cường tiếng Việt cho học sinh dân tộc, giáo dục hòa nhập cho trẻkhuyết tật…), tăng cường sự tham gia của chính quyền địa phương và cộng đồng.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Nhữngtrường và điểm trường có Dự án đầu tư thì sử dụng kinh phí dự án để xây dựngMCLTT; những nơi chưa có nguồn kinh phí của Dự án thì sử dụng kinh phí chithường xuyên và nguồn vốn huy động trong cộng đồng để đầu tư, xây dựng.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w:t>
      </w:r>
      <w:r>
        <w:t xml:space="preserve">Tráchnhiệm của Bộ Giáo dục và Đào tạo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travà giám sát tiến độ thực hiện và hoàn thành MCLTT ở các địa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tratính thống nhất của các số liệu MCLTT các huyện, tỉnh. Đánh giá các kết quả củacác hỗ trợ mục tiêu của Dự án (đối với các đơn vị thí điểm).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Xem xét vàđiều chỉnh về MCLTT để phù hợp với tiến độ và những điều kiện phát triển đấtnước và địa phương.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dựngkế hoạch và ban hành quy định chính thức MCLTT trên phạm vi toàn quốc cho cáctrường, điểm trường tiểu học./.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86-2002-nd-cp-chuc-nang--nhiem-vu--quyen-han-co-cau-to-chuc-bo--co-quan-nga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2022-06-20T23:51:07Z</dcterms:created>
  <dcterms:modified xsi:type="dcterms:W3CDTF">2022-06-20T23:51:07Z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2022-06-20T23:51:07Z</dcterms:created>
  <dcterms:modified xsi:type="dcterms:W3CDTF">2022-06-20T23:51:07Z</dcterms:modified>
</cp:coreProperties>
</file>