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HUYỆN CẦN GIỜ</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43/2006/QĐ-UBND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Cần Giờ, ngày 12 tháng 12 năm 2006</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VỀTHÀNH LẬP TRUNG TÂM HỌC TẬP CỘNG ĐỒNG XÃ TAM THÔN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HUYỆN CẦN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 tháng 11 năm 2003;</w:t>
      </w:r>
      <w:r>
        <w:rPr>
          <w:i/>
        </w:rPr>
        <w:br/>
      </w:r>
      <w:r>
        <w:rPr>
          <w:i/>
        </w:rPr>
        <w:t xml:space="preserve">Căn cứ Quyết định số 112/2005/QĐ-TTg ngày 18 tháng 5 năm 2005 của Thủ tướng Chínhphủ về việc phê duyệt Đề án “Xây dựng xã hội học tập giai đoạn 2005 - 2010”; </w:t>
      </w:r>
      <w:r>
        <w:rPr>
          <w:i/>
        </w:rPr>
        <w:br/>
      </w:r>
      <w:r>
        <w:rPr>
          <w:i/>
        </w:rPr>
        <w:t xml:space="preserve">Căn cứ Công văn số 56/GD-ĐT ngày 10 tháng 01 năm 2006 của Sở Giáo dục-Đào tạo thànhphố Hồ Chí Minh về việc xây dựng Trung tâm học tập cộng đồng phường - xã;</w:t>
      </w:r>
      <w:r>
        <w:rPr>
          <w:i/>
        </w:rPr>
        <w:br/>
      </w:r>
      <w:r>
        <w:rPr>
          <w:i/>
        </w:rPr>
        <w:t xml:space="preserve">Xét Tờ trình số 596/TTr-PGD ngày 17 tháng 11 năm 2006 của Trưởng Phòng Giáo dụchuyện về thành lập Trung tâm học tập cộng đồng xã Tam Thôn Hiệp và Trưởng PhòngNội vụ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thành lậpTrung tâm học tập cộng đồng xã Tam Thôn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Trung tâm học tậpcộng đồng xã Tam Thôn Hiệp có nhiệm vụ tập hợp, theo dõi, tổ chức các loại hìnhhọc tập không chính quy ở địa phương; tổ chức các chuyên đề đáp ứng nhu cầunâng cao dân trí, tư vấn các hoạt động sản xuất, sinh hoạt văn hóa, hoạt độngphong trào trên địa bàn xã và chịu sự lãnh đạo, chỉ đạo toàn diện, trực tiếp củacấp Ủy, Ủy ban nhân dân xã Tam Thôn Hiệp, sự quản lý chuyên môn nghiệp vụ củaPhòng Giáo dục huyện; sự hỗ trợ về chuyên môn của Trung tâm Giáo dục thườngxuyên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cóhiệu lực sau 07 (bảy)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phòngHội đồng nhân dân và Ủy ban nhân dân huyện, Trưởng Phòng Nội vụ huyện, TrưởngPhòng Giáo dục huyện; Giám đốc Trung tâm Giáo dục thường xuyên huyện, Chủ tịchỦy ban nhân dân xã Tam Thôn Hiệp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Đoàn Văn Thu</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2022-06-20T22:24:52Z</dcterms:created>
  <dcterms:modified xsi:type="dcterms:W3CDTF">2022-06-20T22:24:52Z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2022-06-20T22:24:52Z</dcterms:created>
  <dcterms:modified xsi:type="dcterms:W3CDTF">2022-06-20T22:24:52Z</dcterms:modified>
</cp:coreProperties>
</file>