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BỘ KHOA HỌC VÀ CÔNG NGHỆ</w:t>
            </w:r>
            <w:r>
              <w:rPr>
                <w:b/>
              </w:rPr>
              <w:br/>
            </w:r>
            <w:r>
              <w:rPr>
                <w:b/>
              </w:rPr>
              <w:t xml:space="preserve">*******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*******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1935/QĐ-BKHCN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13 tháng 09 năm 2007</w:t>
            </w:r>
          </w:p>
        </w:tc>
      </w:tr>
    </w:tbl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VỀVIỆC HỦY BỎ TIÊU CHUẨN VIỆT NAM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BỘ TRƯỞNG BỘ KHOA HỌC VÀ CÔNG NGHỆ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Tiêu chuẩn và Quychuẩn kỹ thuật ngày 29/6/2006;</w:t>
      </w:r>
      <w:r>
        <w:rPr>
          <w:i/>
        </w:rPr>
        <w:br/>
      </w:r>
      <w:r>
        <w:rPr>
          <w:i/>
        </w:rPr>
        <w:t xml:space="preserve">Căn cứ Nghị định số </w:t>
      </w:r>
      <w:hyperlink r:id="rId3" w:history="1">
        <w:r>
          <w:rPr>
            <w:rStyle w:val="Hyperlink"/>
            <w:i/>
          </w:rPr>
          <w:t xml:space="preserve">54/2003/NĐ-CP </w:t>
        </w:r>
      </w:hyperlink>
      <w:r>
        <w:rPr>
          <w:i/>
        </w:rPr>
        <w:t xml:space="preserve"> ngày 19/5/2003 của Chính phủ quy định chức năng,nhiệm vụ, quyền hạn và cơ cấu tổ chức của Bộ Khoa học và Công nghệ và Nghị địnhsố 28/2004/NĐ-CP ngày 16/01/2004 của Chính phủ sửa đổi, bổ sung một số điều củaNghị định số 54/2003/NĐ-CP ;</w:t>
      </w:r>
      <w:r>
        <w:rPr>
          <w:i/>
        </w:rPr>
        <w:br/>
      </w:r>
      <w:r>
        <w:rPr>
          <w:i/>
        </w:rPr>
        <w:t xml:space="preserve">Theo đề nghị của Tổng cục trưởng Tổng cục Tiêu chuẩn Đo lường Chất lượng,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 </w:t>
      </w:r>
      <w:r>
        <w:t xml:space="preserve">Hủy bỏ 2 Tiêu chuẩnViệt Nam sau đây: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1. TCVN 5744:1993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Thang máy - Yêu cầu an toàn trong lắp đặt và sử dụng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2. TCVN 7168-1:2002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So sánh các tiêu chuẩn an toàn thang máy quốc tế - Phần 1: Thang máy điện</w:t>
            </w:r>
          </w:p>
        </w:tc>
      </w:tr>
    </w:tbl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 </w:t>
      </w:r>
      <w:r>
        <w:t xml:space="preserve">Quyết định này cóhiệu lực thi hành kể từ ngày ký.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rPr>
                <w:b/>
                <w:i/>
              </w:rPr>
              <w:br/>
            </w:r>
            <w:r>
              <w:t xml:space="preserve">- Tổng cục TĐC;</w:t>
            </w:r>
            <w:r>
              <w:rPr/>
              <w:br/>
            </w:r>
            <w:r>
              <w:t xml:space="preserve">- Lưu HS, VT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KT. BỘ TRƯỞNG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THỨ TRƯỞNG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Trần Quốc Thắng</w:t>
            </w:r>
          </w:p>
        </w:tc>
      </w:tr>
    </w:tbl>
    <w:p>
      <w:pPr/>
    </w:p>
    <w:sectPr>
      <w:headerReference w:type="default" r:id="rId4"/>
      <w:footerReference w:type="default" r:id="rId5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nghi-dinh-so-54-2003-nd-cp-cua-chinh-phu---nghi-dinh-quy-dinh-chuc-nang--nhiem-vu--quyen-han-va-co-cau-to-chuc-cua-bo-khoa-hoc-va-cong-nghe.aspx" TargetMode="Externa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2022-06-21T17:48:25Z</dcterms:created>
  <dcterms:modified xsi:type="dcterms:W3CDTF">2022-06-21T17:48:25Z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2022-06-21T17:48:25Z</dcterms:created>
  <dcterms:modified xsi:type="dcterms:W3CDTF">2022-06-21T17:48:25Z</dcterms:modified>
</cp:coreProperties>
</file>