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THỪA THIÊN 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37/2013/QĐ-UBND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Thừa Thiên Huế, ngày 10 tháng 9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SỬA ĐỔI, BỔSUNG MỘT SỐ ĐIỀU CỦA QUY CHẾ ĐÁNH SỐ VÀ GẮN BIỂN SỐ NHÀ TRÊN ĐỊA BÀN TỈNH THỪATHIÊN HUẾ BAN HÀNH KÈM THEO QUYẾT ĐỊNH SỐ 34/2011/QĐ-UBND NGÀY 19 THÁNG 9 NĂM2011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 bannhân dân ngày 26 tháng 01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91/2005/NĐ-CP </w:t>
        </w:r>
      </w:hyperlink>
      <w:r>
        <w:rPr>
          <w:i/>
        </w:rPr>
        <w:t xml:space="preserve"> ngày 11 tháng7 năm 2005 của Chính phủ ban hành Quy chế đặt tên, đổi tên đường, phố và côngtrình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05/2006/QĐ-BXB ngày 08tháng 3 năm 2006 của Bộ trưởng Bộ Xây dựng về việc ban hành quy chế đánh số vàgắn biển số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34/2011/QĐ-UBND ngày 19tháng 9 năm 2011 của Ủy ban nhân dân tỉnh ban hành quy chế đánh và gắn biển sốnhà trên địa bàn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Xây dựng,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Sửa đổi, bổ sung một số điều của Quychế đánh và gắn biển số nhà trên địa bàn tỉnh Thừa Thiên Huế ban hành kèm theoQuyết định số 34/2011/QĐ-UBND ngày 19 tháng 9 năm 2011 của UBND tỉnh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Khoản 5, Điều 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“Kiệt” là lối đi lại trong cụm dân cư, có ít nhấtmột đầu thông ra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Khoản 6, Điều 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“Hẻm” là lối đi lại trong cụm dân cư có một đầuthông ra Kiệt (nhánh của đường Kiệt), không trực tiếp thông ra đường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Khoản 3, Điều 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ghi trênbiển số: Ghi theo quy định tại Phụ lục 2 kèm theo Quy chế đánh và gắn biển sốnhà được ban hành kèm theo Quyết định số 34/2011/QĐ-UBND ngày 19 tháng 9 năm2011 của Ủy ban nhân dân tỉnh, kiểu chữ kỹ thuật .VNArialH; biển số nhà tronghẻm, kiệt được ghi theo thứ tự số Nhà, Hẻm, Kiệt (số Nhà/số Hẻm/số Kiệt); chữsố cỡ 60-70mm; chữ viết dưới chữ số cỡ 12-15mm.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Bổ sung Khoản 4 vào Điều 13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chỉ dẫn đầu Kiệt: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Kích thước: 300 x 500mm;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Cỡ chữ: tên Kiệt 70mm (chữ và số); tên đường36-48mm (chữ);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cao: 1,8 - 2,2m so với nền vỉa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Vật liệu: tôn, cột thép Ф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sau 10ngày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đốccác Sở: Xây dựng, Tài nguyên và Môi trường, Tài chính, Tư pháp, Văn hóa Thểthao và Du lịch; Chủ tịch UBND các huyện, thị xã và thành phố Huế; Thủ trưởngcác cơ quan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r/>
            </w:r>
            <w:r>
              <w:t xml:space="preserve"> </w:t>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Phan Ngọc Thọ</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1-2005-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2022-06-21T17:12:24Z</dcterms:created>
  <dcterms:modified xsi:type="dcterms:W3CDTF">2022-06-21T17:12:24Z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2022-06-21T17:12:24Z</dcterms:created>
  <dcterms:modified xsi:type="dcterms:W3CDTF">2022-06-21T17:12:24Z</dcterms:modified>
</cp:coreProperties>
</file>