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302/QĐ-UB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 Hồ Chí Minh, ngày 22 tháng 6 năm 1989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PHỤ THU VÀO CÁC MẶT HÀNG TIÊU DÙNG NGOẠI NHẬP ĐỂ BẢO VỆ NỀN SẢN XUẤT CÔNGNGHIỆP VÀ TTCN NỘI ĐỊA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THÀNH PHỐ HỒCHÍ MINH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Hộiđồng nhân dân và UBND đã được Quốc hội thông qua ngày 30 tháng 6 năm 1983; </w:t>
      </w:r>
      <w:r>
        <w:rPr>
          <w:i/>
        </w:rPr>
        <w:br/>
      </w:r>
      <w:r>
        <w:rPr>
          <w:i/>
        </w:rPr>
        <w:t xml:space="preserve">- Để bảo vệ nền sản xuất công nghiệp và tiểu thủ công nghiệp nội địa, hạn chế việcxâm nhập của hàng ngoại, đặc biệt là hàng lậu qua biên giới; </w:t>
      </w:r>
      <w:r>
        <w:rPr>
          <w:i/>
        </w:rPr>
        <w:br/>
      </w:r>
      <w:r>
        <w:rPr>
          <w:i/>
        </w:rPr>
        <w:t xml:space="preserve">- Theo đề nghị của Chi cục trưởng Chi cục thuế thành phố (tờ trình số 397/CCT ngày 20 tháng 5 năm 1989);</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 Phụ thu với mứcbằng 100% thuế suất thuế doanh nghiệp hiện hành (tức 8% trên doanh số bán) đốivới các mặt hàng tiêu dùng ngoại nhập sau đây: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Vải và quần áo may sẵn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Kim khí điện máy: quạt điện,nồi cơm điện, bếp điện, tủ lạnh, ti vi màu, video, đồng hồ đeo tay, treo tường,xe đạp.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hàng rượu, bia, thuốc lá,nước giải khát, thực phẩm đóng hộp.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hàng mỹ nghệ, đồ giadụng, tranh ảnh, album, văn phòng phẩm, giày dép.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hàng mỹ phẩm: nước hoa,son phấn, kem thoa mặt, kem đánh răng, xà bông thơm.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 Mức phụ thu nóitrên áp dụng cho các đối tượng kinh doanh thuộc cả 5 thành phần kinh tế trênđịa bàn thành phố kể từ ngày 01-7-1989, trừ cửa hàng Intershop (thuộc Cosevinathành phố) và các khách sạn du lịch (thuộc Công ty du lịch thành phố) được phépnhập các mặt hàng nói trên bán cho khách nước ngoài và Việt kiều về nước thungoại tệ.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 Giao Sở Tàichánh và Chi cục thuế công thương nghiệp thành phố hướng dẫn và tổ chức thựchiện.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 Các đồng chíChánh Văn phòng Ủy ban nhân dân thành phố, Thủ trưởng sở, ban, ngành thành phố,Chủ tịch Ủy ban nhân dân quận, huyện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THÀNH PHỐ</w:t>
            </w:r>
            <w:r>
              <w:rPr>
                <w:b/>
              </w:rPr>
              <w:br/>
            </w:r>
            <w:r>
              <w:rPr>
                <w:b/>
              </w:rPr>
              <w:t xml:space="preserve">K/T. CHỦ TỊCH</w:t>
            </w:r>
            <w:r>
              <w:rPr>
                <w:b/>
              </w:rPr>
              <w:br/>
            </w:r>
            <w:r>
              <w:rPr>
                <w:b/>
              </w:rPr>
              <w:t xml:space="preserve">PHÓ CHỦ TỊCH THƯỜNG TRỰC</w:t>
            </w:r>
            <w:r>
              <w:rPr>
                <w:b/>
              </w:rPr>
              <w:br/>
            </w:r>
            <w:r>
              <w:rPr>
                <w:b/>
              </w:rPr>
              <w:br/>
            </w:r>
            <w:r>
              <w:rPr>
                <w:b/>
              </w:rPr>
              <w:br/>
            </w:r>
            <w:r>
              <w:rPr>
                <w:b/>
              </w:rPr>
              <w:br/>
            </w:r>
            <w:r>
              <w:rPr>
                <w:b/>
              </w:rPr>
              <w:br/>
            </w:r>
            <w:r>
              <w:rPr>
                <w:b/>
              </w:rPr>
              <w:t xml:space="preserve">Lê Khắc Bình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2022-06-20T22:23:12Z</dcterms:created>
  <dcterms:modified xsi:type="dcterms:W3CDTF">2022-06-20T22:23:12Z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2022-06-20T22:23:12Z</dcterms:created>
  <dcterms:modified xsi:type="dcterms:W3CDTF">2022-06-20T22:23:12Z</dcterms:modified>
</cp:coreProperties>
</file>