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w:t>
            </w:r>
            <w:r>
              <w:rPr>
                <w:b/>
              </w:rPr>
              <w:t xml:space="preserve">BAN DÂN TỘC</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602</w:t>
            </w:r>
            <w:r>
              <w:t xml:space="preserve">/QĐ-</w:t>
            </w:r>
            <w:r>
              <w:t xml:space="preserve">U</w:t>
            </w:r>
            <w:r>
              <w:t xml:space="preserve">BDT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w:t>
            </w:r>
            <w:r>
              <w:rPr>
                <w:i/>
              </w:rPr>
              <w:t xml:space="preserve">29</w:t>
            </w:r>
            <w:r>
              <w:rPr>
                <w:i/>
              </w:rPr>
              <w:t xml:space="preserve"> tháng </w:t>
            </w:r>
            <w:r>
              <w:rPr>
                <w:i/>
              </w:rPr>
              <w:t xml:space="preserve">10</w:t>
            </w:r>
            <w:r>
              <w:rPr>
                <w:i/>
              </w:rPr>
              <w:t xml:space="preserve"> năm </w:t>
            </w:r>
            <w:r>
              <w:rPr>
                <w:i/>
              </w:rPr>
              <w:t xml:space="preserve">2015</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PHÊ DUYỆT CHỦ TRƯƠNG ĐẦU TƯ DỰ ÁN XÂY DỰNG HỌC VIỆN DÂN TỘC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CHỦ NHIỆM ỦY BAN DÂN TỘC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84/2012/NĐ-CPngày 12/10/2012 của Chính phủ quy định chức năng, nhiệm vụ, quyền hạn và cơ cấutổ chức của Ủy ban Dân tộc;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Đầu tư công số </w:t>
      </w:r>
      <w:hyperlink r:id="rId5" w:history="1">
        <w:r>
          <w:rPr>
            <w:rStyle w:val="Hyperlink"/>
            <w:i/>
          </w:rPr>
          <w:t xml:space="preserve">49/2014/QH13 </w:t>
        </w:r>
      </w:hyperlink>
      <w:r>
        <w:rPr>
          <w:i/>
        </w:rPr>
        <w:t xml:space="preserve"> ngày 18/6/2014;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59/2015/NĐ-CPngày 18/6/2015 của Chính phủ về quản lý dự án đầu tư xây dựng;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Công văn số 32/TTg-KGVXngày 08/01/2015 của Thủ tướng Chính phủ chủ trương thành lập Học viện Dân tộc;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189/QĐ-UBDTngày 13/4/2015 của Bộ trưởng, Chủ nhiệm Ủy ban Dân tộc về việc thành lập Banchỉ đạo và các Tiểu ban xây dựng Học viện Dân tộc;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Văn bản số 3392/</w:t>
      </w:r>
      <w:r>
        <w:rPr>
          <w:i/>
        </w:rPr>
        <w:t xml:space="preserve">V</w:t>
      </w:r>
      <w:r>
        <w:rPr>
          <w:i/>
        </w:rPr>
        <w:t xml:space="preserve">P-QHKT ngày 27/5/2015 của UBND Thành phố Hà Nội giao Sở Quy hoạch - Ki</w:t>
      </w:r>
      <w:r>
        <w:rPr>
          <w:i/>
        </w:rPr>
        <w:t xml:space="preserve">ế</w:t>
      </w:r>
      <w:r>
        <w:rPr>
          <w:i/>
        </w:rPr>
        <w:t xml:space="preserve">n trúc nghiên cứu đ</w:t>
      </w:r>
      <w:r>
        <w:rPr>
          <w:i/>
        </w:rPr>
        <w:t xml:space="preserve">ề </w:t>
      </w:r>
      <w:r>
        <w:rPr>
          <w:i/>
        </w:rPr>
        <w:t xml:space="preserve">nghị của </w:t>
      </w:r>
      <w:r>
        <w:rPr>
          <w:i/>
        </w:rPr>
        <w:t xml:space="preserve">Ủ</w:t>
      </w:r>
      <w:r>
        <w:rPr>
          <w:i/>
        </w:rPr>
        <w:t xml:space="preserve">y ban Dân tộc về địa điểm xây dựng Học viện Dân tộc và Khu liên cơ quancủa Ủy ban Dân tộc tại quận Nam Từ Liêm;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Văn bản số 2920/QHKT-P1 ngà</w:t>
      </w:r>
      <w:r>
        <w:rPr>
          <w:i/>
        </w:rPr>
        <w:t xml:space="preserve">y</w:t>
      </w:r>
      <w:r>
        <w:rPr>
          <w:i/>
        </w:rPr>
        <w:t xml:space="preserve">09/7/2015 của Sở Quy hoạch - Kiến trúc về việc đề nghị củaỦy ban Dân tộc về địa điểm xây dựng Học viện Dân tộc và Khu liên cơ quan của Ủyban Dân tộc;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Văn bản số 5201/UBDT-QHKTngày 28/7/2015 của UBND Thành ph</w:t>
      </w:r>
      <w:r>
        <w:rPr>
          <w:i/>
        </w:rPr>
        <w:t xml:space="preserve">ố </w:t>
      </w:r>
      <w:r>
        <w:rPr>
          <w:i/>
        </w:rPr>
        <w:t xml:space="preserve">Hà Nội về địa đi</w:t>
      </w:r>
      <w:r>
        <w:rPr>
          <w:i/>
        </w:rPr>
        <w:t xml:space="preserve">ể</w:t>
      </w:r>
      <w:r>
        <w:rPr>
          <w:i/>
        </w:rPr>
        <w:t xml:space="preserve">m xây dựng Học viện Dân tộc và Khu liên cơ quan của Ủy ban Dân tộc;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531/QĐ-UBDTngày 10/12/2014 của Bộ trưởng, Chủ nhiệm Ủy ban Dân tộc về việc thành lập Banquản lý các dự án đầu tư xây dựng của Ủy ban Dân tộc;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559/QĐ-UBDTngày 22/12/2014 của Bộ trưởng, Chủ nhiệm Ủy ban Dân tộc về việc giao kế hoạchcông tác năm 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báo kết luận số 227/TB /BCS ngày 07/8/2015 của Ban Cán sự Đảng về xây dựng cơ sở vật chất củaHọc viện Dân tộc;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ý kiến chỉ đạo của Bộtrưởng, Chủ nhiệm họp giao ban Lãnh đạo Ủy ban tại Thông báo Kết luận số 85/TB-UBDT ngày 27/10/2015 cho chủ trương về dự án xây dựng Học viện Dân tộcđược phân kỳ triển khai thành các dự án thành phần, phù h</w:t>
      </w:r>
      <w:r>
        <w:rPr>
          <w:i/>
        </w:rPr>
        <w:t xml:space="preserve">ợ</w:t>
      </w:r>
      <w:r>
        <w:rPr>
          <w:i/>
        </w:rPr>
        <w:t xml:space="preserve">p theo quy định hiện hành 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Công văn số 1080a/UBDT-KHTCngày 01/10/2015 của Ủy ban Dân tộc gửi Bộ Kế hoạch và Đầu tư về việc đăng ký dựán đầu tư xây dự án đầu tư xây dựng Học viện Dân tộc đưa vào kế hoạch trung hạn2016-2020;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Vụ trưởng Vụ Kếhoạch -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w:t>
      </w:r>
      <w:r>
        <w:t xml:space="preserve"> Phê duyệt báo cáo đề xuất chủ trương đầu tư Dự ánXây dựng Học viện Dân tộc với những nội dung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Loại dự án đầu tư: nhóm B</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Địa điểm đầu tư: Phường Tây Mỗ,Nam Từ Liêm,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Quy mô 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Khu nhà làm việc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Khu nhà học tập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Khu ký túc xá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Khu nhà 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Khu giáo dục thể chất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Hội trường, thư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y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Nhà thường trực, bảo vệ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Nhà để xe ô tô cơ quan Học viện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Nơi để xe học viên, cán bộ viênchức.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Dự kiến khu phụ trợ nhà công vụ(Nguồn vốn: huy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Hệ thống hạ tầng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Nội dung 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vật chất phục vụ cho Học việnDân tộc dự kiến được xây dựng với các nội dung chính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Xây dựng các công trình kiến trúcbao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nhà làm việc hành chính (khuHiệu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học tập.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giáo dục thể chất.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vực y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Xây dựng các công trình phụ trợ(Cổng, nhà thường trực, Nhà để xe ô tô cơ quan Học Viện, Nhà để xe cán bộ,giảng viên, học sinh...vv)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Xây dựng hệ thống hạ tầng k</w:t>
      </w:r>
      <w:r>
        <w:t xml:space="preserve">ỹ</w:t>
      </w:r>
      <w:r>
        <w:t xml:space="preserve">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Xây dựng khu phụ trợ nhà công vụ(Nguồn vốn: huy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t xml:space="preserve">Hình thức đầu tư và nguồn vốn: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Hình thức đầu tư: Xây dựng mới.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Nguồn vốn: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t xml:space="preserve">Dự kiến tổng mức đầu tư: 798.000.000.000VNĐ (Bằng chữ: Bảy trăm chín mươi tám tỷ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w:t>
      </w:r>
      <w:r>
        <w:t xml:space="preserve">Dự kiến thời gian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Lập báo cáo đề xuất chủ trương đầutư: Quý III/2015.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Khảo sát địa chất (phục vụ lập dựán), Lập dự án đầu tư: Quý IV/2015.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Thiết kế bản vẽ thi công: Quý </w:t>
      </w:r>
      <w:r>
        <w:t xml:space="preserve">I</w:t>
      </w:r>
      <w:r>
        <w:t xml:space="preserve">/2016.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Thi công công trình: Quý </w:t>
      </w:r>
      <w:r>
        <w:t xml:space="preserve">II</w:t>
      </w:r>
      <w:r>
        <w:t xml:space="preserve">/2016.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Hoàn thành và đưa công trình vào sửdụng: Quý </w:t>
      </w:r>
      <w:r>
        <w:t xml:space="preserve">II</w:t>
      </w:r>
      <w:r>
        <w:t xml:space="preserve">/2020.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w:t>
      </w:r>
      <w:r>
        <w:t xml:space="preserve">Nội dung các công tác chuẩn bị đầutư.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 Kinh phí chuẩn bị đầu tư.</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 công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Diễn giải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Thành tiền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báo cáo xin chủ trương </w:t>
            </w:r>
            <w:r>
              <w:t xml:space="preserve">đ</w:t>
            </w:r>
            <w:r>
              <w:t xml:space="preserve">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toán 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499.247.000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vạch chỉ giới quy hoạch và xin số liệu kỹ thu</w:t>
            </w:r>
            <w:r>
              <w:t xml:space="preserve">ậ</w:t>
            </w:r>
            <w:r>
              <w:t xml:space="preserve">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110.000.000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đo đạc địa hình 1/500 (tính tròn 1</w:t>
            </w:r>
            <w:r>
              <w:t xml:space="preserve">0</w:t>
            </w:r>
            <w:r>
              <w:t xml:space="preserve">ha)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toán 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137.830.000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báo cáo đánh giá tác động môi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toán 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492.234.000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khảo sát địa ch</w:t>
            </w:r>
            <w:r>
              <w:t xml:space="preserve">ấ</w:t>
            </w:r>
            <w:r>
              <w:t xml:space="preserve">t công trình (GĐ lập dự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5h</w:t>
            </w:r>
            <w:r>
              <w:t xml:space="preserve">ố x</w:t>
            </w:r>
            <w:r>
              <w:t xml:space="preserve"> 60m + 2h</w:t>
            </w:r>
            <w:r>
              <w:t xml:space="preserve">ố x </w:t>
            </w:r>
            <w:r>
              <w:t xml:space="preserve">30m (Dự toán 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2.073.963.652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giám sát công tác khoan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2,682%*CPKS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55.623.705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thi tuy</w:t>
            </w:r>
            <w:r>
              <w:t xml:space="preserve">ể</w:t>
            </w:r>
            <w:r>
              <w:t xml:space="preserve">n phương án kiến trúc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190.000.000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lập dự án đầu tư xây dựng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0,1893%*(XL+TB)*1,1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1.108.237.380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th</w:t>
            </w:r>
            <w:r>
              <w:t xml:space="preserve">ẩ</w:t>
            </w:r>
            <w:r>
              <w:t xml:space="preserve">m tra tính hiệu quả và tính khả thi của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0,0228%*(XL+TB)* 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133.480.255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thỏa thuận c</w:t>
            </w:r>
            <w:r>
              <w:t xml:space="preserve">ấ</w:t>
            </w:r>
            <w:r>
              <w:t xml:space="preserve">p điện, cấp thoát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thỏa thuận PCCC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100.000.000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5.000.615.993</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(Năm tỷ sáu </w:t>
      </w:r>
      <w:r>
        <w:rPr>
          <w:i/>
        </w:rPr>
        <w:t xml:space="preserve">t</w:t>
      </w:r>
      <w:r>
        <w:rPr>
          <w:i/>
        </w:rPr>
        <w:t xml:space="preserve">r</w:t>
      </w:r>
      <w:r>
        <w:rPr>
          <w:i/>
        </w:rPr>
        <w:t xml:space="preserve">ă</w:t>
      </w:r>
      <w:r>
        <w:rPr>
          <w:i/>
        </w:rPr>
        <w:t xml:space="preserve">m mười lăm nghìn chín </w:t>
      </w:r>
      <w:r>
        <w:rPr>
          <w:i/>
        </w:rPr>
        <w:t xml:space="preserve">t</w:t>
      </w:r>
      <w:r>
        <w:rPr>
          <w:i/>
        </w:rPr>
        <w:t xml:space="preserve">răm chín mươi ba đ</w:t>
      </w:r>
      <w:r>
        <w:rPr>
          <w:i/>
        </w:rPr>
        <w:t xml:space="preserve">ồ</w:t>
      </w:r>
      <w:r>
        <w:rPr>
          <w:i/>
        </w:rPr>
        <w:t xml:space="preserve">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 Thời gian triển khai công tácchuẩn bị đầu tư.</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 công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gian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Đo đạc địa hình tỷ lệ 1/500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ngày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Vạch chỉ giới quy hoạch và xin số liệu kỹ thuật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ngày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Thỏa thuận cấp điện, c</w:t>
            </w:r>
            <w:r>
              <w:t xml:space="preserve">ấ</w:t>
            </w:r>
            <w:r>
              <w:t xml:space="preserve">p nước, thoát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ngày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Thỏa thu</w:t>
            </w:r>
            <w:r>
              <w:t xml:space="preserve">ậ</w:t>
            </w:r>
            <w:r>
              <w:t xml:space="preserve">n PCCC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ngày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đánh giá tác động môi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ngày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Khảo sát địa chất công trình (giai đoạn lập dự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 ngày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Giám sát khảo sát xây dựng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 ngày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Lập báo cáo nghiên cứu ti</w:t>
            </w:r>
            <w:r>
              <w:t xml:space="preserve">ề</w:t>
            </w:r>
            <w:r>
              <w:t xml:space="preserve">n khả thi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 ngày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 tuyển phương án kiến trúc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 ngày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Lập dự án đ</w:t>
            </w:r>
            <w:r>
              <w:t xml:space="preserve">ầ</w:t>
            </w:r>
            <w:r>
              <w:t xml:space="preserve">u tư xây dựng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 ngày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w:t>
            </w:r>
            <w:r>
              <w:t xml:space="preserve">ẩ</w:t>
            </w:r>
            <w:r>
              <w:t xml:space="preserve">m tra tính hiệu quả và tính khả thi của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 ngày</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w:t>
      </w:r>
      <w:r>
        <w:t xml:space="preserve"> Giao cho Ban quản lý các dự án đầu tư xây dựng thựchiện chuẩn bị đầu tư dự án theo quy định pháp luật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w:t>
      </w:r>
      <w:r>
        <w:t xml:space="preserve"> Quyết định này có hiệu lực kể từ ngày ký banhành.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Chánh Văn phòng, Vụ trưởng Vụ Kế hoạch - Tài chính, Giám đốcBan quản lý các dự án đầu tư xây dựng và Thủ trưởng các Vụ, đơn vị có liên quanthuộc Ủy ban Dân tộc chịu trách nhiệm thi hành Quyết định này./.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w:t>
            </w:r>
            <w:r>
              <w:t xml:space="preserve">Như Điều 4;</w:t>
            </w:r>
            <w:r>
              <w:rPr/>
              <w:br/>
            </w:r>
            <w:r>
              <w:t xml:space="preserve"> </w:t>
            </w:r>
            <w:r>
              <w:t xml:space="preserve">- </w:t>
            </w:r>
            <w:r>
              <w:t xml:space="preserve">Bộ Tài chính;</w:t>
            </w:r>
            <w:r>
              <w:rPr/>
              <w:br/>
            </w:r>
            <w:r>
              <w:t xml:space="preserve"> </w:t>
            </w:r>
            <w:r>
              <w:t xml:space="preserve">- </w:t>
            </w:r>
            <w:r>
              <w:t xml:space="preserve">Bộ Kế hoạch và Đầu tư;</w:t>
            </w:r>
            <w:r>
              <w:rPr/>
              <w:br/>
            </w:r>
            <w:r>
              <w:t xml:space="preserve"> </w:t>
            </w:r>
            <w:r>
              <w:t xml:space="preserve">- </w:t>
            </w:r>
            <w:r>
              <w:t xml:space="preserve">Bộ trưởng, Chủ nhiệm (để b/c);</w:t>
            </w:r>
            <w:r>
              <w:rPr/>
              <w:br/>
            </w:r>
            <w:r>
              <w:t xml:space="preserve"> </w:t>
            </w:r>
            <w:r>
              <w:t xml:space="preserve">- </w:t>
            </w:r>
            <w:r>
              <w:t xml:space="preserve">BQLDAĐTXD (để thực hiện); </w:t>
            </w:r>
            <w:r>
              <w:t xml:space="preserve">1</w:t>
            </w:r>
            <w:r>
              <w:t xml:space="preserve">0b</w:t>
            </w:r>
            <w:r>
              <w:rPr/>
              <w:br/>
            </w:r>
            <w:r>
              <w:t xml:space="preserve"> </w:t>
            </w:r>
            <w:r>
              <w:t xml:space="preserve">- </w:t>
            </w:r>
            <w:r>
              <w:t xml:space="preserve">Cổng TTĐT UBDT;</w:t>
            </w:r>
            <w:r>
              <w:rPr/>
              <w:br/>
            </w:r>
            <w:r>
              <w:t xml:space="preserve"> </w:t>
            </w:r>
            <w:r>
              <w:t xml:space="preserve">- </w:t>
            </w:r>
            <w:r>
              <w:t xml:space="preserve">Lưu: VT, KHTC (05).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w:t>
            </w:r>
            <w:r>
              <w:rPr>
                <w:b/>
              </w:rPr>
              <w:t xml:space="preserve">. </w:t>
            </w:r>
            <w:r>
              <w:rPr>
                <w:b/>
              </w:rPr>
              <w:t xml:space="preserve">BỘ TRƯỞNG, CHỦ NHIỆM</w:t>
            </w:r>
            <w:r>
              <w:rPr>
                <w:b/>
              </w:rPr>
              <w:br/>
            </w:r>
            <w:r>
              <w:rPr>
                <w:b/>
              </w:rPr>
              <w:t xml:space="preserve">THỨ TRƯỞNG, PHÓ CHỦ NHIỆM</w:t>
            </w:r>
            <w:r>
              <w:rPr>
                <w:b/>
              </w:rPr>
              <w:br/>
            </w:r>
            <w:r>
              <w:rPr>
                <w:b/>
              </w:rPr>
              <w:br/>
            </w:r>
            <w:r>
              <w:rPr>
                <w:b/>
              </w:rPr>
              <w:br/>
            </w:r>
            <w:r>
              <w:rPr>
                <w:b/>
              </w:rPr>
              <w:br/>
            </w:r>
            <w:r>
              <w:rPr>
                <w:b/>
              </w:rPr>
              <w:br/>
            </w:r>
            <w:r>
              <w:rPr>
                <w:b/>
              </w:rPr>
              <w:t xml:space="preserve">Lê Sơn Hải</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dau-tu-cong-2014-so-49-2014-qh13.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2022-06-22T10:53:34Z</dcterms:created>
  <dcterms:modified xsi:type="dcterms:W3CDTF">2022-06-22T10:53:34Z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2022-06-22T10:53:34Z</dcterms:created>
  <dcterms:modified xsi:type="dcterms:W3CDTF">2022-06-22T10:53:34Z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2022-06-22T10:53:34Z</dcterms:created>
  <dcterms:modified xsi:type="dcterms:W3CDTF">2022-06-22T10:53:34Z</dcterms:modified>
</cp:coreProperties>
</file>