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1690/2008/QĐ-UBND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Hạ Long, ngày 30 tháng 05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CƯỚC VẬN TẢI VÀ CƯỚC XẾP DỠ HÀNG HÓA ĐỐI VỚI CÁCMẶT HÀNG THUỘC DIỆN CHÍNH SÁCH TRÊN ĐỊA BÀN TỈNH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170/2003/NĐ-CP </w:t>
        </w:r>
      </w:hyperlink>
      <w:r>
        <w:rPr>
          <w:i/>
        </w:rPr>
        <w:t xml:space="preserve"> ngày 25/12/2003 của Chính phủ quy định chi tiết thi hành một số điều của Pháplệnh giá; Thông tư số 15/2004/TT-BTC ngày 09/3/2004 của Bộ Tài chính hướng dẫnthực hiện Nghị định số 170/2003/NĐ-CP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7342/TC-QLG ngày 02/7/2004 của Bộ Tài chính về việc cước vận tải hàng hóa tại địa phương;Công văn số 20/UBDT-CSDT ngày 10/01/2008 của Ủy ban Dân tộc hướng dẫn thực hiệnchính sách trợ giá, trợ cước vận chuyển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tạiTờ trình số 1394TTr/TC-QLG ngày 22/5/2008,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biểu cước vận tải và cước xếp dỡ hàng hóa đốivới các mặt hàng chính sách trên địa bàn tỉnh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1: Cước vận tải hàng hóabằng phương tiện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2: Cước vận tải hàng hóabằng phương tiện cơ giới trên tuyến đường sông,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3: Cước xếp dỡ hàng hóathô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các yếu tố biến độngtăng hoặc các địa bàn đặc thù có mức cước vận chuyển, bốc xếp thực tế tại địaphương cao hơn mức cước quy định tại Quyết định này thì cho phép được tính tăngtối đa không quá 20% mức cước cơ bản quy định trên; Mức cụ thể giao Sở Tàichính thẩm định trong phương án trợ cước trình Ủy ban 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Mức cước quy địnhtại Điều 1 là mức cước tối đa, đã bao gồm thuế giá trị gia tăng, là căn cứ đểxây dựng mức trợ cước vận chuyển các mặt hàng chính sách phục vụ đồng bào miềnnúi, hải đảo, vùng dân tộc theo kế hoạch cung ứng và thu mua do Ủy ban nhân dântỉnh giao từ năm 2008 trở 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cóhiệu lực thi hành sau 10 ngày kể từ ngày ký. Bãi bỏ các Quyết định: số 4995/2003/QĐ-UB ngày 31/12/2003, số 2313/2005/QĐ-UBND ngày 13/7/2005, số 990/2006/QĐ-UBND ngày 04/4/2006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Ông, Bà: Chánhvăn phòng Ủy ban nhân dân tỉnh; Giám đốc sở Tài chính; Giám đốc sở Kế hoạch vàĐầu tư; Giám đốc sở Giao thông vận tải; Giám đốc Kho bạc Nhà nước tỉnh; Chủtịch Ủy ban nhân dân các huyện thị xã, thành phố và Thủ trưởng các ngành cóliên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Nhữ Thị Hồng Liên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CƯỚCVẬN TẢI HÀNG HÓA BẰNG Ô TÔ</w:t>
      </w:r>
      <w:r>
        <w:rPr/>
        <w:br/>
      </w:r>
      <w:r>
        <w:rPr>
          <w:i/>
        </w:rPr>
        <w:t xml:space="preserve">(Kèm theo Quyết định số 1690/2008/QĐ-UBND ngày 30 tháng 5 năm 2008 của Ủyban nhân dân tỉnh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CƯỚC VẬN TẢI HÀNG HÓA BẰNG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ĐƠN GIÁ CƯỚC CƠ BẢN ĐỐI VỚI VẬNTẢI HÀNG HÓA BẰNG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Đơn giá cước cơ bản đối vớimặt hàng than 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Cước cơ bản vận chuyển trên đườngtừ loại 1 đến loại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Đồng/tấn 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Loại </w:t>
            </w:r>
            <w:r>
              <w:rPr/>
              <w:br/>
            </w:r>
            <w:r>
              <w:t xml:space="preserve">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Cự ly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loại 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loại 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loại 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loại 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loại 5</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loại 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D3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E đồng bằng, trung du</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E miền núi trừ vùng 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E miền núi vùng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101 km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Cước cơ bản đối với mặt hàngphân bón các loại, giống cây trồng, giấy viết, nông lâm sản phẩm (quế, hồi,nhựa thông...): được tính bằng 1,2 lần cước cơ bản quy định ở điểm 1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Cước cơ bản đối với mặt hàngmuối các loại, giống thủy sản, thuốc chữa bệnh, dầu hỏa: được tính bằng 1,3 lầncước cơ bản quy định ở điểm 1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CÁC TRƯỜNG HỢP ĐƯỢC TĂNG (CỘNGTHÊM), GIẢM CƯỚC SO VỚI MỨC CƯỚC CƠ BẢN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Cước vận tải hàng hóa trên mộtsố tuyến đường khó khăn vùng cao của các xã miền núi, phải sử dụng phương tiện3 cầu chạy bằng xăng được cộng thêm 30% cước cơ bản quy định ở điểm 1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Cước vận tải hàng hóa bằngphương tiện có trọng tải từ 3 tấn trở xuống được cộng thêm 30% mức cước cơ bảnquy định ở điểm 1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Cước vận tải hàng hóa kết hợpchiều về: Một chủ hàng vừa có hàng đi vừa có hàng về trong một vòng quay phươngtiện giảm 10% tiền cước của số hàng vận chuyển chiều về.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Cước vận tải hàng hóa bằngphương tiện có thiết bị hút xả (xe Stec) được cộng thêm 20% mức cước cơ bản quyđịnh ở điểm 1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Ngoài ra mỗi lần sử dụng được cộngthêm 2.500 đồng/tấn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Trường hợp vận chuyển hàng thiếutải, cước vận tải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Nếu hàng hóa vận chuyển chỉ xếpđược dưới 50% trọng tải đăng ký của phương tiện thì trọng lượng tính cước bằng80% trọng tải đăng ký 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Nếu hàng hóa vận chuyển chỉ xếpđược từ 50% đến 90% trọng tải đăng ký của phương tiện thì trọng lượng tính cướcbằng 90% trọng tải đăng ký 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Nếu hàng hóa vận chuyển xếp đượctrên 90% trọng tải đăng ký của phương tiện thì trọng lượng tính cước bằng trọnglượng hàng hóa thực chở.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 PHƯƠNG PHÁP TÍNH CƯỚC VẬN TẢIHÀNG HÓA BẰNG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 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Trọng lượng hàng hóa tính cước:Là trọng lượng hàng hóa thực tế vận chuyển kể cả bao bì (trừ trọng lượng vậtliệu kê, chèn lót, chằng buộc). Đơn vị trọng lượng tính cước là tấn (T).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Một số quy định về vận tải hàng hóabằng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Hàng thiếu tải: Trường hợp chủ hàngcó số lượng hàng hóa cần vận chuyển nhỏ hơn trọng tải đăng ký của phương tiệnhoặc có số lượng hàng hóa đã xếp đầy thùng xe nhưng vẫn chưa sử dụng hết trọngtải đăng ký của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Khoảng cách tính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Khoảng cách tính cước là khoảngcách thực tế vận chuyển có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Nếu khoảng cách vận chuyển từ nơigửi hàng đến nơi nhận hàng có nhiều tuyến vận chuyển khác nhau thì khoảng cáchtính cước là khoảng cách tuyến ngắn nhất. Trường hợp trên tuyến ngắn nhất khôngđảm bảo an toàn cho phương tiện và hàng hóa thì khoảng cách tính cước là khoảngcách thực tế vận chuyển nhưng hai bên phải ghi rõ trong hợp đồng vận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Đơn vị khoảng cách tính cước làkilômét (viết tắt là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Khoảng cách tính cước tối thiểulà 01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Quy tròn khoảng cách tính cước:số lẻ dưới 0,5 km không tính từ 0,5 km đến dưới 01 km được tính là 01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Loại đường tính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Loại đường tính cước theo bảng phâncấp loại đường của Bộ Giao thông vận tải (đối với đường do Trung ương quản lý),đường do địa phương quản lý giao Sở Giao thông vận tải Quảng Ninh căn cứ vàotiêu chuẩn quy định phân cấp loại đường của Bộ Giao thông vận tải báo cáo tỉnhcông bố loại đường trong phạm vi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Các loại chi phí khác ngoài cướcvận tải hàng hóa quy định tại phần A 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Phí đường, cầu, phà: Trường hợpphương tiện vận chuyển trên đường có thu phí đường, cầu, phà thì chủ hàng phảithanh toán tiền phí đường, cầu, phà cho chủ phương tiện theo đơn giá do nhànước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CÁC QUY ĐỊNH VỀ TÍNH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Đơn giá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giá cước cơ bản tại điểm 1 mụcI phần A Phụ lục trên trong Quyết định này được quy định cho hàng bậc 1, vậnchuyển trên 6 loại đường (loại 1, loại 2, loại 3, loại 4, loại 5, loại 6) ở 41cự ly.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giá cước cơ bản đối với hàngbậc 2, bậc 3, bậc 4 được tính theo hệ số đối với đơn giá cước cơ bản của hàngbậc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cước là đồng/tấnkilômét (đ/tkm).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Phương pháp tính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tải hàng hóa trên cùng mộtloại đường: Vận chuyển hàng hóa ở cự ly nào, loại đường nào thì sử dụng đơn giácước ở cự ly loại đường đó để tính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Vận tải hàng hóa trên chặng đườnggồm nhiều loại đường khác nhau thì dùng đơn giá cước của khoảng cách toàn chặngđường ứng với từng loại đường để tính cước đối với từng loại đường. Cước vậntải của toàn chặng là số tổng cước tính cho từng chặng cho từng loại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CƯỚCVẬN TẢI HÀNG HÓA BẰNG PHƯƠNG TIỆN CƠ GIỚI TRÊN TUYẾN ĐƯỜNG SÔNG, BIỂN</w:t>
      </w:r>
      <w:r>
        <w:rPr/>
        <w:br/>
      </w:r>
      <w:r>
        <w:rPr>
          <w:i/>
        </w:rPr>
        <w:t xml:space="preserve">(Kèm theo Quyết định số 1690/2008/QĐ-UBND ngày 30 tháng 5 năm 2008 của Ủyban nhân dân tỉnh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Cước vận tải hàng hóa trên sôngloại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cước ở các khoảng cách</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30km trở lại (đồng/tấn)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trên 30km trở lên (đồng/tấn 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nông lâm sản phẩm (quế, hồi, nhựa thông), giấy viết, thuốc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 muối ăn các loại, dầu hỏa, giống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sông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Chặng đường vận chuyển là sông loại2 trở lên hoặc một đoạn các loại sông đó thì được quy đổi thành sông loại 1 đểtính cước.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Cứ 1 km sông loại 2 được quy đổibằng 1,5 km sông loại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Cứ 1 km sông trên loại 2 được quyđổi thành 3 km sông loại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Cứ 1 km đường biển được quy đổibằng 1,5 km sông loại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CƯỚCXẾP DỠ HÀNG HÓA THÔ SƠ</w:t>
      </w:r>
      <w:r>
        <w:rPr/>
        <w:br/>
      </w:r>
      <w:r>
        <w:rPr>
          <w:i/>
        </w:rPr>
        <w:t xml:space="preserve">(Kèm theo Quyết định số 1690/2008/QĐ-UBND ngày 30 tháng 5 năm 2008 của Ủyban nhân dân tỉnh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Cước xếp dỡ hàng hóa thô sơtrong điều kiện làm việc tại đất liền.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Xếp dỡ các loại hàng hóa ở cự ly5m-10m: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Cước xếp dỡ qua cân các loại hànghóa tại kho bãi hoặc qua phương tiện: 13.000 đồng/tấn.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Cước xếp dỡ qua cân các loại hànghóa từ phương tiện thủy lên bờ hoặc ngược lại: 15.000 đồng/tấn.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Xếp dỡ ở các cự ly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Xếp dỡ cự ly từ 11m đến 30m:Tăng 30% (bằng 1,3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Xếp dỡ cự ly từ trên 30m đến50m: Tăng 50% (bằng 1,5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Xếp dỡ cự ly từ trên 51m đến70m: Tăng 70% (bằng 1,7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Xếp dỡ cự ly từ trên 70m đến 100m:Tăng 90% (bằng 1,9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5) Xếp dỡ cự ly từ trên 100m đến125m: Tăng 110% (bằng 2,1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 Xếp dỡ cự ly từ trên 125m đến150m: Tăng 130% (bằng 2,3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b.7) Xếp dỡ cự ly từ trên 150m đến175m: Tăng 160% (bằng 2,6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b.8) Xếp dỡ cự ly từ trên 175m đến200m: Tăng 190% (bằng 2,9 lần) cước quy định ở điểm a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b.9) Xếp dỡ cự ly từ trên 200m trởlên: áp dụng mức cước theo từng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sức người (gùi,gánh, đội, bê...)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200m đầu: áp dụng mức cướctại điểm b.8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từ trên 200m đến 500m: Mỗi 100mlà 10.000 đồng/tấn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từ trên 500m trở lên: Mỗi100m là 8.000 đồng/tấn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xe thồ, xích lô,xe cải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200m đầu: áp dụng mức cướctại điểm b.8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từ trên 200m đến 500m: Mỗi 100mlà 4.000 đồng/tấn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từ trên 500m trở lên: Mỗi 100mlà 3.000 đồng/tấn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Cước xếp dỡhàng hóa thô sơ trong điều kiện làm việc tại các đảo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Đảo cách đất liền dưới 40km tínhbằng 1,63 lần mức cước xếp dỡ các loại hàng hóa quy định tại điểm a và b mục 1trên.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Đảo cách đất liền từ 40km đến dưới135km tính bằng 2,18 lần mức cước xếp dỡ các loại hàng hóa quy định tại điểm avà b mục 1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Xếp dỡ hànghóa chất có hại cho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hàng phân bón, muối ăn đượctăng 20% so với mức cước quy định ở điểm a, mục 1 trên.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0-2003-nd-cp-cua-chinh-phu---nghi-dinh-quy-dinh-chi-tiet-thi-hanh-mot-so-dieu-cua-phap-lenh-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2022-06-21T17:49:38Z</dcterms:created>
  <dcterms:modified xsi:type="dcterms:W3CDTF">2022-06-21T17:49:38Z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2022-06-21T17:49:38Z</dcterms:created>
  <dcterms:modified xsi:type="dcterms:W3CDTF">2022-06-21T17:49:38Z</dcterms:modified>
</cp:coreProperties>
</file>