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37/2014/QĐ-UBND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Thủ Dầu Một, ngày 09 tháng 10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VIỆC QUY ĐỊNH HẠN MỨC GIAO ĐẤT Ở, HẠN MỨC CÔNG NHẬN QUYỀN SỬ DỤNG ĐẤT ĐẤT Ở TRÊN ĐỊA BÀN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 nhân dân và Ủy ban nhân dân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của Hội đồng nhân dân và Ủy ban nhân dân ngày 03/12/2004;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3" w:history="1">
        <w:r>
          <w:rPr>
            <w:rStyle w:val="Hyperlink"/>
            <w:i/>
          </w:rPr>
          <w:t xml:space="preserve">Luật Đất đai ngày 29/11/2013</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4" w:history="1">
        <w:r>
          <w:rPr>
            <w:rStyle w:val="Hyperlink"/>
            <w:i/>
          </w:rPr>
          <w:t xml:space="preserve">Nghị định số 43/2014/NĐ-CP</w:t>
        </w:r>
      </w:hyperlink>
      <w:r>
        <w:rPr>
          <w:i/>
        </w:rPr>
        <w:t xml:space="preserve"> ngày 15/05/2014 của Chính phủ quy định chi tiết thi hành một số điều của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Tài nguyên và Môi trường tại Tờ trình số: </w:t>
      </w:r>
      <w:r>
        <w:rPr>
          <w:i/>
        </w:rPr>
        <w:t xml:space="preserve">534/TTr-STNMT ngày 02/10/2014,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hạn mức giao đất ở, hạn mức công nhận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quy định tại quyết định này là cơ sở để xác định nghĩa vụ tài chính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đất cho hộ gia đình, cá nhân tự xây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giấy chứng nhận quyền sử dụng đất, quyền sở hữu nhà ở và tài sản khác gắn liền với đất đối với đất ở cho hộ gia đình, cá nhân đang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thuế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Bồi thường, hỗ trợ cho hộ gia đình, cá nhân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cơ quan chuyên môn về tài nguyên và môi trường, cơ quan tài chính, cơ quan thuế và các cơ quan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chủ sở hữu nhà ở, tổ chức và cá nhân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Đất ở là đất xây dựng nhà ở, xây dựng các công trình phục vụ cho đời sống; đất vườn, ao gắn liền với nhà ở trong cùng một thửa đất thuộc khu dân cư (kể cả trường hợp vườn, ao gắn liền với nhà ở riêng lẻ) đã được công nhận là đất ở. Đất ở bao gồm đất ở tại nông thôn và đất ở tại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ở tại nông thôn: Đất ở do hộ gia đình, cá nhân đang sử dụng tại nông thôn gồm đất để xây dựng nhà ở, xây dựng các công trình phục vụ đời sống, vườn, ao trong cùng thửa đất thuộc khu dân cư nông thôn, phù hợp với quy hoạch sử dụng đất, quy hoạch xây dựng điểm dân cư nông thôn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ở tại đô thị bao gồm đất để xây dựng nhà ở, xây dựng các công trình phục vụ đời sống, vườn, ao trong cùng một thửa đất thuộc khu dân cư đô thị, phù hợp với quy hoạch sử dụng đất, quy hoạch xây dựng đô thị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 định hạn mức giao đất ở, hạn mức công nhận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giao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phường trong thị xã, thành phố: Hạn mức không quá 160m2;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thị trấn trong huyện: Hạn mức không quá 200m2;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xã còn lại: Hạn mức không quá 300m2.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công nhận quyền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phường trong thị xã, thành phố: Hạn mức không quá 160m2;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thị trấn trong huyện: Hạn mức không quá 200m2;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xã còn lại: Hạn mức không quá 300m2.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Quyết định này có hiệu lực thi hành sau 10 ngày kể từ ngày ký. Quyết định này bãi bỏ các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số 37/2011/QĐ-UBND ngày 12/09/2011 của Ủy ban nhân dân tỉnh về việc quy định hạn mức giao đất ở và công nhận đất ở đối với thửa đất có vườn, ao trong khu dân cư cho hộ gia đình cá nhân trên địa bàn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số 66/2008/QĐ-UBND ngày 07/11/2008 của Ủy ban nhân dân tỉnh về việc ban hành quy định hạn mức giao đất nông nghiệp, hạn mức nhận chuyển quyền sử dụng đất nông nghiệp của hộ gia đình, cá nhân và tổ chức trên địa bàn tỉnh Bình Dương.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hạn mức giao đất nông nghiệp, hạn mức nhận chuyển quyền sử dụng đất nông nghiệp của hộ gia đình, cá nhân và tổ chức thực hiện theo quy định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Chánh Văn phòng Ủy ban nhân dân tỉnh; Thủ trưởng các sở, ban ngành; Chủ tịch Ủy ban nhân dân các huyện, thị xã, thành phố; Chủ tịch Ủy ban nhân dân các xã, phường, thị trấn; các tổ chức, hộ gia đình,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VPCP, Bộ TNMT;</w:t>
            </w:r>
            <w:r>
              <w:rPr/>
              <w:br/>
            </w:r>
            <w:r>
              <w:t xml:space="preserve">- Cục KTVB (Bộ Tư pháp);</w:t>
            </w:r>
            <w:r>
              <w:rPr/>
              <w:br/>
            </w:r>
            <w:r>
              <w:t xml:space="preserve">- TT.TU, TT.HĐND, UBMTTQVN tỉnh;</w:t>
            </w:r>
            <w:r>
              <w:rPr/>
              <w:br/>
            </w:r>
            <w:r>
              <w:t xml:space="preserve">- CT và PCT UBND tỉnh;</w:t>
            </w:r>
            <w:r>
              <w:rPr/>
              <w:br/>
            </w:r>
            <w:r>
              <w:t xml:space="preserve">- Các sở, Ban, Ngành tỉnh;</w:t>
            </w:r>
            <w:r>
              <w:rPr/>
              <w:br/>
            </w:r>
            <w:r>
              <w:t xml:space="preserve">- HBND: các huyện, thị xã, thành phố;</w:t>
            </w:r>
            <w:r>
              <w:rPr/>
              <w:br/>
            </w:r>
            <w:r>
              <w:t xml:space="preserve">- UBND các xã, phường, thị trấn;</w:t>
            </w:r>
            <w:r>
              <w:rPr/>
              <w:br/>
            </w:r>
            <w:r>
              <w:t xml:space="preserve">- TTCB; Website tỉnh BD</w:t>
            </w:r>
            <w:r>
              <w:rPr/>
              <w:br/>
            </w:r>
            <w:r>
              <w:t xml:space="preserve">- </w:t>
            </w:r>
            <w:r>
              <w:t xml:space="preserve">LĐVP, Lâm, CV, TH;</w:t>
            </w:r>
            <w:r>
              <w:rPr/>
              <w:br/>
            </w:r>
            <w:r>
              <w:t xml:space="preserve">- Lưu: VT; HCTC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w:t>
            </w:r>
            <w:r>
              <w:rPr>
                <w:b/>
              </w:rPr>
              <w:br/>
            </w:r>
            <w:r>
              <w:rPr>
                <w:b/>
              </w:rPr>
              <w:t xml:space="preserve">KT. CHỦ TỊCH</w:t>
            </w:r>
            <w:r>
              <w:rPr>
                <w:b/>
              </w:rPr>
              <w:br/>
            </w:r>
            <w:r>
              <w:rPr>
                <w:b/>
              </w:rPr>
              <w:t xml:space="preserve">PHÓ CHỦ TỊCH THƯỜNG TRỰC</w:t>
            </w:r>
            <w:r>
              <w:rPr>
                <w:b/>
              </w:rPr>
              <w:br/>
            </w:r>
            <w:r>
              <w:rPr>
                <w:b/>
              </w:rPr>
              <w:br/>
            </w:r>
            <w:r>
              <w:rPr>
                <w:b/>
              </w:rPr>
              <w:br/>
            </w:r>
            <w:r>
              <w:rPr>
                <w:b/>
              </w:rPr>
              <w:br/>
            </w:r>
            <w:r>
              <w:rPr>
                <w:b/>
              </w:rPr>
              <w:br/>
            </w:r>
            <w:r>
              <w:rPr>
                <w:b/>
              </w:rPr>
              <w:t xml:space="preserve">Trần Văn Nam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at-dai-nam-2013-so-45-2013-qh13.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2022-06-22T14:16:43Z</dcterms:created>
  <dcterms:modified xsi:type="dcterms:W3CDTF">2022-06-22T14:16:43Z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2022-06-22T14:16:43Z</dcterms:created>
  <dcterms:modified xsi:type="dcterms:W3CDTF">2022-06-22T14:16:43Z</dcterms:modified>
</cp:coreProperties>
</file>