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t xml:space="preserve">TỈNH QUẢNG NINH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3382/2014/QĐ-UBND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Ninh, ngày 31 tháng 12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 ĐỊNHTHU PHÍ SỬ DỤNG HÈ ĐƯỜNG, LÒNG ĐƯỜNG, LỀ ĐƯỜNG, BẾN, BÃI, MẶT NƯỚC TRÊN ĐỊA BÀNTỈNH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Ủyban nhân dân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phápluật của Hội đồng nhân dân, Ủy ban nhân dân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3" w:history="1">
        <w:r>
          <w:rPr>
            <w:rStyle w:val="Hyperlink"/>
            <w:i/>
          </w:rPr>
          <w:t xml:space="preserve">02/2014/TT-BTC </w:t>
        </w:r>
      </w:hyperlink>
      <w:r>
        <w:rPr>
          <w:i/>
        </w:rPr>
        <w:t xml:space="preserve"> ngày02/01/2014 của Bộ Tài chính “Hướng dẫn về phí và lệ phí thuộc thẩm quyền quyếtđịnh của Hội đồng nhân dân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173/2014/NQ-HĐND ngày12/12/2014 của Hội đồng nhân dân tỉnh Quảng Ninh khoá XII - Kỳ họp thứ 18 vềviệc quy định thu các khoản phí, lệ phí thuộc thẩm quyền quyết định của Hộiđồng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Tài chính tại Tờ trình số 5095/TTr-STC ngày 31/12/2014,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Quy định mức thu bằng tiền phí sửdụng hè đường, lòng đường, lề đường, bến, bãi, mặt nước trên địa bàn tỉnh QuảngNinh như phụ lục kèm theo. Đối với phương tiện ra vào cửa khẩu thì thu theo phísử dụng kết cấu hạ tầng, công trình dịch vụ và tiện ích công cộng khác trongkhu kinh tế cửa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Đối tượng nộp phí, đơn vị thu phísử dụng hè đường, lòng đường, lề đường, bến, bãi, mặt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tượng nộp phí: Các đối tượng được phép sửdụng lề đường, bến, bãi, mặt nước (hồ, ao, sông, kênh, rạch ... ) vào mục đíchđi lại, sinh hoạt, sản xuất, kinh doanh phù hợp với quy hoạch, kế hoạch và quyđịnh của Nhà nước về quản lý, sử dụng hè đường, lòng đường, lề đường, bến, bãi,mặt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thu phí: Các cơ quan, đơn vị được giaonhiệm vụ quản lý, sử dụng hè đường, lòng đường, lề đường, bến, bãi, mặt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Quản lý, sử dụng nguồn thu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ty cổ phần phát triển Tùng Lâm thực hiệnủy quyền thu phí được trích 55% trên tổng số phí thu được để phục vụ cho côngtác thu phí, số còn lại 45% nộp vào ngân sách nhà nước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đơn vị khác (trừ cơ quan thuế) được trích10% trên tổng số phí thu được để phục vụ cho công tác thu phí, số còn lại 90%nộp vào ngân sách nhà nước theo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Quyết định này có hiệu lực thihành kể từ ngày 01/01/2015 và thay thế quy định thu phí phí sử dụng hè đường,lòng đường, lề đường, bến, bãi, mặt nước, tại các Quyết định số 3822/2007/QĐ-UBND ngày 16/10/2007, số 2901/2010/QĐ-UBND ngày 24/9/2010, số 1459/2012/QĐ-UBND ngày 15/6/2012, số 2264/2013/QĐ-UBND ngày 30/8/2013 và số 3654/2013/QĐ-UBND ngày 31/12/2013 của Ủy ban nhân dân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Các ông (bà): Chánh Văn phòng Ủyban nhân dân tỉnh, Giám đốc Sở Tài chính, Cục trưởng Cục Thuế, Giám đốc Kho bạcNhà nước tỉnh; Thủ trưởng các ban, ngành của tỉnh; Chủ tịch Ủy ban nhân dân cáchuyện, thị xã, thành phố và các tổ chức, cá nhân có liên quan căn cứ Quyết địnhthi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rPr>
              <w:t xml:space="preserve">TM. ỦY BAN NHÂN DÂN</w:t>
            </w:r>
            <w:r>
              <w:rPr>
                <w:b/>
              </w:rPr>
              <w:br/>
            </w:r>
            <w:r>
              <w:rPr>
                <w:b/>
              </w:rPr>
              <w:t xml:space="preserve">KT. CHỦ TỊCH</w:t>
            </w:r>
            <w:r>
              <w:rPr>
                <w:b/>
              </w:rPr>
              <w:br/>
            </w:r>
            <w:r>
              <w:rPr>
                <w:b/>
              </w:rPr>
              <w:t xml:space="preserve">PHÓ CHỦ TỊCH</w:t>
            </w:r>
            <w:r>
              <w:rPr>
                <w:b/>
                <w:i/>
              </w:rPr>
              <w:br/>
            </w:r>
            <w:r>
              <w:rPr>
                <w:b/>
                <w:i/>
              </w:rPr>
              <w:br/>
            </w:r>
            <w:r>
              <w:rPr>
                <w:b/>
                <w:i/>
              </w:rPr>
              <w:br/>
            </w:r>
            <w:r>
              <w:rPr>
                <w:b/>
                <w:i/>
              </w:rPr>
              <w:br/>
            </w:r>
            <w:r>
              <w:rPr>
                <w:b/>
              </w:rPr>
              <w:t xml:space="preserve">Nguyễn Văn Thành</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 PHÍ SỬDỤNG HÈ ĐƯỜNG, LÒNG ĐƯỜNG, LỀ ĐƯỜNG, BẾN, BÃI, MẶT NƯỚC TRÊN ĐỊA BÀN TỈNH QUẢNGNINH</w:t>
      </w:r>
      <w:r>
        <w:rPr/>
        <w:br/>
      </w:r>
      <w:r>
        <w:rPr>
          <w:i/>
        </w:rPr>
        <w:t xml:space="preserve">(Kèm theo Quyết định số: 3382/2014/QĐ-UBND ngày 31/12/2014 của Ủy ban nhândân tỉnh Quảng Ninh)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việc tạm dừng, đỗ xe ô tô ở hè đường, lòng đường, lề đường được phép đỗ theo quy hoạch sử dụng đất, giao thông đường bộ,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đồng/xe/lần tạm dừng,đỗ</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đồng/xe/tháng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việc sử dụng bến, bãi, mặt nước phù hợp với quy hoạch, kế hoạch của nhà nước về quản lý sử dụng bến, bãi, mặt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 dụng bến, bãi đối với các phương tiện trên bộ</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đồng/xe/tháng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chở người dưới 12 chỗ ngồi, ô tô tải có trọng tải dưới 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đồng/xe/tháng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chở người từ 12 đến 30 chỗ ngồi, ô tô tải có trọng tải từ 5 tấn đến 10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đồng/xe/tháng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ô tô chở người từ 31 chỗ ngồi trở lên, ô tô tải có trọng tải trên 10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đồng/lượt/xe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đồng/xe/tháng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 máy, xích lô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 dụng bến, bãi, mặt nước đối với phương tiện thuỷ</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Thuyền, mủng có trọng tải dưới 2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thuyền có trọng tải từ 2 đến 5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thuyền có trọng tải trên 5 tấn đến 10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thuyền có trọng tải trên 10 tấn đến 20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thuyền có trọng tải trên 20 tấn đến 50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thuyền có trọng tải trên 50 tấn đến 100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thuyền, xà lan có trọng tải trên 100 tấn đến 150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thuyền, xà lan có trọng tải trên 150 tấn đến 200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Tàu, thuyền, xà lan có trọng tải trên 200 tấn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đồng/lượt phương tiện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Phí sử dụng bến, bãi đối với những điểm kinh doanh bán hàng tại khu vực chùa Yên Tử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hộ kinh doanh cố định tại chùa Hoa Hiên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đồng/m</w:t>
            </w:r>
            <w:r>
              <w:rPr>
                <w:vertAlign w:val="superscript"/>
              </w:rPr>
              <w:t xml:space="preserve">2</w:t>
            </w: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hộ kinh doanh cố định tại Giải Oan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đồng/m</w:t>
            </w:r>
            <w:r>
              <w:rPr>
                <w:vertAlign w:val="superscript"/>
              </w:rPr>
              <w:t xml:space="preserve">2</w:t>
            </w: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hộ kinh doanh các khu vực khác (từ chùa Bí Thượng đến chùa Đồng)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đồng/m</w:t>
            </w:r>
            <w:r>
              <w:rPr>
                <w:vertAlign w:val="superscript"/>
              </w:rPr>
              <w:t xml:space="preserve">2</w:t>
            </w: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những trường hợp sử dụng bến, bãi, mặt nước còn lại trên địa bàn tỉnh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bến, bãi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đồng/m</w:t>
            </w:r>
            <w:r>
              <w:rPr>
                <w:vertAlign w:val="superscript"/>
              </w:rPr>
              <w:t xml:space="preserve">2</w:t>
            </w: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huyện, thị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đồng/m</w:t>
            </w:r>
            <w:r>
              <w:rPr>
                <w:vertAlign w:val="superscript"/>
              </w:rPr>
              <w:t xml:space="preserve">2</w:t>
            </w: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đồng/m</w:t>
            </w:r>
            <w:r>
              <w:rPr>
                <w:vertAlign w:val="superscript"/>
              </w:rPr>
              <w:t xml:space="preserve">2</w:t>
            </w: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2-2014-tt-btc-ve-phi-va-le-ph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2022-06-21T17:56:13Z</dcterms:created>
  <dcterms:modified xsi:type="dcterms:W3CDTF">2022-06-21T17:56:13Z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2022-06-21T17:56:13Z</dcterms:created>
  <dcterms:modified xsi:type="dcterms:W3CDTF">2022-06-21T17:56:13Z</dcterms:modified>
</cp:coreProperties>
</file>