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br/>
            </w:r>
            <w:r>
              <w:rPr>
                <w:b/>
              </w:rPr>
              <w:t xml:space="preserve">TỈNH QUẢNG NINH---------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4383/2009/QĐ-UBND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Hạ Long, ngày 31 tháng 12 năm 2009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CHÍNH SÁCH HỖ TRỢ CHI PHÍ TANG LỄ CHO THÂN NHÂN NGƯỜICHẾT THỰC HIỆN HỎA THIÊU TẠI ĐÀI HÓA THÂN AN LẠC VIÊN, THỊ XÃ CẨM PHẢ,QUẢNG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HĐNĐvà UBND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vănbản quy phạm pháp luật của Hội đồng Nhân dân và ủy ban nhân dân ngày 03 tháng12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Nhànước năm 2002; Nghị định số </w:t>
      </w:r>
      <w:hyperlink r:id="rId3" w:history="1">
        <w:r>
          <w:rPr>
            <w:rStyle w:val="Hyperlink"/>
            <w:i/>
          </w:rPr>
          <w:t xml:space="preserve">60/2003/NĐ-CP </w:t>
        </w:r>
      </w:hyperlink>
      <w:r>
        <w:rPr>
          <w:i/>
        </w:rPr>
        <w:t xml:space="preserve"> ngày 06 tháng 6 năm 2003 của Chínhphủ quy định chi tiết và hướng dẫn thi hành Luật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11/2009/NQ-HĐND ngày 11 tháng 12 năm 2009, kỳ họp thứ 17, Hội đồng nhân dân tỉnh Quảng Ninhkhoá XI về việc ban hành chính sách hỗ trợ chi phí tang lễ cho thân nhân ngườichết thực hiện hoả thiêu tại Đài hoá thân An Lạc Viên, thị xã Cẩm Phả - QuảngNinh;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Tàichính tại Tờ trình số 2882/TT-TC-KHNS ngày 05/11/2009,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Nay ban hànhchính sách hỗ trợ chi phí tang lễ cho thân nhân người chết thực hiện hoả thiêutại Đài hoá thân An Lạc Viên, thị xã Cẩm Phả, Quảng Ninh, với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và đối tượng hỗtrợ.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các địa phương, đơnvị, tổ chức xã hội trên địa bàn tỉnh phải trực tiếp lo công việc mai táng chocác đối tượng xã hội; Hộ gia đình sinh sống đăng ký hộ khẩu thường trú tạiQuảng Ninh có người chết mà hộ khẩu thường trú tại Quảng Ninh đưa vào hoả thiêutại Đài hoá thân An Lạc Viên, thị xã Cẩm Phả,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đối tượng đang đượchưởng chính sách mai táng phí theo quy định hiện hành của nhà nước thì nội dunghỗ trợ này là mức hỗ trợ bổ sung thêm khi thực hiện hoả thiêu tại Đài hoá thânAn Lạc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hợp chết do cácdoanh nghiệp phải trực tiếp lo công việc mai táng cho người lao động thì khôngthuộc đối tượng áp dụng chính sách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hỗ trợ: Hỗ trợmột phần phí hoả táng và phí dịch vụ thuê xe tang lễ.</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Thời gian hỗ trợ và mứchỗ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hiện chínhsách hỗ trợ này là 03 năm, kể từ ngày 01/01/2010 đến hết 31/12/2012.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hỗ trợ: 2.000.000đồng/một đối tượng (một ca hoả thiêu).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Kinh phí thực hiện chínhsách do ngân sách tỉnh đảm bảo và được cân đối trong dự toán chi hàng năm củacác huyện, thị xã,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rPr>
          <w:i/>
        </w:rPr>
        <w:t xml:space="preserve">. </w:t>
      </w:r>
      <w:r>
        <w:t xml:space="preserve">Ngoài mức hỗ trợtừ ngân sách tỉnh, khuyến khích các huyện, thị xã, thành phố trình Hội đồngNhân dân cùng cấp để ban hành chính sách hỗ trợ thêm cho các đối tượng khi quađời đưa vào hoả thiêu tại Đài hoá thân An Lạc Viên từ nguồn ngân sách của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địnhnày có hiệu lực kể từ ngày 01/01/2010.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ông, bà:Chánh Văn phòng ủy ban nhân dân tỉnh, Giám đốc Sở Tài chính, Giám đốc Sở Laođộng - Thương binh và xã hội, Chủ tịch ủy ban nhân dân các huyện, thị xã, thànhphố, Giám đốc Kho bạc Nhà nước tỉnh và Thủ trưởng các đơn vị có liên quan căncứ quyết định thi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TM. ỦY BAN NHÂN DÂN</w:t>
            </w:r>
            <w:r>
              <w:rPr/>
              <w:br/>
            </w:r>
            <w:r>
              <w:rPr>
                <w:b/>
              </w:rPr>
              <w:t xml:space="preserve">KT. CHỦ TỊCH</w:t>
            </w:r>
            <w:r>
              <w:rPr/>
              <w:br/>
            </w:r>
            <w:r>
              <w:rPr>
                <w:b/>
              </w:rPr>
              <w:t xml:space="preserve">PHÓ CHỦ TỊCH</w:t>
            </w:r>
            <w:r>
              <w:rPr>
                <w:b/>
              </w:rPr>
              <w:br/>
            </w:r>
            <w:r>
              <w:rPr>
                <w:b/>
              </w:rPr>
              <w:br/>
            </w:r>
            <w:r>
              <w:rPr>
                <w:b/>
              </w:rPr>
              <w:br/>
            </w:r>
            <w:r>
              <w:rPr>
                <w:b/>
              </w:rPr>
              <w:br/>
            </w:r>
            <w:r>
              <w:rPr>
                <w:b/>
              </w:rPr>
              <w:t xml:space="preserve">Nhữ Thị Hồng Liên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0-2003-nd-cp-huong-dan-thi-hanh-luat-ngan-sach-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2022-06-22T01:33:58Z</dcterms:created>
  <dcterms:modified xsi:type="dcterms:W3CDTF">2022-06-22T01:33:58Z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2022-06-22T01:33:58Z</dcterms:created>
  <dcterms:modified xsi:type="dcterms:W3CDTF">2022-06-22T01:33:58Z</dcterms:modified>
</cp:coreProperties>
</file>