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8"/>
        <w:gridCol w:w="5953"/>
      </w:tblGrid>
      <w:tr w:rsidR="00CB285D" w14:paraId="5324E171" w14:textId="77777777" w:rsidTr="00CB285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6F975" w14:textId="77777777" w:rsidR="00CB285D" w:rsidRDefault="00CB285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GIÁO DỤC VÀ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CAF7C" w14:textId="77777777" w:rsidR="00CB285D" w:rsidRDefault="00CB285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B285D" w14:paraId="7D64F53C" w14:textId="77777777" w:rsidTr="00CB285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98B22" w14:textId="77777777" w:rsidR="00CB285D" w:rsidRDefault="00CB285D">
            <w:pPr>
              <w:pStyle w:val="NormalWeb"/>
              <w:spacing w:after="90" w:afterAutospacing="0" w:line="345" w:lineRule="atLeast"/>
              <w:jc w:val="center"/>
              <w:rPr>
                <w:rFonts w:ascii="Arial" w:hAnsi="Arial" w:cs="Arial"/>
                <w:sz w:val="21"/>
                <w:szCs w:val="21"/>
              </w:rPr>
            </w:pPr>
            <w:r>
              <w:rPr>
                <w:rFonts w:ascii="Arial" w:hAnsi="Arial" w:cs="Arial"/>
                <w:sz w:val="21"/>
                <w:szCs w:val="21"/>
              </w:rPr>
              <w:t>Số: 18/2018/TT-BGDĐT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B8473" w14:textId="77777777" w:rsidR="00CB285D" w:rsidRDefault="00CB285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22 tháng 8 năm 2018</w:t>
            </w:r>
          </w:p>
        </w:tc>
      </w:tr>
    </w:tbl>
    <w:p w14:paraId="2520E740" w14:textId="77777777" w:rsidR="00CB285D" w:rsidRDefault="00CB285D" w:rsidP="00CB285D">
      <w:pPr>
        <w:pStyle w:val="NormalWeb"/>
        <w:spacing w:after="90" w:afterAutospacing="0" w:line="345" w:lineRule="atLeast"/>
        <w:jc w:val="center"/>
        <w:rPr>
          <w:rFonts w:ascii="Arial" w:hAnsi="Arial" w:cs="Arial"/>
          <w:color w:val="000000"/>
          <w:sz w:val="21"/>
          <w:szCs w:val="21"/>
        </w:rPr>
      </w:pPr>
    </w:p>
    <w:p w14:paraId="7A543DD1"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CD46447"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VỀ KIỂM ĐỊNH CHẤT LƯỢNG GIÁO DỤC VÀ CÔNG NHẬN ĐẠT CHUẨN QUỐC GIA ĐỐI VỚI TRƯỜNG TRUNG HỌC CƠ SỞ, TRƯỜNG TRUNG HỌC PHỔ THÔNG VÀ TRƯỜNG PHỔ THÔNG CÓ NHIỀU CẤP HỌC</w:t>
      </w:r>
    </w:p>
    <w:p w14:paraId="4B17BA4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2005; </w:t>
      </w:r>
      <w:hyperlink r:id="rId6" w:history="1">
        <w:r>
          <w:rPr>
            <w:rStyle w:val="Hyperlink"/>
            <w:rFonts w:ascii="Arial" w:hAnsi="Arial" w:cs="Arial"/>
            <w:i/>
            <w:iCs/>
            <w:color w:val="135ECD"/>
            <w:sz w:val="21"/>
            <w:szCs w:val="21"/>
          </w:rPr>
          <w:t>Luật sửa đổi, bổ sung một số điều của Luật giáo dục</w:t>
        </w:r>
      </w:hyperlink>
      <w:r>
        <w:rPr>
          <w:rStyle w:val="Emphasis"/>
          <w:rFonts w:ascii="Arial" w:hAnsi="Arial" w:cs="Arial"/>
          <w:color w:val="000000"/>
          <w:sz w:val="21"/>
          <w:szCs w:val="21"/>
        </w:rPr>
        <w:t> ngày 25 tháng 11 năm 2009;</w:t>
      </w:r>
    </w:p>
    <w:p w14:paraId="68512DD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0D59B13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75/2006/NĐ-CP</w:t>
        </w:r>
      </w:hyperlink>
      <w:r>
        <w:rPr>
          <w:rStyle w:val="Emphasis"/>
          <w:rFonts w:ascii="Arial" w:hAnsi="Arial" w:cs="Arial"/>
          <w:color w:val="000000"/>
          <w:sz w:val="21"/>
          <w:szCs w:val="21"/>
        </w:rPr>
        <w:t> ngày 02 tháng 8 năm 2006 của Chính phủ quy định chi tiết và hướng dẫn thi hành một số điều của Luật giáo dục; Nghị định số </w:t>
      </w:r>
      <w:hyperlink r:id="rId9" w:history="1">
        <w:r>
          <w:rPr>
            <w:rStyle w:val="Hyperlink"/>
            <w:rFonts w:ascii="Arial" w:hAnsi="Arial" w:cs="Arial"/>
            <w:i/>
            <w:iCs/>
            <w:color w:val="135ECD"/>
            <w:sz w:val="21"/>
            <w:szCs w:val="21"/>
          </w:rPr>
          <w:t>31/2011/NĐ-CP</w:t>
        </w:r>
      </w:hyperlink>
      <w:r>
        <w:rPr>
          <w:rStyle w:val="Emphasis"/>
          <w:rFonts w:ascii="Arial" w:hAnsi="Arial" w:cs="Arial"/>
          <w:color w:val="000000"/>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10" w:history="1">
        <w:r>
          <w:rPr>
            <w:rStyle w:val="Hyperlink"/>
            <w:rFonts w:ascii="Arial" w:hAnsi="Arial" w:cs="Arial"/>
            <w:i/>
            <w:iCs/>
            <w:color w:val="135ECD"/>
            <w:sz w:val="21"/>
            <w:szCs w:val="21"/>
          </w:rPr>
          <w:t>07/2013/NĐ-CP</w:t>
        </w:r>
      </w:hyperlink>
      <w:r>
        <w:rPr>
          <w:rStyle w:val="Emphasis"/>
          <w:rFonts w:ascii="Arial" w:hAnsi="Arial" w:cs="Arial"/>
          <w:color w:val="000000"/>
          <w:sz w:val="21"/>
          <w:szCs w:val="21"/>
        </w:rPr>
        <w:t> ngày 09 tháng 01 năm 2013 của Chính phủ sửa đổi điểm b khoản 13 Điều 1 của Nghị định 31/2011/NĐ-CP ngày 11 tháng 5 năm 2011 sửa đổi, bổ sung một số điều của Nghị định 75/2006/NĐ-CP ngày 02 tháng 8 năm 2006 của Chính phủ quy định chi tiết và hướng dẫn thi hành một số điều của Luật giáo dục;</w:t>
      </w:r>
    </w:p>
    <w:p w14:paraId="44EF248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chất lượng và Vụ trưởng Vụ</w:t>
      </w:r>
      <w:r>
        <w:rPr>
          <w:rFonts w:ascii="Arial" w:hAnsi="Arial" w:cs="Arial"/>
          <w:color w:val="000000"/>
          <w:sz w:val="21"/>
          <w:szCs w:val="21"/>
        </w:rPr>
        <w:t> </w:t>
      </w:r>
      <w:r>
        <w:rPr>
          <w:rStyle w:val="Emphasis"/>
          <w:rFonts w:ascii="Arial" w:hAnsi="Arial" w:cs="Arial"/>
          <w:color w:val="000000"/>
          <w:sz w:val="21"/>
          <w:szCs w:val="21"/>
        </w:rPr>
        <w:t>Giáo dục Trung học,</w:t>
      </w:r>
    </w:p>
    <w:p w14:paraId="255826D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Quy định về kiểm định chất lượng giáo dục và công nhận đạt chuẩn quốc gia đối với trường trung học cơ sở, trường trung học phổ thông và trường phổ thông có nhiều cấp học.</w:t>
      </w:r>
    </w:p>
    <w:p w14:paraId="41D6752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định về kiểm định chất lượng giáo dục và công nhận đạt chuẩn quốc gia đối với trường trung học cơ sở, trường trung học phổ thông và trường phổ thông có nhiều cấp học.</w:t>
      </w:r>
    </w:p>
    <w:p w14:paraId="5B59F0E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10 tháng 10 năm 2018.</w:t>
      </w:r>
    </w:p>
    <w:p w14:paraId="247A9DB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này thay thế các quy định về tiêu chuẩn đánh giá chất lượng giáo dục và quy trình, chu kỳ kiểm định chất lượng giáo dục đối với trường trung học tại Thông tư số 42/2012/TT-BGDĐT ngày 23 tháng 11 năm 2012 của Bộ trưởng Bộ Giáo dục và Đào tạo ban hành Quy định về tiêu </w:t>
      </w:r>
      <w:r>
        <w:rPr>
          <w:rFonts w:ascii="Arial" w:hAnsi="Arial" w:cs="Arial"/>
          <w:color w:val="000000"/>
          <w:sz w:val="21"/>
          <w:szCs w:val="21"/>
        </w:rPr>
        <w:lastRenderedPageBreak/>
        <w:t>chuẩn đánh giá chất lượng giáo dục và quy trình, chu kỳ kiểm định chất lượng giáo dục cơ sở giáo dục phổ thông, cơ sở giáo dục thường xuyên và thay thế Thông tư số 47/2012/TT-BGDĐT ngày 07 tháng 12 năm 2012 của Bộ trưởng Bộ Giáo dục và Đào tạo ban hành Quy chế công nhận trường trung học cơ sở, trường trung học phổ thông và trường phổ thông có nhiều cấp học đạt chuẩn quốc gia.</w:t>
      </w:r>
    </w:p>
    <w:p w14:paraId="0F003A6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Cục trưởng Cục Quản lý chất lượng, Vụ trưởng Vụ Giáo dục Trung học, Thủ trưởng các đơn vị có liên quan thuộc Bộ Giáo dục và Đào tạo, Chủ tịch Ủy ban nhân dân các tỉnh, thành phố trực thuộc Trung ương, Giám đốc sở giáo dục và đào tạo chịu trách nhiệm thi hành Thông tư này./.</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786"/>
      </w:tblGrid>
      <w:tr w:rsidR="00CB285D" w14:paraId="41FBEAC7" w14:textId="77777777" w:rsidTr="00CB285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CAC74" w14:textId="77777777" w:rsidR="00CB285D" w:rsidRDefault="00CB285D" w:rsidP="00CB285D">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w:t>
            </w:r>
            <w:r>
              <w:rPr>
                <w:rFonts w:ascii="Arial" w:hAnsi="Arial" w:cs="Arial"/>
                <w:sz w:val="21"/>
                <w:szCs w:val="21"/>
              </w:rPr>
              <w:br/>
              <w:t>- Văn phòng Quốc hội;</w:t>
            </w:r>
            <w:r>
              <w:rPr>
                <w:rFonts w:ascii="Arial" w:hAnsi="Arial" w:cs="Arial"/>
                <w:sz w:val="21"/>
                <w:szCs w:val="21"/>
              </w:rPr>
              <w:br/>
              <w:t>- Ban Tuyên giáo TƯ;</w:t>
            </w:r>
            <w:r>
              <w:rPr>
                <w:rFonts w:ascii="Arial" w:hAnsi="Arial" w:cs="Arial"/>
                <w:sz w:val="21"/>
                <w:szCs w:val="21"/>
              </w:rPr>
              <w:br/>
              <w:t>- UBVHGDTNTNNĐ của QH;</w:t>
            </w:r>
            <w:r>
              <w:rPr>
                <w:rFonts w:ascii="Arial" w:hAnsi="Arial" w:cs="Arial"/>
                <w:sz w:val="21"/>
                <w:szCs w:val="21"/>
              </w:rPr>
              <w:br/>
              <w:t>- Cục KTrVBQPPL (Bộ Tư pháp);</w:t>
            </w:r>
            <w:r>
              <w:rPr>
                <w:rFonts w:ascii="Arial" w:hAnsi="Arial" w:cs="Arial"/>
                <w:sz w:val="21"/>
                <w:szCs w:val="21"/>
              </w:rPr>
              <w:br/>
              <w:t>- Bộ trưởng (để báo cáo);</w:t>
            </w:r>
            <w:r>
              <w:rPr>
                <w:rFonts w:ascii="Arial" w:hAnsi="Arial" w:cs="Arial"/>
                <w:sz w:val="21"/>
                <w:szCs w:val="21"/>
              </w:rPr>
              <w:br/>
              <w:t>- Như Điều 3;</w:t>
            </w:r>
            <w:r>
              <w:rPr>
                <w:rFonts w:ascii="Arial" w:hAnsi="Arial" w:cs="Arial"/>
                <w:sz w:val="21"/>
                <w:szCs w:val="21"/>
              </w:rPr>
              <w:br/>
              <w:t>- Công báo;</w:t>
            </w:r>
            <w:r>
              <w:rPr>
                <w:rFonts w:ascii="Arial" w:hAnsi="Arial" w:cs="Arial"/>
                <w:sz w:val="21"/>
                <w:szCs w:val="21"/>
              </w:rPr>
              <w:br/>
              <w:t>- Cổng TTĐT Chính phủ;</w:t>
            </w:r>
            <w:r>
              <w:rPr>
                <w:rFonts w:ascii="Arial" w:hAnsi="Arial" w:cs="Arial"/>
                <w:sz w:val="21"/>
                <w:szCs w:val="21"/>
              </w:rPr>
              <w:br/>
              <w:t>- Cổng TTĐT Bộ GDĐT;</w:t>
            </w:r>
            <w:r>
              <w:rPr>
                <w:rFonts w:ascii="Arial" w:hAnsi="Arial" w:cs="Arial"/>
                <w:sz w:val="21"/>
                <w:szCs w:val="21"/>
              </w:rPr>
              <w:br/>
              <w:t>- Lưu: VT, Vụ PC, Cục QLCL, Vụ GDTrH.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0925E" w14:textId="77777777" w:rsidR="00CB285D" w:rsidRDefault="00CB285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Hữu Độ</w:t>
            </w:r>
          </w:p>
        </w:tc>
      </w:tr>
    </w:tbl>
    <w:p w14:paraId="786AAAD5" w14:textId="77777777" w:rsidR="00CB285D" w:rsidRDefault="00CB285D" w:rsidP="00CB285D">
      <w:pPr>
        <w:pStyle w:val="NormalWeb"/>
        <w:spacing w:after="90" w:afterAutospacing="0" w:line="345" w:lineRule="atLeast"/>
        <w:jc w:val="both"/>
        <w:rPr>
          <w:rFonts w:ascii="Arial" w:hAnsi="Arial" w:cs="Arial"/>
          <w:color w:val="000000"/>
          <w:sz w:val="21"/>
          <w:szCs w:val="21"/>
        </w:rPr>
      </w:pPr>
    </w:p>
    <w:p w14:paraId="2F28A5B7"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456A2C88"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KIỂM ĐỊNH CHẤT LƯỢNG GIÁO DỤC VÀ CÔNG NHẬN ĐẠT CHUẨN QUỐC GIA ĐỐI VỚI TRƯỜNG TRUNG HỌC CƠ SỞ, TRƯỜNG TRUNG HỌC PHỔ THÔNG VÀ TRƯỜNG PHỔ THÔNG CÓ NHIỀU CẤP HỌC</w:t>
      </w:r>
      <w:r>
        <w:rPr>
          <w:rFonts w:ascii="Arial" w:hAnsi="Arial" w:cs="Arial"/>
          <w:color w:val="000000"/>
          <w:sz w:val="21"/>
          <w:szCs w:val="21"/>
        </w:rPr>
        <w:br/>
      </w:r>
      <w:r>
        <w:rPr>
          <w:rStyle w:val="Emphasis"/>
          <w:rFonts w:ascii="Arial" w:hAnsi="Arial" w:cs="Arial"/>
          <w:color w:val="000000"/>
          <w:sz w:val="21"/>
          <w:szCs w:val="21"/>
        </w:rPr>
        <w:t>(Ban hành kèm theo Thông tư số 18/2018/TT-BGDĐT ngày 22 tháng 8 năm 2018 của Bộ trưởng Bộ Giáo dục và Đào tạo)</w:t>
      </w:r>
    </w:p>
    <w:p w14:paraId="153B2916"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9A3F601"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2214301" w14:textId="77777777" w:rsidR="00CB285D" w:rsidRDefault="00CB285D" w:rsidP="00CB285D">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1114518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Văn bản này quy định về kiểm định chất lượng giáo dục và công nhận đạt chuẩn quốc gia đối với trường trung học cơ sở, trường trung học phổ thông và trường phổ thông có nhiều cấp học, </w:t>
      </w:r>
      <w:r>
        <w:rPr>
          <w:rFonts w:ascii="Arial" w:hAnsi="Arial" w:cs="Arial"/>
          <w:color w:val="000000"/>
          <w:sz w:val="21"/>
          <w:szCs w:val="21"/>
        </w:rPr>
        <w:lastRenderedPageBreak/>
        <w:t>bao gồm: tiêu chuẩn đánh giá trường trung học; quy trình đánh giá trường trung học; công nhận và cấp chứng nhận trường đạt kiểm định chất lượng giáo dục; công nhận và cấp bằng công nhận trường đạt chuẩn quốc gia.</w:t>
      </w:r>
    </w:p>
    <w:p w14:paraId="5387C16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này áp dụng đối với: trường trung học cơ sở; trường trung học phổ thông; trường phổ thông có nhiều cấp học; trường phổ thông dân tộc nội trú cấp huyện; trường phổ thông dân tộc nội trú cấp tỉnh; trường phổ thông dân tộc nội trú trực thuộc Bộ Giáo dục và Đào tạo; trường phổ thông dân tộc bán trú; trường chuyên (sau đây gọi chung là trường trung học) trong hệ thống giáo dục quốc dân; tổ chức và cá nhân có liên quan.</w:t>
      </w:r>
    </w:p>
    <w:p w14:paraId="1A12F90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64E7C03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văn bản này, các từ ngữ dưới đây được hiểu như sau:</w:t>
      </w:r>
    </w:p>
    <w:p w14:paraId="29C57C1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Chất lượng giáo dục trường trung học</w:t>
      </w:r>
      <w:r>
        <w:rPr>
          <w:rFonts w:ascii="Arial" w:hAnsi="Arial" w:cs="Arial"/>
          <w:color w:val="000000"/>
          <w:sz w:val="21"/>
          <w:szCs w:val="21"/>
        </w:rPr>
        <w:t> là sự đáp ứng mục tiêu của trường trung học, đảm bảo các yêu cầu về mục tiêu giáo dục của Luật giáo dục, phù hợp với sự phát triển kinh tế - xã hội của địa phương và cả nước.</w:t>
      </w:r>
    </w:p>
    <w:p w14:paraId="1837034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Tự đánh giá</w:t>
      </w:r>
      <w:r>
        <w:rPr>
          <w:rFonts w:ascii="Arial" w:hAnsi="Arial" w:cs="Arial"/>
          <w:color w:val="000000"/>
          <w:sz w:val="21"/>
          <w:szCs w:val="21"/>
        </w:rPr>
        <w:t> là quá trình trường trung học dựa trên các tiêu chuẩn đánh giá do Bộ Giáo dục và Đào tạo ban hành, tự xem xét, đánh giá thực trạng chất lượng các hoạt động giáo dục cơ sở vật chất, các vấn đề liên quan khác của nhà trường để điều chỉnh các nguồn lực và quá trình thực hiện nhằm đạt tiêu chuẩn đánh giá trường trung học.</w:t>
      </w:r>
    </w:p>
    <w:p w14:paraId="1184C09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Đánh giá ngoài</w:t>
      </w:r>
      <w:r>
        <w:rPr>
          <w:rFonts w:ascii="Arial" w:hAnsi="Arial" w:cs="Arial"/>
          <w:color w:val="000000"/>
          <w:sz w:val="21"/>
          <w:szCs w:val="21"/>
        </w:rPr>
        <w:t> là quá trình khảo sát, đánh giá của cơ quan quản lý nhà nước đối với trường trung học để xác định mức đạt được tiêu chuẩn đánh giá theo quy định của Bộ Giáo dục và Đào tạo.</w:t>
      </w:r>
    </w:p>
    <w:p w14:paraId="2CDD0A8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Tiêu chuẩn đánh giá trường trung học</w:t>
      </w:r>
      <w:r>
        <w:rPr>
          <w:rFonts w:ascii="Arial" w:hAnsi="Arial" w:cs="Arial"/>
          <w:color w:val="000000"/>
          <w:sz w:val="21"/>
          <w:szCs w:val="21"/>
        </w:rPr>
        <w:t> là các yêu cầu đối với trường trung học nhằm đảm bảo chất lượng các hoạt động. Mỗi tiêu chuẩn ứng với một lĩnh vực hoạt động của trường trung học; trong mỗi tiêu chuẩn có các tiêu chí. Tiêu chuẩn đánh giá trường trung học có 4 mức (từ Mức 1 đến Mức 4) với yêu cầu tăng dần. Trong đó, mức sau bao gồm tất cả các yêu cầu của mức trước và bổ sung các yêu cầu nâng cao.</w:t>
      </w:r>
    </w:p>
    <w:p w14:paraId="36E9437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Tiêu chí đánh giá trường trung học</w:t>
      </w:r>
      <w:r>
        <w:rPr>
          <w:rFonts w:ascii="Arial" w:hAnsi="Arial" w:cs="Arial"/>
          <w:color w:val="000000"/>
          <w:sz w:val="21"/>
          <w:szCs w:val="21"/>
        </w:rPr>
        <w:t> là yêu cầu đối với trường trung học trong một nội dung cụ thể của mỗi tiêu chuẩn. Mỗi tiêu chí có các chỉ báo.</w:t>
      </w:r>
    </w:p>
    <w:p w14:paraId="2DCF14F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Chỉ báo đánh giá trường trung học </w:t>
      </w:r>
      <w:r>
        <w:rPr>
          <w:rFonts w:ascii="Arial" w:hAnsi="Arial" w:cs="Arial"/>
          <w:color w:val="000000"/>
          <w:sz w:val="21"/>
          <w:szCs w:val="21"/>
        </w:rPr>
        <w:t>là yêu cầu đối với trường trung học trong một nội dung cụ thể của mỗi tiêu chí.</w:t>
      </w:r>
    </w:p>
    <w:p w14:paraId="7C62FEB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Mục đích kiểm định chất lượng giáo dục và công nhận đạt chuẩn quốc gia đối với trường trung học</w:t>
      </w:r>
    </w:p>
    <w:p w14:paraId="7CD1E5C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Kiểm định chất lượng giáo dục nhằm xác định trường trung học đạt mức đáp ứng mục tiêu giáo dục trong từng giai đoạn; lập kế hoạch cải tiến chất lượng, duy trì và nâng cao chất lượng các hoạt </w:t>
      </w:r>
      <w:r>
        <w:rPr>
          <w:rFonts w:ascii="Arial" w:hAnsi="Arial" w:cs="Arial"/>
          <w:color w:val="000000"/>
          <w:sz w:val="21"/>
          <w:szCs w:val="21"/>
        </w:rPr>
        <w:lastRenderedPageBreak/>
        <w:t>động của nhà trường; thông báo công khai với các cơ quan quản lý nhà nước và xã hội về thực trạng chất lượng của trường trung học; để cơ quan quản lý nhà nước đánh giá, công nhận hoặc không công nhận trường đạt kiểm định chất lượng giáo dục.</w:t>
      </w:r>
    </w:p>
    <w:p w14:paraId="1B67F6F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nhận đạt chuẩn quốc gia đối với trường trung học nhằm khuyến khích đầu tư và huy động các nguồn lực cho giáo dục, góp phần tạo điều kiện đảm bảo cho trường trung học không ngừng nâng cao chất lượng, hiệu quả giáo dục.</w:t>
      </w:r>
    </w:p>
    <w:p w14:paraId="7E79C06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Quy trình kiểm định chất lượng giáo dục và quy trình công nhận đạt chuẩn quốc gia đối với trường trung học</w:t>
      </w:r>
    </w:p>
    <w:p w14:paraId="1FD6765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kiểm định chất lượng giáo dục và quy trình công nhận đạt chuẩn quốc gia đối với trường trung học được thực hiện theo các bước:</w:t>
      </w:r>
    </w:p>
    <w:p w14:paraId="0186186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đánh giá.</w:t>
      </w:r>
    </w:p>
    <w:p w14:paraId="106327D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ngoài.</w:t>
      </w:r>
    </w:p>
    <w:p w14:paraId="46FC700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nhận trường đạt kiểm định chất lượng giáo dục và công nhận trường đạt chuẩn quốc gia.</w:t>
      </w:r>
    </w:p>
    <w:p w14:paraId="5D6354E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Chu kỳ kiểm định chất lượng giáo dục và thời hạn công nhận đạt chuẩn quốc gia đối với trường trung học</w:t>
      </w:r>
    </w:p>
    <w:p w14:paraId="46BC666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 kỳ kiểm định chất lượng giáo dục và thời hạn công nhận đạt chuẩn quốc gia đối với trường trung học là 05 năm.</w:t>
      </w:r>
    </w:p>
    <w:p w14:paraId="44B234E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trung học được công nhận đạt kiểm định chất lượng giáo dục theo quy định tại khoản 2 Điều 34 của Quy định này, sau ít nhất 02 năm kể từ ngày được đăng ký đánh giá ngoài và đề nghị công nhận đạt kiểm định chất lượng giáo dục ở cấp độ cao hơn.</w:t>
      </w:r>
    </w:p>
    <w:p w14:paraId="03A4121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trung học được công nhận đạt chuẩn quốc gia Mức độ 1, sau ít nhất 02 năm kể từ ngày được công nhận, được đăng ký đánh giá ngoài và đề nghị công nhận trường đạt chuẩn quốc gia Mức độ 2.</w:t>
      </w:r>
    </w:p>
    <w:p w14:paraId="485752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mức đánh giá trường trung học</w:t>
      </w:r>
    </w:p>
    <w:p w14:paraId="58FC37A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trung học được đánh giá theo các mức sau:</w:t>
      </w:r>
    </w:p>
    <w:p w14:paraId="5EF09F1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1: Đáp ứng quy định tại Mục 1 Chương II của Quy định này;</w:t>
      </w:r>
    </w:p>
    <w:p w14:paraId="50134A5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2: Đáp ứng quy định tại Mục 2 Chương II của Quy định này;</w:t>
      </w:r>
    </w:p>
    <w:p w14:paraId="0F18769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3: Đáp ứng quy định tại Mục 3 Chương II của Quy định này;</w:t>
      </w:r>
    </w:p>
    <w:p w14:paraId="3889C65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4: Đáp ứng quy định tại Mục 4 Chương II của Quy định này.</w:t>
      </w:r>
    </w:p>
    <w:p w14:paraId="188B92E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chí đánh giá trường trung học được công nhận đạt khi tất cả các chỉ báo trong tiêu chí đạt yêu cầu. Chỉ báo được công nhận đạt khi tất cả các nội hàm của chỉ báo đạt yêu cầu.</w:t>
      </w:r>
    </w:p>
    <w:p w14:paraId="3D8FC62B"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FB22B13"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TIÊU CHUẨN ĐÁNH GIÁ TRƯỜNG TRUNG HỌC</w:t>
      </w:r>
    </w:p>
    <w:p w14:paraId="012B4E6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TIÊU CHUẨN ĐÁNH GIÁ TRƯỜNG TRUNG HỌC MỨC 1</w:t>
      </w:r>
    </w:p>
    <w:p w14:paraId="756A5D8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1: Tổ chức và quản lý nhà trường</w:t>
      </w:r>
    </w:p>
    <w:p w14:paraId="0C9263F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Phương hướng, chiến lược xây dựng và phát triển nhà trường</w:t>
      </w:r>
    </w:p>
    <w:p w14:paraId="671236B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mục tiêu giáo dục được quy định tại Luật giáo dục, định hướng phát triển kinh tế - xã hội của địa phương theo từng giai đoạn và các nguồn lực của nhà trường;</w:t>
      </w:r>
    </w:p>
    <w:p w14:paraId="40CA4D4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xác định bằng văn bản và cấp có thẩm quyền phê duyệt;</w:t>
      </w:r>
    </w:p>
    <w:p w14:paraId="2C041A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công bố công khai bằng hình thức niêm yết tại nhà trường hoặc đăng tải trên trang thông tin điện tử của nhà trường (nếu có) hoặc đăng tải trên các phương tiện thông tin đại chúng của địa phương, trang thông tin điện tử của phòng giáo dục và đào tạo, sở giáo dục và đào tạo.</w:t>
      </w:r>
    </w:p>
    <w:p w14:paraId="3470DC1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1.2: Hội đồng trường (Hội đồng quản trị đối với trường tư thục) và các hội đồng khác</w:t>
      </w:r>
    </w:p>
    <w:p w14:paraId="68B7AD4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theo quy định;</w:t>
      </w:r>
    </w:p>
    <w:p w14:paraId="697F579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chức năng, nhiệm vụ và quyền hạn theo quy định;</w:t>
      </w:r>
    </w:p>
    <w:p w14:paraId="5550B4D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hoạt động được định kỳ rà soát, đánh giá.</w:t>
      </w:r>
    </w:p>
    <w:p w14:paraId="14368CA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1.3: Tổ chức Đảng Cộng sản Việt Nam, các đoàn thể và tổ chức khác trong nhà trường</w:t>
      </w:r>
    </w:p>
    <w:p w14:paraId="0BBE8F6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đoàn thể và tổ chức khác trong nhà trường có cơ cấu tổ chức theo quy định;</w:t>
      </w:r>
    </w:p>
    <w:p w14:paraId="289026C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theo quy định;</w:t>
      </w:r>
    </w:p>
    <w:p w14:paraId="3D2B86C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các hoạt động được rà soát, đánh giá.</w:t>
      </w:r>
    </w:p>
    <w:p w14:paraId="49DDE01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1.4: Hiệu trưởng, phó hiệu trưởng, tổ chuyên môn và tổ văn phòng</w:t>
      </w:r>
    </w:p>
    <w:p w14:paraId="5FEA0EB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hiệu trưởng, số lượng phó hiệu trưởng theo quy định;</w:t>
      </w:r>
    </w:p>
    <w:p w14:paraId="31429BA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chuyên môn và tổ văn phòng có cơ cấu tổ chức theo quy định;</w:t>
      </w:r>
    </w:p>
    <w:p w14:paraId="635B33F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chuyên môn, tổ văn phòng có kế hoạch hoạt động và thực hiện các nhiệm vụ theo quy định.</w:t>
      </w:r>
    </w:p>
    <w:p w14:paraId="3CE51E5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Tiêu chí 1.5: Lớp học</w:t>
      </w:r>
    </w:p>
    <w:p w14:paraId="3CCA9FE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các lớp của cấp học;</w:t>
      </w:r>
    </w:p>
    <w:p w14:paraId="4464B9F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được tổ chức theo lớp; lớp học được tổ chức theo quy định;</w:t>
      </w:r>
    </w:p>
    <w:p w14:paraId="673EB47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Lớp học hoạt động theo nguyên tắc tự quản, dân chủ.</w:t>
      </w:r>
    </w:p>
    <w:p w14:paraId="6B9DDF2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1.6: Quản lý hành chính, tài chính và tài sản</w:t>
      </w:r>
    </w:p>
    <w:p w14:paraId="228664D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hồ sơ của nhà trường được lưu trữ theo quy định;</w:t>
      </w:r>
    </w:p>
    <w:p w14:paraId="18D729D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dự toán, thực hiện thu chi, quyết toán, thống kê, báo cáo tài chính và tài sản; công khai và định kỳ tự kiểm tra tài chính, tài sản theo quy định; quy chế chi tiêu nội bộ được bổ sung, cập nhật phù hợp với điều kiện thực tế và các quy định hiện hành;</w:t>
      </w:r>
    </w:p>
    <w:p w14:paraId="116D6E4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sử dụng tài chính, tài sản đúng mục đích và có hiệu quả để phục vụ các hoạt động giáo dục.</w:t>
      </w:r>
    </w:p>
    <w:p w14:paraId="2E2D859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1.7: Quản lý cán bộ, giáo viên và nhân viên</w:t>
      </w:r>
    </w:p>
    <w:p w14:paraId="236A06B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bồi dưỡng chuyên môn, nghiệp vụ cho đội ngũ cán bộ quản lý, giáo viên và nhân viên;</w:t>
      </w:r>
    </w:p>
    <w:p w14:paraId="3590315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công, sử dụng cán bộ quản lý, giáo viên, nhân viên rõ ràng, hợp lý đảm bảo hiệu quả hoạt động của nhà trường;</w:t>
      </w:r>
    </w:p>
    <w:p w14:paraId="77C1731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quản lý, giáo viên và nhân viên được đảm bảo các quyền theo quy định.</w:t>
      </w:r>
    </w:p>
    <w:p w14:paraId="5368A10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chí 1.8: Quản lý các hoạt động giáo dục</w:t>
      </w:r>
    </w:p>
    <w:p w14:paraId="6FF57C0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giáo dục phù hợp với quy định hiện hành, điều kiện thực tế địa phương và điều kiện của nhà trường;</w:t>
      </w:r>
    </w:p>
    <w:p w14:paraId="37A307A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giáo dục được thực hiện đầy đủ;</w:t>
      </w:r>
    </w:p>
    <w:p w14:paraId="0468A09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giáo dục được rà soát, đánh giá, điều chỉnh kịp thời.</w:t>
      </w:r>
    </w:p>
    <w:p w14:paraId="3CE60A1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chí 1.9: Thực hiện quy chế dân chủ cơ sở</w:t>
      </w:r>
    </w:p>
    <w:p w14:paraId="601ED00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quản lý, giáo viên, nhân viên được tham gia thảo luận, đóng góp ý kiến khi xây dựng kế hoạch, nội quy, quy định, quy chế liên quan đến các hoạt động của nhà trường;</w:t>
      </w:r>
    </w:p>
    <w:p w14:paraId="191F800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khiếu nại, tố cáo, kiến nghị, phản ánh (nếu có) thuộc thẩm quyền xử lý của nhà trường được giải quyết đúng pháp luật;</w:t>
      </w:r>
    </w:p>
    <w:p w14:paraId="68802E9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Hằng năm, có báo cáo thực hiện quy chế dân chủ cơ sở.</w:t>
      </w:r>
    </w:p>
    <w:p w14:paraId="188835B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Tiêu chí 1.10: Đảm bảo an ninh trật tự, an toàn trường học</w:t>
      </w:r>
    </w:p>
    <w:p w14:paraId="3C8185A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phương án đảm bảo an ninh trật tự; vệ sinh an toàn thực phẩm; an toàn phòng, chống tai nạn, thương tích; an toàn phòng, chống cháy, nổ; an toàn phòng, chống thảm họa, thiên tai; phòng, chống dịch bệnh; phòng, chống các tệ nạn bạo lực nhà trường; những trường có tổ chức bếp ăn cho học sinh được cấp giấy chứng nhận đủ điều kiện an toàn thực phẩm;</w:t>
      </w:r>
    </w:p>
    <w:p w14:paraId="4FF1E94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hộp thư góp ý, đường dây nóng và các hình thức khác để tiếp nhận, xử lý các thông tin phản ánh của người dân; đảm bảo an toàn cho cán bộ quản lý, giáo viên, nhân viên và học sinh trong nhà trường;</w:t>
      </w:r>
    </w:p>
    <w:p w14:paraId="0E903CA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hiện tượng kỳ thị, hành vi bạo lực, vi phạm pháp luật về bình đẳng giới trong nhà trường.</w:t>
      </w:r>
    </w:p>
    <w:p w14:paraId="4E740BB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2: Cán bộ quản lý, giáo viên, nhân viên và học sinh</w:t>
      </w:r>
    </w:p>
    <w:p w14:paraId="54F3448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2.1: Đối với hiệu trưởng, phó hiệu trưởng</w:t>
      </w:r>
    </w:p>
    <w:p w14:paraId="1398B3F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Đạt tiêu chuẩn theo quy định;</w:t>
      </w:r>
    </w:p>
    <w:p w14:paraId="643D5BD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đánh giá đạt chuẩn hiệu trưởng trở lên;</w:t>
      </w:r>
    </w:p>
    <w:p w14:paraId="20F9B8D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bồi dưỡng, tập huấn về chuyên môn, nghiệp vụ quản lý giáo dục theo quy định.</w:t>
      </w:r>
    </w:p>
    <w:p w14:paraId="27344F7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2.Tiêu chí 2.2: Đối với giáo viên</w:t>
      </w:r>
    </w:p>
    <w:p w14:paraId="1CD8854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cơ cấu giáo viên đảm bảo thực hiện Chương trình giáo dục và tổ chức các hoạt động giáo dục;</w:t>
      </w:r>
    </w:p>
    <w:p w14:paraId="397CFB5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giáo viên đạt chuẩn trình độ đào tạo theo quy định</w:t>
      </w:r>
    </w:p>
    <w:p w14:paraId="0AC2DB3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ít nhất 95% giáo viên đạt chuẩn nghề nghiệp giáo viên ở mức đạt trở lên.</w:t>
      </w:r>
    </w:p>
    <w:p w14:paraId="7060F06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2.3: Đối với nhân viên</w:t>
      </w:r>
    </w:p>
    <w:p w14:paraId="51F358F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nhân viên hoặc giáo viên kiêm nhiệm để đảm nhiệm các nhiệm vụ do hiệu trưởng phân công;</w:t>
      </w:r>
    </w:p>
    <w:p w14:paraId="7FA8C26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phân công công việc phù hợp, hợp lý theo năng lực;</w:t>
      </w:r>
    </w:p>
    <w:p w14:paraId="083634D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thành các nhiệm vụ được giao.</w:t>
      </w:r>
    </w:p>
    <w:p w14:paraId="229522A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2.4: Đối với học sinh</w:t>
      </w:r>
    </w:p>
    <w:p w14:paraId="4E5F034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Đảm bảo về tuổi học sinh theo quy định;</w:t>
      </w:r>
    </w:p>
    <w:p w14:paraId="2E0DDE3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nhiệm vụ theo quy định;</w:t>
      </w:r>
    </w:p>
    <w:p w14:paraId="65129D8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đảm bảo các quyền theo quy định.</w:t>
      </w:r>
    </w:p>
    <w:p w14:paraId="16320AB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chuẩn 3: Cơ sở vật chất và thiết bị dạy học</w:t>
      </w:r>
    </w:p>
    <w:p w14:paraId="18D159E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3.1: Khuôn viên, khu sân chơi, bãi tập</w:t>
      </w:r>
    </w:p>
    <w:p w14:paraId="3271F94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Khuôn viên đảm bảo xanh, sạch, đẹp, an toàn để tổ chức các hoạt động giáo dục;</w:t>
      </w:r>
    </w:p>
    <w:p w14:paraId="59762D1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cổng trường, biển tên trường và tường hoặc rào bao quanh;</w:t>
      </w:r>
    </w:p>
    <w:p w14:paraId="25AD43B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sân chơi, bãi tập có đủ thiết bị tối thiểu, đảm bảo an toàn để luyện tập thể dục, thể thao và các hoạt động giáo dục của nhà trường.</w:t>
      </w:r>
    </w:p>
    <w:p w14:paraId="030CAF3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3.2: Phòng học, phòng học bộ môn và khối phục vụ học tập</w:t>
      </w:r>
    </w:p>
    <w:p w14:paraId="18A96BC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có đủ bàn ghế phù hợp với tầm vóc học sinh, có bàn ghế của giáo viên, có bảng viết, đủ điều kiện về ánh sáng, thoáng mát; đảm bảo học nhiều nhất là hai ca trong một ngày;</w:t>
      </w:r>
    </w:p>
    <w:p w14:paraId="369872A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phòng học bộ môn theo quy định;</w:t>
      </w:r>
    </w:p>
    <w:p w14:paraId="11728A5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phòng hoạt động Đoàn - Đội, thư viện và phòng truyền thống.</w:t>
      </w:r>
    </w:p>
    <w:p w14:paraId="72311A9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3.3: Khối hành chính - quản trị</w:t>
      </w:r>
    </w:p>
    <w:p w14:paraId="60D70D6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tối thiểu các hoạt động hành chính - quản trị của nhà trường;</w:t>
      </w:r>
    </w:p>
    <w:p w14:paraId="3529A80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để xe được bố trí hợp lý, đảm bảo an toàn, trật tự;</w:t>
      </w:r>
    </w:p>
    <w:p w14:paraId="1A208B5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sửa chữa, bổ sung các thiết bị khối hành chính - quản trị.</w:t>
      </w:r>
    </w:p>
    <w:p w14:paraId="6D8F085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3.4: Khu vệ sinh, hệ thống cấp thoát nước</w:t>
      </w:r>
    </w:p>
    <w:p w14:paraId="233FA2C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vệ sinh riêng cho nam, nữ, giáo viên, nhân viên, học sinh đảm bảo không ô nhiễm môi trường; khu vệ sinh đảm bảo sử dụng thuận lợi cho học sinh khuyết tật học hòa nhập;</w:t>
      </w:r>
    </w:p>
    <w:p w14:paraId="5B53CC4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hệ thống thoát nước đảm bảo vệ sinh môi trường; hệ thống cấp nước sạch đảm bảo nước uống và nước sinh hoạt cho giáo viên, nhân viên và học sinh;</w:t>
      </w:r>
    </w:p>
    <w:p w14:paraId="38D1D8C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gom rác và xử lý chất thải đảm bảo vệ sinh môi trường.</w:t>
      </w:r>
    </w:p>
    <w:p w14:paraId="657526B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3.5: Thiết bị</w:t>
      </w:r>
    </w:p>
    <w:p w14:paraId="5A5B736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đủ thiết bị văn phòng và các thiết bị khác phục vụ các hoạt động của nhà trường;</w:t>
      </w:r>
    </w:p>
    <w:p w14:paraId="01671B5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thiết bị dạy học đáp ứng yêu cầu tối thiểu theo quy định;</w:t>
      </w:r>
    </w:p>
    <w:p w14:paraId="6B90F28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с) Hằng năm các thiết bị được kiểm kê, sửa chữa.</w:t>
      </w:r>
    </w:p>
    <w:p w14:paraId="32B4428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3.6: Thư viện</w:t>
      </w:r>
    </w:p>
    <w:p w14:paraId="4868868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trang bị sách, báo, tạp chí, bản đồ, tranh ảnh giáo dục, băng đĩa giáo khoa và các xuất bản phẩm tham khảo tối thiểu phục vụ hoạt động nghiên cứu, hoạt động dạy học, các hoạt động khác của nhà trường;</w:t>
      </w:r>
    </w:p>
    <w:p w14:paraId="6CFD312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thư viện đáp ứng yêu cầu tối thiểu về nghiên cứu, hoạt động dạy học, các hoạt động khác của cán bộ quản lý, giáo viên, nhân viên, học sinh;</w:t>
      </w:r>
    </w:p>
    <w:p w14:paraId="4853455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thư viện được kiểm kê, bổ sung sách, báo, tạp chí, bản đồ, tranh ảnh giáo dục, băng đĩa giáo khoa và các xuất bản phẩm tham khảo.</w:t>
      </w:r>
    </w:p>
    <w:p w14:paraId="3D96E50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chuẩn 4: Quan hệ giữa nhà trường, gia đình và xã hội</w:t>
      </w:r>
    </w:p>
    <w:p w14:paraId="60DE1F8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4.1: Ban đại diện cha mẹ học sinh</w:t>
      </w:r>
    </w:p>
    <w:p w14:paraId="446B746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thành lập và hoạt động theo quy định tại Điều lệ Ban đại diện cha mẹ học sinh;</w:t>
      </w:r>
    </w:p>
    <w:p w14:paraId="695D536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 hoạch hoạt động theo năm học;</w:t>
      </w:r>
    </w:p>
    <w:p w14:paraId="3C559B4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kế hoạch hoạt động đúng tiến độ.</w:t>
      </w:r>
    </w:p>
    <w:p w14:paraId="3B325B6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4.2: Công tác tham mưu cấp ủy đảng, chính quyền và phối hợp với các tổ chức, cá nhân của nhà trường</w:t>
      </w:r>
    </w:p>
    <w:p w14:paraId="15E9D7F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cấp ủy đảng, chính quyền để thực hiện kế hoạch giáo dục của nhà trường;</w:t>
      </w:r>
    </w:p>
    <w:p w14:paraId="470DD1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nâng cao nhận thức và trách nhiệm của cộng đồng về chủ trương, chính sách của Đảng, Nhà nước, ngành Giáo dục; về mục tiêu, nội dung và kế hoạch giáo dục của nhà trường;</w:t>
      </w:r>
    </w:p>
    <w:p w14:paraId="7822686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và sử dụng các nguồn lực hợp pháp của các tổ chức, cá nhân đúng quy định.</w:t>
      </w:r>
    </w:p>
    <w:p w14:paraId="5B0B5E6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chuẩn 5: Hoạt động giáo dục và kết quả giáo dục</w:t>
      </w:r>
    </w:p>
    <w:p w14:paraId="5E31775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5.1: Thực hiện Chương trình giáo dục phổ thông</w:t>
      </w:r>
    </w:p>
    <w:p w14:paraId="2ABC7AA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dạy học đúng, đủ các môn học và các hoạt động giáo dục theo quy định, đảm bảo mục tiêu giáo dục;</w:t>
      </w:r>
    </w:p>
    <w:p w14:paraId="1BBB4DE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Vận dụng các phương pháp, kỹ thuật dạy học, tổ chức hoạt động dạy học đảm bảo mục tiêu, nội dung giáo dục, phù hợp đối tượng học sinh và điều kiện nhà trường; bồi dưỡng phương pháp tự học, nâng cao khả năng làm việc theo nhóm và rèn luyện kỹ năng vận dụng kiến thức vào thực tiễn;</w:t>
      </w:r>
    </w:p>
    <w:p w14:paraId="7BA7CDC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hình thức kiểm tra, đánh giá học sinh đa dạng đảm bảo khách quan và hiệu quả.</w:t>
      </w:r>
    </w:p>
    <w:p w14:paraId="6F8E8D6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5.2: Tổ chức hoạt động giáo dục cho học sinh có hoàn cảnh khó khăn, học sinh có năng khiếu, học sinh gặp khó khăn trong học tập và rèn luyện</w:t>
      </w:r>
    </w:p>
    <w:p w14:paraId="4AD4A71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giáo dục cho học sinh có hoàn cảnh khó khăn, học sinh có năng khiếu, học sinh gặp khó khăn trong học tập và rèn luyện;</w:t>
      </w:r>
    </w:p>
    <w:p w14:paraId="5B1A765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kế hoạch hoạt động giáo dục cho học sinh có hoàn cảnh khó khăn, học sinh có năng khiếu, học sinh gặp khó khăn trong học tập và rèn luyện;</w:t>
      </w:r>
    </w:p>
    <w:p w14:paraId="2139E9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rà soát, đánh giá các hoạt động giáo dục học sinh có hoàn cảnh khó khăn, học sinh có năng khiếu, học sinh gặp khó khăn trong học tập và rèn luyện.</w:t>
      </w:r>
    </w:p>
    <w:p w14:paraId="45B7193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5.3: Thực hiện nội dung giáo dục địa phương theo quy định</w:t>
      </w:r>
    </w:p>
    <w:p w14:paraId="1C4E42D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giáo dục địa phương cho học sinh được thực hiện theo kế hoạch;</w:t>
      </w:r>
    </w:p>
    <w:p w14:paraId="016639D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hình thức kiểm tra, đánh giá học sinh về nội dung giáo dục địa phương đảm bảo khách quan và hiệu quả;</w:t>
      </w:r>
    </w:p>
    <w:p w14:paraId="49C5FF3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rà soát, đánh giá, cập nhật tài liệu, đề xuất điều chỉnh nội dung giáo dục địa phương.</w:t>
      </w:r>
    </w:p>
    <w:p w14:paraId="4BDCC27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5.4: Các hoạt động trải nghiệm và hướng nghiệp</w:t>
      </w:r>
    </w:p>
    <w:p w14:paraId="6F1D1A3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tổ chức các hoạt động trải nghiệm, hướng nghiệp theo quy định và phù hợp với điều kiện của nhà trường;</w:t>
      </w:r>
    </w:p>
    <w:p w14:paraId="4A8442D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được các hoạt động trải nghiệm, hướng nghiệp theo kế hoạch;</w:t>
      </w:r>
    </w:p>
    <w:p w14:paraId="4F042FA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công, huy động giáo viên, nhân viên trong nhà trường tham gia các hoạt động trải nghiệm, hướng nghiệp.</w:t>
      </w:r>
    </w:p>
    <w:p w14:paraId="6EA510C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5.5: Hình thành, phát triển các kỹ năng sống cho học sinh</w:t>
      </w:r>
    </w:p>
    <w:p w14:paraId="4D82815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kế hoạch định hướng giáo dục học sinh hình thành, phát triển các kỹ năng sống phù hợp với khả năng học tập của học sinh, điều kiện nhà trường và địa phương;</w:t>
      </w:r>
    </w:p>
    <w:p w14:paraId="22A8734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Quá trình rèn luyện, tích lũy kỹ năng sống, hiểu biết xã hội, thực hành pháp luật cho học sinh có chuyển biến tích cực thông qua các hoạt động giáo dục;</w:t>
      </w:r>
    </w:p>
    <w:p w14:paraId="335AEC4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Đạo đức, lối sống của học sinh từng bước được hình thành, phát triển phù hợp với pháp luật, phong tục tập quán địa phương và truyền thống văn hóa dân tộc Việt Nam.</w:t>
      </w:r>
    </w:p>
    <w:p w14:paraId="4227C50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5.6: Kết quả giáo dục</w:t>
      </w:r>
    </w:p>
    <w:p w14:paraId="0ABD5CF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học lực, hạnh kiểm học sinh đạt yêu cầu theo kế hoạch của nhà trường;</w:t>
      </w:r>
    </w:p>
    <w:p w14:paraId="1DA4C3B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học sinh lên lớp và tốt nghiệp đạt yêu cầu theo kế hoạch của nhà trường;</w:t>
      </w:r>
    </w:p>
    <w:p w14:paraId="54F4A4E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hướng phân luồng cho học sinh đạt yêu cầu theo kế hoạch của nhà trường.</w:t>
      </w:r>
    </w:p>
    <w:p w14:paraId="4867544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TIÊU CHUẨN ĐÁNH GIÁ TRƯỜNG TRUNG HỌC MỨC 2</w:t>
      </w:r>
    </w:p>
    <w:p w14:paraId="3F1965F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đạt Mức 2 khi đảm bảo các quy định tại Mục 1 Chương này và các quy định sau:</w:t>
      </w:r>
    </w:p>
    <w:p w14:paraId="4C69685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Tiêu chuẩn 1: Tổ chức và quản lý nhà trường</w:t>
      </w:r>
    </w:p>
    <w:p w14:paraId="02D54AA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Phương hướng chiến lược xây dựng và phát triển nhà trường</w:t>
      </w:r>
    </w:p>
    <w:p w14:paraId="4B9E534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có các giải pháp giám sát việc thực hiện phương hướng chiến lược xây dựng và phát triển.</w:t>
      </w:r>
    </w:p>
    <w:p w14:paraId="13ED4D0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1.2: Hội đồng trường (Hội đồng quản trị đối với trường tư thục) và các hội đồng khác</w:t>
      </w:r>
    </w:p>
    <w:p w14:paraId="11B17AB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có hiệu quả, góp phần nâng cao chất lượng giáo dục của nhà trường.</w:t>
      </w:r>
    </w:p>
    <w:p w14:paraId="60BD582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1.3: Tổ chức Đảng Cộng sản Việt Nam, các đoàn thể và tổ chức khác trong nhà trường</w:t>
      </w:r>
    </w:p>
    <w:p w14:paraId="5AECC22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Đảng Cộng sản Việt Nam có cơ cấu tổ chức và hoạt động theo quy định; trong 05 năm liên tiếp tính đến thời điểm đánh giá, có ít nhất 01 năm hoàn thành tốt nhiệm vụ, các năm còn lại hoàn thành nhiệm vụ trở lên;</w:t>
      </w:r>
    </w:p>
    <w:p w14:paraId="47E19CD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đoàn thể, tổ chức khác có đóng góp tích cực trong các hoạt động của nhà trường.</w:t>
      </w:r>
    </w:p>
    <w:p w14:paraId="354B17A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1.4: Hiệu trưởng, phó hiệu trưởng, tổ chuyên môn và tổ văn phòng</w:t>
      </w:r>
    </w:p>
    <w:p w14:paraId="1CD683C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tổ chuyên môn đề xuất và thực hiện được ít nhất 01 (một) chuyên đề có tác dụng nâng cao chất lượng và hiệu quả giáo dục;</w:t>
      </w:r>
    </w:p>
    <w:p w14:paraId="6C8A790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tổ chuyên môn, tổ văn phòng được định kỳ rà soát, đánh giá, điều chỉnh.</w:t>
      </w:r>
    </w:p>
    <w:p w14:paraId="1751040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1.5: Lớp học</w:t>
      </w:r>
    </w:p>
    <w:p w14:paraId="1A14C40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có không quá 45 (bốn mươi lăm) lớp. Sỹ số học sinh trong lớp theo quy định.</w:t>
      </w:r>
    </w:p>
    <w:p w14:paraId="29B13CE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1.6: Quản lý hành chính, tài chính và tài sản</w:t>
      </w:r>
    </w:p>
    <w:p w14:paraId="0F7B17A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Ứng dụng công nghệ thông tin hiệu quả trong công tác quản lý hành chính, tài chính và tài sản của nhà trường;</w:t>
      </w:r>
    </w:p>
    <w:p w14:paraId="00474D6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không có vi phạm liên quan đến việc quản lý hành chính, tài chính và tài sản theo kết luận của thanh tra, kiểm toán.</w:t>
      </w:r>
    </w:p>
    <w:p w14:paraId="4A71BCF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1.7: Quản lý cán bộ, giáo viên và nhân viên</w:t>
      </w:r>
    </w:p>
    <w:p w14:paraId="086C1BD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biện pháp để phát huy năng lực của cán bộ quản lý, giáo viên, nhân viên trong việc xây dựng, phát triển và nâng cao chất lượng giáo dục nhà trường.</w:t>
      </w:r>
    </w:p>
    <w:p w14:paraId="3673E3F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chí 1.8: Quản lý các hoạt động giáo dục</w:t>
      </w:r>
    </w:p>
    <w:p w14:paraId="16FE2A3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chỉ đạo, kiểm tra, đánh giá của nhà trường đối với các hoạt động giáo dục, được cơ quan quản lý đánh giá đạt hiệu quả. Quản lý hoạt động dạy thêm, học thêm trong nhà trường theo quy định (nếu có).</w:t>
      </w:r>
    </w:p>
    <w:p w14:paraId="2FA5660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chí 1.9: Thực hiện quy chế dân chủ cơ sở</w:t>
      </w:r>
    </w:p>
    <w:p w14:paraId="774703C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và cơ chế giám sát việc thực hiện quy chế dân chủ cơ sở đảm bảo công khai, minh bạch, hiệu quả.</w:t>
      </w:r>
    </w:p>
    <w:p w14:paraId="7A69248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Tiêu chí 1.10: Đảm bảo an ninh trật tự, an toàn trường học</w:t>
      </w:r>
    </w:p>
    <w:p w14:paraId="2EAB98F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quản lý, giáo viên, nhân viên và học sinh được phổ biến, hướng dẫn và thực hiện phương án đảm bảo an ninh trật tự; vệ sinh an toàn thực phẩm; an toàn phòng, chống tai nạn, thương tích; an toàn phòng, chống cháy, nổ; an toàn phòng, chống thảm họa, thiên tai; phòng, chống dịch bệnh; phòng, chống các tệ nạn xã hội và phòng, chống bạo lực trong nhà trường;</w:t>
      </w:r>
    </w:p>
    <w:p w14:paraId="0818766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trường thường xuyên kiểm tra, thu thập, đánh giá, xử lý các thông tin, biểu hiện liên quan đến bạo lực học đường, an ninh trật tự và có biện pháp ngăn chặn kịp thời, hiệu quả.</w:t>
      </w:r>
    </w:p>
    <w:p w14:paraId="2D822CA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Tiêu chuẩn 2: Cán bộ quản lý, giáo viên, nhân viên và học sinh</w:t>
      </w:r>
    </w:p>
    <w:p w14:paraId="75F6B13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2.1: Đối với hiệu trưởng, phó hiệu trưởng</w:t>
      </w:r>
    </w:p>
    <w:p w14:paraId="13FA7D6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05 năm liên tiếp tính đến thời điểm đánh giá, có ít nhất 02 năm được đánh giá đạt chuẩn hiệu trưởng ở mức khá trở lên;</w:t>
      </w:r>
    </w:p>
    <w:p w14:paraId="0BAA99A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bồi dưỡng, tập huấn về lý luận chính trị theo quy định; được giáo viên, nhân viên trong trường tín nhiệm.</w:t>
      </w:r>
    </w:p>
    <w:p w14:paraId="2AD4D04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2.2: Đối với giáo viên</w:t>
      </w:r>
    </w:p>
    <w:p w14:paraId="41478B1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05 năm liên tiếp tính đến thời điểm đánh giá, tỷ lệ giáo viên trên chuẩn trình độ đào tạo được duy trì ổn định và tăng dần theo lộ trình phù hợp;</w:t>
      </w:r>
    </w:p>
    <w:p w14:paraId="70AEB90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có 100% giáo viên đạt chuẩn nghề nghiệp giáo viên ở mức đạt trở lên, trong đó có ít nhất 60% đạt chuẩn nghề nghiệp giáo viên ở mức khá trở lên và có ít nhất 50% ở mức khá trở lên đối với trường thuộc vùng khó khăn;</w:t>
      </w:r>
    </w:p>
    <w:p w14:paraId="79FD480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khả năng tổ chức các hoạt động trải nghiệm, hướng nghiệp, định hướng phân luồng cho học sinh; có khả năng hướng dẫn nghiên cứu khoa học; trong 05 năm liên tiếp tính đến thời điểm đánh giá không có giáo viên bị kỷ luật từ hình thức cảnh cáo trở lên.</w:t>
      </w:r>
    </w:p>
    <w:p w14:paraId="04C1834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2.3: Đối với nhân viên</w:t>
      </w:r>
    </w:p>
    <w:p w14:paraId="0ED5CD9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và cơ cấu nhân viên đảm bảo theo quy định;</w:t>
      </w:r>
    </w:p>
    <w:p w14:paraId="3B3D572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không có nhân viên bị kỷ luật từ hình thức cảnh cáo trở lên.</w:t>
      </w:r>
    </w:p>
    <w:p w14:paraId="3B4439B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2.4: Đối với học sinh</w:t>
      </w:r>
    </w:p>
    <w:p w14:paraId="4367328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vi phạm các hành vi không được làm được phát hiện kịp thời, được áp dụng các biện pháp giáo dục phù hợp và có chuyển biến tích cực.</w:t>
      </w:r>
    </w:p>
    <w:p w14:paraId="690ACB2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Tiêu chuẩn 3: Cơ sở vật chất và thiết bị dạy học</w:t>
      </w:r>
    </w:p>
    <w:p w14:paraId="5E2043A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3.1: Khuôn viên, khu sân chơi, bãi tập</w:t>
      </w:r>
    </w:p>
    <w:p w14:paraId="16D119A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sân chơi, bãi tập đáp ứng yêu cầu tổ chức các hoạt động giáo dục.</w:t>
      </w:r>
    </w:p>
    <w:p w14:paraId="6ED1819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3.2: Phòng học, phòng học bộ môn và khối phục vụ học tập</w:t>
      </w:r>
    </w:p>
    <w:p w14:paraId="766575F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phòng học bộ môn được xây dựng đạt tiêu chuẩn theo quy định, đảm bảo điều kiện thuận lợi cho học sinh khuyết tật học hòa nhập;</w:t>
      </w:r>
    </w:p>
    <w:p w14:paraId="2D6B652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Khối phục vụ học tập, đáp ứng yêu cầu các hoạt động của nhà trường và theo quy định.</w:t>
      </w:r>
    </w:p>
    <w:p w14:paraId="0C14CD6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3.3: Khối hành chính - quản trị</w:t>
      </w:r>
    </w:p>
    <w:p w14:paraId="1518DDC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hành chính - quản trị theo quy định; khu bếp, nhà ăn, nhà nghỉ (nếu có) phải đảm bảo điều kiện sức khỏe, an toàn, vệ sinh cho giáo viên, nhân viên và học sinh.</w:t>
      </w:r>
    </w:p>
    <w:p w14:paraId="7600202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3.4: Khu vệ sinh, hệ thống cấp thoát nước</w:t>
      </w:r>
    </w:p>
    <w:p w14:paraId="7DDF9A9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vệ sinh đảm bảo thuận tiện, được xây dựng phù hợp với cảnh quan và theo quy định;</w:t>
      </w:r>
    </w:p>
    <w:p w14:paraId="0639914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Hệ thống cấp nước sạch, hệ thống thoát nước, thu gom và xử lý chất thải đáp ứng quy định của Bộ Giáo dục và Đào tạo và Bộ Y tế.</w:t>
      </w:r>
    </w:p>
    <w:p w14:paraId="6988351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3.5: Thiết bị</w:t>
      </w:r>
    </w:p>
    <w:p w14:paraId="29690EA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máy tính được kết nối Internet phục vụ công tác quản lý, hoạt động dạy học;</w:t>
      </w:r>
    </w:p>
    <w:p w14:paraId="3E63834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thiết bị dạy học theo quy định;</w:t>
      </w:r>
    </w:p>
    <w:p w14:paraId="0AAFB1C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được bổ sung các thiết bị dạy học và thiết bị dạy học tự làm.</w:t>
      </w:r>
    </w:p>
    <w:p w14:paraId="1144E71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3.6: Thư viện</w:t>
      </w:r>
    </w:p>
    <w:p w14:paraId="1B62C44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 của nhà trường đạt Thư viện trường học đạt chuẩn trở lên</w:t>
      </w:r>
    </w:p>
    <w:p w14:paraId="3710F75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Tiêu chuẩn 4: Quan hệ giữa nhà trường, gia đình và xã hội</w:t>
      </w:r>
    </w:p>
    <w:p w14:paraId="20ECAD4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4.1: Ban đại diện cha mẹ học sinh</w:t>
      </w:r>
    </w:p>
    <w:p w14:paraId="32BF4D6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có hiệu quả với nhà trường trong việc tổ chức thực hiện nhiệm vụ năm học và các hoạt động giáo dục; hướng dẫn, tuyên truyền, phổ biến pháp luật, chủ trương chính sách về giáo dục đối với cha mẹ học sinh; huy động học sinh đến trường, vận động học sinh đã bỏ học trở lại lớp.</w:t>
      </w:r>
    </w:p>
    <w:p w14:paraId="7008A05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4.2: Công tác tham mưu cấp ủy đảng, chính quyền và phối hợp với các tổ chức, cá nhân của nhà trường</w:t>
      </w:r>
    </w:p>
    <w:p w14:paraId="15FBE72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mưu cấp ủy đảng, chính quyền để tạo điều kiện cho nhà trường thực hiện phương hướng, chiến lược xây dựng và phát triển;</w:t>
      </w:r>
    </w:p>
    <w:p w14:paraId="7BDE6F0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tổ chức, đoàn thể, cá nhân để giáo dục truyền thống lịch sử, văn hóa, đạo đức lối sống, pháp luật, nghệ thuật, thể dục thể thao và các nội dung giáo dục khác cho học sinh; chăm sóc di tích lịch sử, cách mạng, công trình văn hóa; chăm sóc gia đình thương binh, liệt sĩ, gia đình có công với cách mạng, Bà mẹ Việt Nam anh hùng ở địa phương.</w:t>
      </w:r>
    </w:p>
    <w:p w14:paraId="1F56F09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Tiêu chuẩn 5: Hoạt động giáo dục và kết quả giáo dục</w:t>
      </w:r>
    </w:p>
    <w:p w14:paraId="65585A1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5.1: Thực hiện Chương trình giáo dục phổ thông</w:t>
      </w:r>
    </w:p>
    <w:p w14:paraId="09844B7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đúng chương trình, kế hoạch giáo dục; lựa chọn nội dung, thời lượng, phương pháp, hình thức dạy học phù hợp với từng đối tượng và đáp ứng yêu cầu, khả năng nhận thức của học sinh;</w:t>
      </w:r>
    </w:p>
    <w:p w14:paraId="3350EA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và bồi dưỡng học sinh có năng khiếu, phụ đạo học sinh gặp khó khăn trong học tập, rèn luyện.</w:t>
      </w:r>
    </w:p>
    <w:p w14:paraId="423886E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Tiêu chí 5.2: Tổ chức hoạt động giáo dục cho học sinh có hoàn cảnh khó khăn, học sinh có năng khiếu, học sinh gặp khó khăn trong học tập và rèn luyện</w:t>
      </w:r>
    </w:p>
    <w:p w14:paraId="0D9C0EF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có hoàn cảnh khó khăn, học sinh có năng khiếu, học sinh gặp khó khăn trong học tập và rèn luyện đáp ứng được mục tiêu giáo dục theo kế hoạch giáo dục.</w:t>
      </w:r>
    </w:p>
    <w:p w14:paraId="36F77C7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5.3: Thực hiện nội dung giáo dục địa phương theo quy định</w:t>
      </w:r>
    </w:p>
    <w:p w14:paraId="4F6EAD6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địa phương phù hợp với mục tiêu môn học và gắn lý luận với thực tiễn.</w:t>
      </w:r>
    </w:p>
    <w:p w14:paraId="64004AB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5.4: Các hoạt động trải nghiệm và hướng nghiệp</w:t>
      </w:r>
    </w:p>
    <w:p w14:paraId="7A406FE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các hoạt động trải nghiệm, hướng nghiệp với các hình thức phong phú phù hợp học sinh và đạt kết quả thiết thực;</w:t>
      </w:r>
    </w:p>
    <w:p w14:paraId="1511EE0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rà soát, đánh giá kế hoạch tổ chức các hoạt động trải nghiệm, hướng nghiệp.</w:t>
      </w:r>
    </w:p>
    <w:p w14:paraId="6BE6296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5.5: Hình thành, phát triển các kỹ năng sống cho học sinh</w:t>
      </w:r>
    </w:p>
    <w:p w14:paraId="77CE8B6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học sinh biết tự đánh giá kết quả học tập và rèn luyện;</w:t>
      </w:r>
    </w:p>
    <w:p w14:paraId="49C824D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vận dụng kiến thức vào thực tiễn của học sinh từng bước hình thành và phát triển.</w:t>
      </w:r>
    </w:p>
    <w:p w14:paraId="1E39841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5.6: Kết quả giáo dục</w:t>
      </w:r>
    </w:p>
    <w:p w14:paraId="1F8D9DE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học lực, hạnh kiểm của học sinh có chuyển biến tích cực trong 05 năm liên tiếp tính đến thời điểm đánh giá;</w:t>
      </w:r>
    </w:p>
    <w:p w14:paraId="16F08E0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học sinh lên lớp và tốt nghiệp có chuyển biến tích cực trong 05 năm liên tiếp tính đến thời điểm đánh giá.</w:t>
      </w:r>
    </w:p>
    <w:p w14:paraId="2586535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TIÊU CHUẨN ĐÁNH GIÁ TRƯỜNG TRUNG HỌC MỨC 3</w:t>
      </w:r>
    </w:p>
    <w:p w14:paraId="2D387A3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đạt Mức 3 khi đảm bảo các quy định tại Mục 2 Chương này và các quy định sau:</w:t>
      </w:r>
    </w:p>
    <w:p w14:paraId="6AB6482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Tiêu chuẩn 1: Tổ chức và quản lý nhà trường</w:t>
      </w:r>
    </w:p>
    <w:p w14:paraId="6DFA0F4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1.1: Phương hướng, chiến lược xây dựng và phát triển nhà trường</w:t>
      </w:r>
    </w:p>
    <w:p w14:paraId="2D27EE5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rà soát, bổ sung, điều chỉnh phương hướng, chiến lược xây dựng và phát triển. Tổ chức xây dựng phương hướng, chiến lược xây dựng và phát triển có sự tham gia của các thành viên trong Hội đồng trường (Hội đồng quản trị đối với trường tư thục), cán bộ quản lý, giáo viên, nhân viên, học sinh, cha mẹ học sinh và cộng đồng.</w:t>
      </w:r>
    </w:p>
    <w:p w14:paraId="6FEFE64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1.3: Tổ chức Đảng Cộng sản Việt Nam, các đoàn thể và tổ chức khác trong nhà trường</w:t>
      </w:r>
    </w:p>
    <w:p w14:paraId="616348F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05 năm liên tiếp tính đến thời điểm đánh giá, tổ chức Đảng Cộng sản Việt Nam có ít nhất 02 năm hoàn thành tốt nhiệm vụ, các năm còn lại hoàn thành nhiệm vụ trở lên;</w:t>
      </w:r>
    </w:p>
    <w:p w14:paraId="38F293F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đoàn thể, tổ chức khác có đóng góp hiệu quả trong các hoạt động nhà trường và cộng đồng.</w:t>
      </w:r>
    </w:p>
    <w:p w14:paraId="4D23C7C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1.4: Hiệu trưởng, phó hiệu trưởng, tổ chuyên môn và tổ văn phòng</w:t>
      </w:r>
    </w:p>
    <w:p w14:paraId="70B3A44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của tổ chuyên môn, tổ văn phòng có đóng góp hiệu quả trong việc nâng cao chất lượng các hoạt động trong nhà trường;</w:t>
      </w:r>
    </w:p>
    <w:p w14:paraId="36B1740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chuyên môn thực hiện hiệu quả các chuyên đề chuyên môn góp phần nâng cao chất lượng giáo dục.</w:t>
      </w:r>
    </w:p>
    <w:p w14:paraId="50BE357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1.5: Lớp học</w:t>
      </w:r>
    </w:p>
    <w:p w14:paraId="2C171F0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có không quá 45 (bốn mươi lăm) lớp. Mỗi lớp ở cấp trung học cơ sở và trung học phổ thông có không quá 40 (bốn mươi) học sinh, lớp tiểu học không quá 35 (ba mươi lăm) học sinh (nếu có). Số học sinh trong lớp của trường chuyên biệt theo quy định tại quy chế tổ chức và hoạt động của trường chuyên biệt.</w:t>
      </w:r>
    </w:p>
    <w:p w14:paraId="0E0D495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1.6: Quản lý hành chính, tài chính và tài sản</w:t>
      </w:r>
    </w:p>
    <w:p w14:paraId="2EC3A8F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kế hoạch ngắn hạn, trung hạn và dài hạn để tạo các nguồn tài chính hợp pháp phù hợp với điều kiện nhà trường, thực tế địa phương.</w:t>
      </w:r>
    </w:p>
    <w:p w14:paraId="23359FB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Tiêu chuẩn 2: Cán bộ quản lý, giáo viên, nhân viên và học sinh</w:t>
      </w:r>
    </w:p>
    <w:p w14:paraId="5B3DDC3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2.1: Đối với hiệu trưởng, phó hiệu trưởng</w:t>
      </w:r>
    </w:p>
    <w:p w14:paraId="6F37146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05 năm liên tiếp tính đến thời điểm đánh giá, được đánh giá đạt chuẩn hiệu trưởng ở mức khá trở lên, trong đó có ít nhất 01 năm được đánh giá đạt chuẩn hiệu trưởng ở mức tốt.</w:t>
      </w:r>
    </w:p>
    <w:p w14:paraId="2F16CA7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2.2: Đối với giáo viên</w:t>
      </w:r>
    </w:p>
    <w:p w14:paraId="186264F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05 năm liên tiếp tính đến thời điểm đánh giá, có ít nhất 80% giáo viên đạt chuẩn nghề nghiệp giáo viên ở mức khá trở lên, trong đó có ít nhất 30% đạt chuẩn nghề nghiệp giáo viên ở mức tốt; đối với trường thuộc vùng khó khăn có ít nhất 70% đạt chuẩn nghề nghiệp giáo viên ở mức khá trở lên, trong đó có ít nhất 20% đạt chuẩn nghề nghiệp giáo viên ở mức tốt;</w:t>
      </w:r>
    </w:p>
    <w:p w14:paraId="11C9205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05 năm liên tiếp tính đến thời điểm đánh giá, giáo viên có báo cáo kết quả nghiên cứu khoa học.</w:t>
      </w:r>
    </w:p>
    <w:p w14:paraId="6BEB838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2.3: Đối với nhân viên</w:t>
      </w:r>
    </w:p>
    <w:p w14:paraId="4522840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trình độ đào tạo đáp ứng được vị trí việc làm;</w:t>
      </w:r>
    </w:p>
    <w:p w14:paraId="5830B9A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được tham gia đầy đủ các khóa, lớp tập huấn, bồi dưỡng chuyên môn, nghiệp vụ theo vị trí việc làm.</w:t>
      </w:r>
    </w:p>
    <w:p w14:paraId="604FB1E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2.4: Đối với học sinh</w:t>
      </w:r>
    </w:p>
    <w:p w14:paraId="6C67FFF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có thành tích trong học tập, rèn luyện có ảnh hưởng tích cực đến các hoạt động của lớp và nhà trường.</w:t>
      </w:r>
    </w:p>
    <w:p w14:paraId="6CD4ABC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Tiêu chuẩn 3: Cơ sở vật chất và thiết bị dạy học</w:t>
      </w:r>
    </w:p>
    <w:p w14:paraId="35CE0E5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3.1: Khuôn viên, khu sân chơi, bãi tập</w:t>
      </w:r>
    </w:p>
    <w:p w14:paraId="3D07EF0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nội thành, nội thị có diện tích ít nhất 6m</w:t>
      </w:r>
      <w:r>
        <w:rPr>
          <w:rFonts w:ascii="Arial" w:hAnsi="Arial" w:cs="Arial"/>
          <w:color w:val="000000"/>
          <w:sz w:val="21"/>
          <w:szCs w:val="21"/>
          <w:vertAlign w:val="superscript"/>
        </w:rPr>
        <w:t>2</w:t>
      </w:r>
      <w:r>
        <w:rPr>
          <w:rFonts w:ascii="Arial" w:hAnsi="Arial" w:cs="Arial"/>
          <w:color w:val="000000"/>
          <w:sz w:val="21"/>
          <w:szCs w:val="21"/>
        </w:rPr>
        <w:t>/học sinh; các trường khu vực nông thôn có diện tích ít nhất 10m</w:t>
      </w:r>
      <w:r>
        <w:rPr>
          <w:rFonts w:ascii="Arial" w:hAnsi="Arial" w:cs="Arial"/>
          <w:color w:val="000000"/>
          <w:sz w:val="21"/>
          <w:szCs w:val="21"/>
          <w:vertAlign w:val="superscript"/>
        </w:rPr>
        <w:t>2</w:t>
      </w:r>
      <w:r>
        <w:rPr>
          <w:rFonts w:ascii="Arial" w:hAnsi="Arial" w:cs="Arial"/>
          <w:color w:val="000000"/>
          <w:sz w:val="21"/>
          <w:szCs w:val="21"/>
        </w:rPr>
        <w:t>/học sinh; đối với trường trung học được thành lập sau năm 2001 đảm bảo có diện tích mặt bằng theo quy định. Khu sân chơi, bãi tập có diện tích ít nhất bằng 25% tổng diện tích sử dụng của trường.</w:t>
      </w:r>
    </w:p>
    <w:p w14:paraId="7468A7F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3.2: Phòng học, phòng học bộ môn và khối phục vụ học tập</w:t>
      </w:r>
    </w:p>
    <w:p w14:paraId="6E00AE2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phòng học, phòng học bộ môn có đủ các thiết bị dạy học theo quy định. Có phòng để tổ chức các hoạt động giáo dục cho học sinh hoàn cảnh đặc biệt (nếu có)</w:t>
      </w:r>
    </w:p>
    <w:p w14:paraId="2B2719D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3.3: Khối hành chính - quản trị</w:t>
      </w:r>
    </w:p>
    <w:p w14:paraId="1618169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hành chính - quản trị có đầy đủ các thiết bị được sắp xếp hợp lý, khoa học và hỗ trợ hiệu quả các hoạt động nhà trường.</w:t>
      </w:r>
    </w:p>
    <w:p w14:paraId="3526860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3.5: Thiết bị</w:t>
      </w:r>
    </w:p>
    <w:p w14:paraId="21EF993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thí nghiệm hoặc khu vực thực hành (nếu có) đủ thiết bị đảm bảo hoạt động thường xuyên và hiệu quả; thiết bị dạy học, thiết bị dạy học tự làm được khai thác, sử dụng hiệu quả đáp ứng yêu cầu đổi mới nội dung phương pháp dạy học và nâng cao chất lượng giáo dục của nhà trường.</w:t>
      </w:r>
    </w:p>
    <w:p w14:paraId="7FD5F6C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3.6: Thư viện</w:t>
      </w:r>
    </w:p>
    <w:p w14:paraId="4E68E65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viện của nhà trường đạt Thư viện trường học tiên tiến trở lên. Hệ thống máy tính của thư viện được kết nối Internet đáp ứng nhu cầu nghiên cứu, hoạt động dạy học, các hoạt động khác của cán bộ quản lý, giáo viên, nhân viên và học sinh.</w:t>
      </w:r>
    </w:p>
    <w:p w14:paraId="295889E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Tiêu chuẩn 4: Quan hệ giữa nhà trường, gia đình và xã hội</w:t>
      </w:r>
    </w:p>
    <w:p w14:paraId="44AFC3B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4.1: Ban đại diện cha mẹ học sinh</w:t>
      </w:r>
    </w:p>
    <w:p w14:paraId="25F3A73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Phối hợp có hiệu quả với nhà trường, xã hội trong việc thực hiện các nhiệm vụ theo quy định của Điều lệ Ban đại diện cha mẹ học sinh.</w:t>
      </w:r>
    </w:p>
    <w:p w14:paraId="0F63704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4.2: Công tác tham mưu cấp ủy đảng, chính quyền và phối hợp với các tổ chức, cá nhân của nhà trường</w:t>
      </w:r>
    </w:p>
    <w:p w14:paraId="74D7389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Tham mưu cấp ủy Đảng, chính quyền và phối hợp có hiệu quả với các tổ chức, cá nhân xây dựng nhà trường trở thành trung tâm văn hóa, giáo dục của địa phương.</w:t>
      </w:r>
    </w:p>
    <w:p w14:paraId="7FA21EA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Tiêu chuẩn 5: Hoạt động giáo dục và kết quả giáo dục</w:t>
      </w:r>
    </w:p>
    <w:p w14:paraId="097E5F1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5.1: Thực hiện Chương trình giáo dục phổ thông</w:t>
      </w:r>
    </w:p>
    <w:p w14:paraId="50136D7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rà soát, phân tích, đánh giá hiệu quả và tác động của các biện pháp, giải pháp tổ chức các hoạt động giáo dục nhằm nâng cao chất lượng dạy học của giáo viên, học sinh.</w:t>
      </w:r>
    </w:p>
    <w:p w14:paraId="145A71B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5.2: Tổ chức hoạt động giáo dục cho học sinh có hoàn cảnh khó khăn, học sinh có năng khiếu, học sinh gặp khó khăn trong học tập và rèn luyện</w:t>
      </w:r>
    </w:p>
    <w:p w14:paraId="6CC8BE3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trường có học sinh năng khiếu về các môn học, thể thao, nghệ thuật được cấp có thẩm quyền ghi nhận.</w:t>
      </w:r>
    </w:p>
    <w:p w14:paraId="6C3603D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5.5: Hình thành, phát triển các kỹ năng sống cho học sinh</w:t>
      </w:r>
    </w:p>
    <w:p w14:paraId="6F3D5FD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đầu, học sinh có khả năng nghiên cứu khoa học, công nghệ theo người hướng dẫn, chuyên gia khoa học và người giám sát chỉ dẫn.</w:t>
      </w:r>
    </w:p>
    <w:p w14:paraId="209278C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5.6: Kết quả giáo dục</w:t>
      </w:r>
    </w:p>
    <w:p w14:paraId="2E300A4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học lực, hạnh kiểm của học sinh:</w:t>
      </w:r>
    </w:p>
    <w:p w14:paraId="040781D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xếp loại giỏi của trường thuộc vùng khó khăn: Đạt ít nhất 05% đối với trường trung học cơ sở (hoặc cấp trung học cơ sở), trường trung học phổ thông (hoặc cấp trung học phổ thông) và 20% đối với trường chuyên;</w:t>
      </w:r>
    </w:p>
    <w:p w14:paraId="2F0DD1F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xếp loại giỏi của trường thuộc các vùng còn lại: Đạt ít nhất 10% đối với trường trung học cơ sở (hoặc cấp trung học cơ sở), trường trung học phổ thông (hoặc cấp trung học phổ thông) và 25% đối với trường chuyên;</w:t>
      </w:r>
    </w:p>
    <w:p w14:paraId="403D43B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xếp loại khá của trường thuộc vùng khó khăn: Đạt ít nhất 30% đối với trường trung học cơ sở (hoặc cấp trung học cơ sở), 20% đối với trường trung học phổ thông (hoặc cấp trung học phổ thông) và 55% đối với trường chuyên;</w:t>
      </w:r>
    </w:p>
    <w:p w14:paraId="095C239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Tỷ lệ học sinh xếp loại khá của trường thuộc các vùng còn lại: Đạt ít nhất 35% đối với trường trung học cơ sở (hoặc cấp trung học cơ sở), 25% đối với trường trung học phổ thông (hoặc cấp trung học phổ thông) và 60% đối với trường chuyên;</w:t>
      </w:r>
    </w:p>
    <w:p w14:paraId="2ECE3CB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xếp loại yếu, kém của trường thuộc vùng khó khăn: không quá 10% đối với trường trung học cơ sở (hoặc cấp trung học cơ sở) và trường trung học phổ thông (hoặc cấp trung học phổ thông), trường chuyên không có học sinh yếu, kém;</w:t>
      </w:r>
    </w:p>
    <w:p w14:paraId="38FBD85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xếp loại yếu, kém của trường thuộc các vùng còn lại: không quá 05% đối với trường trung học cơ sở (hoặc cấp trung học cơ sở) và trường trung học phổ thông (hoặc cấp trung học phổ thông), trường chuyên không có học sinh yếu, kém;</w:t>
      </w:r>
    </w:p>
    <w:p w14:paraId="30A6C98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nhà trường có lớp tiểu học: Tỷ lệ học sinh hoàn thành chương trình lớp học đạt 95%; tỷ lệ trẻ em 11 tuổi hoàn thành chương trình tiểu học đạt ít nhất 90%, đối với trường thuộc xã có điều kiện kinh tế - xã hội đặc biệt khó khăn đạt ít nhất 80%; các trẻ em 11 tuổi còn lại đều đang học các lớp tiểu học;</w:t>
      </w:r>
    </w:p>
    <w:p w14:paraId="098F51E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học sinh xếp loại hạnh kiểm khá, tốt đạt ít nhất 90% đối với trường trung học cơ sở (hoặc cấp trung học cơ sở), trường trung học phổ thông (hoặc cấp trung học phổ thông) và 98% đối với trường chuyên.</w:t>
      </w:r>
    </w:p>
    <w:p w14:paraId="5A452A4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học sinh bỏ học và lưu ban:</w:t>
      </w:r>
    </w:p>
    <w:p w14:paraId="2A731A0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khó khăn: Không quá 03% học sinh bỏ học, không quá 05% học sinh lưu ban; trường chuyên không có học sinh lưu ban và học sinh bỏ học;</w:t>
      </w:r>
    </w:p>
    <w:p w14:paraId="1CBAD95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vùng còn lại: Không quá 01% học sinh bỏ học, không quá 02% học sinh lưu ban; trường chuyên không có học sinh lưu ban và học sinh bỏ học.</w:t>
      </w:r>
    </w:p>
    <w:p w14:paraId="47307AB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TIÊU CHUẨN ĐÁNH GIÁ TRƯỜNG TRUNG HỌC MỨC 4</w:t>
      </w:r>
    </w:p>
    <w:p w14:paraId="29E029A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Tiêu chuẩn đánh giá trường trung học đạt Mức 4</w:t>
      </w:r>
    </w:p>
    <w:p w14:paraId="17AAB27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đạt Mức 4 khi đảm bảo các quy định tại Mục 3 Chương này và các quy định sau:</w:t>
      </w:r>
    </w:p>
    <w:p w14:paraId="0A8DBEC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giáo dục của nhà trường có những nội dung được tham khảo chương trình giáo dục tiên tiến của các nước trong khu vực và thế giới theo quy định, phù hợp và góp phần nâng cao chất lượng giáo dục.</w:t>
      </w:r>
    </w:p>
    <w:p w14:paraId="7ADB89B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Đảm bảo 100% cho học sinh có hoàn cảnh khó khăn, học sinh có năng khiếu hoàn thành mục tiêu giáo dục dành cho từng cá nhân với sự tham gia của nhà trường, các tổ chức, cá nhân liên quan.</w:t>
      </w:r>
    </w:p>
    <w:p w14:paraId="533F13A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trường tại địa bàn vùng khó khăn có học sinh tham gia nghiên cứu khoa học, công nghệ và vận dụng kiến thức của các môn học vào giải quyết những vấn đề thực tiễn. Nhà trường các vùng còn lại có học sinh tham gia nghiên cứu khoa học, công nghệ và vận dụng kiến thức của các môn học vào giải quyết những vấn đề thực tiễn được cấp thẩm quyền ghi nhận.</w:t>
      </w:r>
    </w:p>
    <w:p w14:paraId="35E12C4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viện có hệ thống hạ tầng công nghệ thông tin hiện đại phù hợp với tiêu chuẩn trong khu vực và quốc tế. Thư viện có kết nối Internet băng thông rộng, có mạng không dây, đáp ứng yêu cầu các hoạt động của nhà trường; có nguồn tài liệu truyền thống và tài liệu số phong phú đáp ứng yêu cầu các hoạt động nhà trường.</w:t>
      </w:r>
    </w:p>
    <w:p w14:paraId="1A6BA3D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05 năm liên tiếp tính đến thời điểm đánh giá, nhà trường hoàn thành tất cả các mục tiêu theo phương hướng, chiến lược phát triển nhà trường.</w:t>
      </w:r>
    </w:p>
    <w:p w14:paraId="2E7A1E7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05 năm liên tiếp tính đến thời điểm đánh giá, nhà trường có ít nhất 02 năm có kết quả giáo dục, các hoạt động khác của nhà trường vượt trội so với các trường có điều kiện kinh tế - xã hội tương đồng, được các cấp thẩm quyền và cộng đồng ghi nhận.</w:t>
      </w:r>
    </w:p>
    <w:p w14:paraId="1DF08D02"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05E5946"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TRÌNH ĐÁNH GIÁ TRƯỜNG TRUNG HỌC</w:t>
      </w:r>
    </w:p>
    <w:p w14:paraId="2E939A3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TỰ ĐÁNH GIÁ</w:t>
      </w:r>
    </w:p>
    <w:p w14:paraId="6F8FE3E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Quy trình tự đánh giá</w:t>
      </w:r>
    </w:p>
    <w:p w14:paraId="7E27106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tự đánh giá của trường trung học gồm các bước sau:</w:t>
      </w:r>
    </w:p>
    <w:p w14:paraId="3BAD001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lập hội đồng tự đánh giá.</w:t>
      </w:r>
    </w:p>
    <w:p w14:paraId="76E8F62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kế hoạch tự đánh giá.</w:t>
      </w:r>
    </w:p>
    <w:p w14:paraId="6239004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thập, xử lý và phân tích các minh chứng.</w:t>
      </w:r>
    </w:p>
    <w:p w14:paraId="3FCD6FC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các mức đạt được theo từng tiêu chí.</w:t>
      </w:r>
    </w:p>
    <w:p w14:paraId="4746DF8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Viết báo cáo tự đánh giá.</w:t>
      </w:r>
    </w:p>
    <w:p w14:paraId="04FAA9B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bố báo cáo tự đánh giá.</w:t>
      </w:r>
    </w:p>
    <w:p w14:paraId="1F4CCF1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Triển khai các hoạt động sau khi hoàn thành báo cáo tự đánh giá.</w:t>
      </w:r>
    </w:p>
    <w:p w14:paraId="60B2168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Hội đồng tự đánh giá</w:t>
      </w:r>
    </w:p>
    <w:p w14:paraId="2B17ED9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Hiệu trưởng ra quyết định thành lập hội đồng tự đánh giá. Hội đồng có ít nhất 07 (bảy) thành viên.</w:t>
      </w:r>
    </w:p>
    <w:p w14:paraId="5002E04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Thành phần của hội đồng tự đánh giá:</w:t>
      </w:r>
    </w:p>
    <w:p w14:paraId="1962A12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hiệu trưởng;</w:t>
      </w:r>
    </w:p>
    <w:p w14:paraId="77CDA9E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là phó hiệu trưởng;</w:t>
      </w:r>
    </w:p>
    <w:p w14:paraId="27FB5D4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 ký hội đồng là tổ trưởng tổ chuyên môn hoặc tổ trưởng tổ văn phòng hoặc trưởng các bộ phận khác (nếu có) hoặc giáo viên có năng lực của nhà trường;</w:t>
      </w:r>
    </w:p>
    <w:p w14:paraId="71374C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ủy viên hội đồng: Đại diện Hội đồng trường (Hội đồng quản trị đối với trường tư thục); tổ trưởng tổ chuyên môn, tổ trưởng tổ văn phòng, trưởng các bộ phận khác (nếu có); đại diện cấp ủy đảng và các tổ chức đoàn thể; đại diện giáo viên.</w:t>
      </w:r>
    </w:p>
    <w:p w14:paraId="717642E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Nhiệm vụ và quyền hạn của hội đồng tự đánh giá</w:t>
      </w:r>
    </w:p>
    <w:p w14:paraId="60F2066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hội đồng</w:t>
      </w:r>
    </w:p>
    <w:p w14:paraId="3FECF0A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điều hành các hoạt động của hội đồng, phân công nhiệm vụ cho từng thành viên; phê duyệt kế hoạch tự đánh giá; thành lập nhóm thư ký và các nhóm công tác để triển khai tự đánh giá; chỉ đạo quá trình thu thập, xử lý, phân tích minh chứng; hoàn thiện báo cáo tự đánh giá; giải quyết các vấn đề phát sinh trong quá trình triển khai tự đánh giá;</w:t>
      </w:r>
    </w:p>
    <w:p w14:paraId="7FD89F2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Phó chủ tịch hội đồng thực hiện các nhiệm vụ do chủ tịch hội đồng phân công, điều hành hội đồng khi được chủ tịch hội đồng ủy quyền;</w:t>
      </w:r>
    </w:p>
    <w:p w14:paraId="345E009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 ký hội đồng, các ủy viên hội đồng thực hiện công việc do chủ tịch hội đồng phân công và chịu trách nhiệm về công việc được giao.</w:t>
      </w:r>
    </w:p>
    <w:p w14:paraId="1548A87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của hội đồng</w:t>
      </w:r>
    </w:p>
    <w:p w14:paraId="1F72FB3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triển khai hoạt động tự đánh giá và tư vấn cho hiệu trưởng các biện pháp duy trì, nâng cao chất lượng các hoạt động của nhà trường;</w:t>
      </w:r>
    </w:p>
    <w:p w14:paraId="191CA36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kế hoạch tự đánh giá; thu thập, xử lý và phân tích các minh chứng; viết báo cáo tự đánh giá; bổ sung, hoàn thiện báo cáo tự đánh giá khi cơ quan quản lý trực tiếp yêu cầu; công bố báo cáo tự đánh giá; lưu trữ cơ sở dữ liệu về tự đánh giá của nhà trường;</w:t>
      </w:r>
    </w:p>
    <w:p w14:paraId="7AB6981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đề nghị hiệu trưởng thuê chuyên gia tư vấn để giúp hội đồng triển khai tự đánh giá. Chuyên gia tư vấn có hiểu biết sâu về đánh giá chất lượng và các kỹ thuật tự đánh giá.</w:t>
      </w:r>
    </w:p>
    <w:p w14:paraId="49F6729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ĐÁNH GIÁ NGOÀI</w:t>
      </w:r>
    </w:p>
    <w:p w14:paraId="0E97E86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Hồ sơ đăng ký đánh giá ngoài</w:t>
      </w:r>
    </w:p>
    <w:p w14:paraId="74BB521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Công văn đăng ký đánh giá ngoài, trong đó có nêu rõ nguyện vọng đánh giá ngoài trường trung học để được công nhận đạt kiểm định chất lượng giáo dục hoặc công nhận đạt chuẩn quốc gia hoặc đồng thời công nhận đạt kiểm định chất lượng giáo dục và công nhận đạt chuẩn quốc gia.</w:t>
      </w:r>
    </w:p>
    <w:p w14:paraId="51492FA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tự đánh giá: 02 (hai) bản.</w:t>
      </w:r>
    </w:p>
    <w:p w14:paraId="7FB6A1F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Tiếp nhận, kiểm tra hồ sơ đăng ký đánh giá ngoài</w:t>
      </w:r>
    </w:p>
    <w:p w14:paraId="1C6F66D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giáo dục và đào tạo có trách nhiệm:</w:t>
      </w:r>
    </w:p>
    <w:p w14:paraId="78C8A98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kiểm tra hồ sơ đăng ký đánh giá ngoài của trường trung học trên địa bàn thuộc phạm vi quản lý và thông tin cho trường trung học biết hồ sơ được chấp nhận hoặc yêu cầu tiếp tục hoàn thiện;</w:t>
      </w:r>
    </w:p>
    <w:p w14:paraId="451DA4E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hồ sơ đăng ký đánh giá ngoài của trường trung học đã được chấp nhận về sở giáo dục và đào tạo.</w:t>
      </w:r>
    </w:p>
    <w:p w14:paraId="1D4CC0C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giáo dục và đào tạo có trách nhiệm:</w:t>
      </w:r>
    </w:p>
    <w:p w14:paraId="248CAAB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kiểm tra hồ sơ đăng ký đánh giá ngoài từ các phòng giáo dục và đào tạo, thông tin cho phòng giáo dục và đào tạo biết hồ sơ được chấp nhận để đánh giá ngoài hoặc yêu cầu tiếp tục hoàn thiện;</w:t>
      </w:r>
    </w:p>
    <w:p w14:paraId="437D5A09"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kiểm tra hồ sơ đăng ký đánh giá ngoài từ các trường trung học trên địa bàn thuộc phạm vi quản lý và thông tin cho trường trung học biết hồ sơ được chấp nhận để đánh giá ngoài hoặc yêu cầu tiếp tục hoàn thiện;</w:t>
      </w:r>
    </w:p>
    <w:p w14:paraId="3AF3F04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thành lập đoàn đánh giá ngoài hoặc trình Chủ tịch Ủy ban nhân dân tỉnh, thành phố trực thuộc Trung ương (sau đây gọi tắt là cấp tỉnh) thành lập đoàn đánh giá ngoài theo quy định tại Điều 29, Điều 30 và triển khai các bước trong quy trình đánh giá ngoài được quy định tại các khoản 1, 2, 3, 4 và 5 Điều 28 của Quy định này trong thời hạn 03 tháng kể từ ngày thông tin cho phòng giáo dục và đào tạo hoặc trường trung học biết hồ sơ đã được chấp nhận để đánh giá ngoài.</w:t>
      </w:r>
    </w:p>
    <w:p w14:paraId="3B55819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Quy trình đánh giá ngoài</w:t>
      </w:r>
    </w:p>
    <w:p w14:paraId="5A58BD9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trình đánh giá ngoài trường trung học gồm các bước sau:</w:t>
      </w:r>
    </w:p>
    <w:p w14:paraId="196D435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hồ sơ đánh giá.</w:t>
      </w:r>
    </w:p>
    <w:p w14:paraId="0FBDF88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Khảo sát sơ bộ tại trường trung học.</w:t>
      </w:r>
    </w:p>
    <w:p w14:paraId="05F490F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Khảo sát chính thức tại trường trung học.</w:t>
      </w:r>
    </w:p>
    <w:p w14:paraId="126AFEF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thảo báo cáo đánh giá ngoài.</w:t>
      </w:r>
    </w:p>
    <w:p w14:paraId="2DC5423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Lấy ý kiến phản hồi của trường trung học về dự thảo báo cáo đánh giá ngoài.</w:t>
      </w:r>
    </w:p>
    <w:p w14:paraId="038B3AEA"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thiện báo cáo đánh giá ngoài.</w:t>
      </w:r>
    </w:p>
    <w:p w14:paraId="0F5FD63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Thành lập đoàn đánh giá ngoài</w:t>
      </w:r>
    </w:p>
    <w:p w14:paraId="6AA8A53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trường trung học đề nghị công nhận đạt kiểm định chất lượng giáo dục, Giám đốc sở giáo dục và đào tạo quyết định thành lập đoàn đánh giá ngoài gồm các thành viên trong ngành Giáo dục. Đoàn đánh giá ngoài có từ 05 (năm) đến 07 (bảy) thành viên, bao gồm:</w:t>
      </w:r>
    </w:p>
    <w:p w14:paraId="62D7D8A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đoàn là lãnh đạo sở giáo dục và đào tạo; hoặc trưởng phòng, phó trưởng phòng các phòng chức năng của sở giáo dục và đào tạo; hoặc trưởng phòng, phó trưởng phòng giáo dục và đào tạo; hoặc trưởng khoa, phó trưởng của cơ sở giáo dục có đào tạo giáo viên trung học thuộc tỉnh, thành phố trực thuộc Trung ương; hoặc hiệu trưởng trường trung học tương ứng với trường trung học được đánh giá ngoài;</w:t>
      </w:r>
    </w:p>
    <w:p w14:paraId="0DA00B3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là lãnh đạo hoặc chuyên viên các phòng chức năng của sở giáo dục và đào tạo, phòng giáo dục và đào tạo; hoặc đại diện công đoàn ngành Giáo dục; hoặc trưởng khoa, phó trưởng khoa, giảng viên của cơ sở giáo dục có đào tạo giáo viên trung học thuộc tỉnh, thành phố trực thuộc Trung ương; hoặc hiệu trưởng, phó hiệu trưởng, tổ trưởng tổ chuyên môn trường trung học tương ứng với trường trung học được đánh giá ngoài;</w:t>
      </w:r>
    </w:p>
    <w:p w14:paraId="4FDAF07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thành viên còn lại là đại diện công đoàn ngành Giáo dục; những người đã hoặc đang là: lãnh đạo, chuyên viên các phòng chức năng của sở giáo dục và đào tạo, phòng giáo dục và đào tạo; khoa, phó trưởng khoa, giảng viên của cơ sở giáo dục có đào tạo giáo viên trung học thuộc tỉnh, thành phố trực thuộc Trung ương; hiệu trưởng, phó hiệu trưởng, giáo viên trường trung học tương ứng với trường trung học được đánh giá ngoài.</w:t>
      </w:r>
    </w:p>
    <w:p w14:paraId="1D478A2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trường trung học đề nghị công nhận đạt chuẩn quốc gia hoặc đồng thời đề nghị công nhận đạt kiểm định chất lượng giáo dục và công nhận đạt chuẩn quốc gia, Chủ tịch Ủy ban nhân dân tỉnh cấp tỉnh hoặc Giám đốc sở giáo dục và đào tạo được ủy quyền quyết định thành lập đoàn đánh giá ngoài. Đoàn đánh giá ngoài có ít nhất 07 (bảy) thành viên, bao gồm:</w:t>
      </w:r>
    </w:p>
    <w:p w14:paraId="5C8CB9B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đoàn là lãnh đạo sở giáo dục và đào tạo; hoặc trưởng phòng, phó trưởng phòng các phòng chức năng của sở giáo dục và đào tạo; hoặc trưởng phòng, phó trưởng phòng giáo dục và đào tạo;</w:t>
      </w:r>
    </w:p>
    <w:p w14:paraId="1DBE55E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là lãnh đạo, chuyên viên các phòng chức năng của sở giáo dục và đào tạo; hoặc lãnh đạo, chuyên viên phòng giáo dục và đào tạo; hoặc hiệu trưởng, phó hiệu trưởng, tổ trưởng tổ chuyên môn trường trung học tương ứng với trường trung học được đánh giá ngoài;</w:t>
      </w:r>
    </w:p>
    <w:p w14:paraId="29F1B13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Các thành viên khác là đại diện một số sở, ban, ngành có liên quan; đại diện công đoàn ngành Giáo dục; những người đã hoặc đang là lãnh đạo, chuyên viên các phòng chức năng của sở giáo dục và đào tạo, phòng giáo dục và đào tạo; trưởng khoa, phó trưởng khoa, giảng viên của cơ sở </w:t>
      </w:r>
      <w:r>
        <w:rPr>
          <w:rFonts w:ascii="Arial" w:hAnsi="Arial" w:cs="Arial"/>
          <w:color w:val="000000"/>
          <w:sz w:val="21"/>
          <w:szCs w:val="21"/>
        </w:rPr>
        <w:lastRenderedPageBreak/>
        <w:t>giáo dục có đào tạo giáo viên trung học thuộc tỉnh, thành phố trực thuộc Trung ương; hiệu trưởng, phó hiệu trưởng, giáo viên trường trung học tương ứng với trường trung học được đánh giá ngoài.</w:t>
      </w:r>
    </w:p>
    <w:p w14:paraId="38287D5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Tiêu chuẩn của các thành viên đoàn đánh giá ngoài</w:t>
      </w:r>
    </w:p>
    <w:p w14:paraId="045C93A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thành viên đã hoặc đang công tác trong ngành Giáo dục: chưa từng làm việc tại trường trung học được đánh giá ngoài; có ít nhất 05 năm công tác trong ngành Giáo dục; đã hoàn thành chương trình tập huấn về đánh giá ngoài do Bộ Giáo dục và Đào tạo tổ chức và được bổ sung, cập nhật kiến thức, kỹ năng, nghiệp vụ liên quan.</w:t>
      </w:r>
    </w:p>
    <w:p w14:paraId="6E9A020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thành viên thuộc các sở, ban, ngành có liên quan: đang phụ trách lĩnh vực công tác liên quan đến giáo dục.</w:t>
      </w:r>
    </w:p>
    <w:p w14:paraId="254BB60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Nhiệm vụ của đoàn đánh giá ngoài</w:t>
      </w:r>
    </w:p>
    <w:p w14:paraId="649235E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Đoàn đánh giá ngoài có nhiệm vụ khảo sát, đánh giá để xác định mức đạt tiêu chuẩn đánh giá trường trung học theo quy định của Bộ Giáo dục và Đào tạo; tư vấn, khuyến nghị các biện pháp đảm bảo và nâng cao chất lượng giáo dục nhà trường; đề nghị công nhận hoặc không công nhận nhà trường đạt kiểm định chất lượng giáo dục và đạt chuẩn quốc gia.</w:t>
      </w:r>
    </w:p>
    <w:p w14:paraId="5829D9B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đoàn điều hành các hoạt động của đoàn đánh giá ngoài theo quy trình đánh giá ngoài.</w:t>
      </w:r>
    </w:p>
    <w:p w14:paraId="58915D2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ký và các thành viên còn lại thực hiện nhiệm vụ do trưởng đoàn phân công và chịu trách nhiệm về công việc được giao.</w:t>
      </w:r>
    </w:p>
    <w:p w14:paraId="5BAF72B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Đoàn đánh giá ngoài giữ bí mật các thông tin liên quan đến nội dung công việc và kết quả đánh giá trước khi thông báo kết quả đánh giá ngoài cho trường trung học.</w:t>
      </w:r>
    </w:p>
    <w:p w14:paraId="74CFBBC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Chế độ của các thành viên đoàn đánh giá ngoài</w:t>
      </w:r>
    </w:p>
    <w:p w14:paraId="6062B19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đoàn đánh giá ngoài được hưởng các chế độ theo quy định hiện hành.</w:t>
      </w:r>
    </w:p>
    <w:p w14:paraId="45436C4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Thông báo kết quả đánh giá ngoài</w:t>
      </w:r>
    </w:p>
    <w:p w14:paraId="469DE71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thống nhất trong đoàn đánh giá ngoài, đoàn đánh giá ngoài gửi dự thảo báo cáo đánh giá ngoài cho trường trung học để lấy ý kiến phản hồi.</w:t>
      </w:r>
    </w:p>
    <w:p w14:paraId="32B81F0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nhận được dự thảo báo cáo đánh giá ngoài, trường trung học có trách nhiệm gửi công văn cho đoàn đánh giá ngoài nêu rõ ý kiến nhất trí hoặc không nhất trí với bản dự thảo báo cáo đánh giá ngoài; trường hợp không nhất trí với dự thảo báo cáo đánh giá ngoài phải nêu rõ lý do.</w:t>
      </w:r>
    </w:p>
    <w:p w14:paraId="5C8AFAB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10 ngày làm việc, kể từ ngày nhận được ý kiến phản hồi của trường trung học, đoàn đánh giá ngoài phải thông báo bằng văn bản cho trường trung học biết những ý kiến tiếp thu </w:t>
      </w:r>
      <w:r>
        <w:rPr>
          <w:rFonts w:ascii="Arial" w:hAnsi="Arial" w:cs="Arial"/>
          <w:color w:val="000000"/>
          <w:sz w:val="21"/>
          <w:szCs w:val="21"/>
        </w:rPr>
        <w:lastRenderedPageBreak/>
        <w:t>hoặc bảo lưu, trường hợp bảo lưu ý kiến phải nêu rõ lý do. Trong thời hạn 10 ngày làm việc tiếp theo, kể từ ngày có văn bản thông báo cho trường trung học biết những ý kiến tiếp thu hoặc bảo lưu, đoàn đánh giá ngoài hoàn thiện báo cáo đánh giá ngoài, gửi đến sở giáo dục và đào tạo và trường trung học.</w:t>
      </w:r>
    </w:p>
    <w:p w14:paraId="5AC096D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quá thời hạn 10 ngày làm việc, kể từ ngày nhận được dự thảo báo cáo đánh giá ngoài, trường trung học không có ý kiến phản hồi thì xem như đã đồng ý với dự thảo báo cáo đánh giá ngoài. Trong thời hạn 10 ngày làm việc tiếp theo, đoàn đánh giá ngoài hoàn thiện báo cáo đánh giá ngoài, gửi đến sở giáo dục và đào tạo và trường trung học.</w:t>
      </w:r>
    </w:p>
    <w:p w14:paraId="2967B2F0"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A486C32"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NHẬN VÀ CẤP CHỨNG NHẬN TRƯỜNG ĐẠT KIỂM ĐỊNH CHẤT LƯỢNG GIÁO DỤC</w:t>
      </w:r>
    </w:p>
    <w:p w14:paraId="176B66D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Công nhận trường đạt kiểm định chất lượng giáo dục</w:t>
      </w:r>
    </w:p>
    <w:p w14:paraId="0E546A0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công nhận trường đạt kiểm định chất lượng giáo dục:</w:t>
      </w:r>
    </w:p>
    <w:p w14:paraId="5774129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một khóa học sinh đã hoàn thành Chương trình trung học;</w:t>
      </w:r>
    </w:p>
    <w:p w14:paraId="1AF9FD5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kết quả đánh giá ngoài đạt từ Mức 1 trở lên theo quy định tại khoản 1 Điều 6 của Quy định này.</w:t>
      </w:r>
    </w:p>
    <w:p w14:paraId="03793F0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độ công nhận:</w:t>
      </w:r>
    </w:p>
    <w:p w14:paraId="5D731D5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độ 1: Trường được đánh giá đạt Mức 1 theo quy định tại khoản 1 Điều 6 của Quy định này;</w:t>
      </w:r>
    </w:p>
    <w:p w14:paraId="2439AF3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độ 2: Trường được đánh giá đạt Mức 2 theo quy định tại khoản 1 Điều 6 của Quy định này;</w:t>
      </w:r>
    </w:p>
    <w:p w14:paraId="54034FD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độ 3: Trường được đánh giá đạt Mức 3 theo quy định tại khoản 1 Điều 6 của Quy định này;</w:t>
      </w:r>
    </w:p>
    <w:p w14:paraId="1E1B68F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độ 4: Trường được đánh giá đạt Mức 4 theo quy định tại khoản 1 Điều 6 của Quy định này.</w:t>
      </w:r>
    </w:p>
    <w:p w14:paraId="1C968E7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Cấp Chứng nhận trường đạt kiểm định chất lượng giáo dục và công bố kết quả kiểm định chất lượng giáo dục</w:t>
      </w:r>
    </w:p>
    <w:p w14:paraId="56E54B8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20 ngày làm việc kể từ ngày nhận được báo cáo của đoàn đánh giá ngoài, Giám đốc sở giáo dục và đào tạo ra quyết định cấp Chứng nhận trường đạt kiểm định chất lượng giáo dục theo cấp độ trường trung học đạt được (Mẫu Chứng nhận theo Phụ lục I).</w:t>
      </w:r>
    </w:p>
    <w:p w14:paraId="358FF02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nhận trường đạt kiểm định chất lượng giáo dục có giá trị 05 năm. Ít nhất 05 tháng trước thời hạn hết giá trị của Chứng nhận trường đạt kiểm định chất lượng giáo dục, trường trung học phải thực hiện xong quy trình tự đánh giá theo quy định tại Điều 23 và đăng ký đánh giá ngoài theo quy định tại Điều 26 của Quy định này để được công nhận lại. Việc công nhận lại thực hiện theo quy định tại Điều 34 của Quy định này.</w:t>
      </w:r>
    </w:p>
    <w:p w14:paraId="6DFE08F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Kết quả kiểm định chất lượng giáo dục của trường trung học được công bố công khai trên trang thông tin điện tử của sở giáo dục và đào tạo.</w:t>
      </w:r>
    </w:p>
    <w:p w14:paraId="45AC1B3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Thu hồi Chứng nhận trường đạt kiểm định chất lượng giáo dục</w:t>
      </w:r>
    </w:p>
    <w:p w14:paraId="769DF60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Chứng nhận trường đạt kiểm định chất lượng giáo dục còn thời hạn mà trường trung học không còn đáp ứng các tiêu chuẩn đánh giá thì Chứng nhận trường đạt kiểm định chất lượng giáo dục bị thu hồi.</w:t>
      </w:r>
    </w:p>
    <w:p w14:paraId="24F583CE"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làm việc, kể từ ngày có kết luận của sở giáo dục và đào tạo về việc trường trung học không còn đáp ứng các tiêu chuẩn đánh giá trường trung học, Giám đốc sở giáo dục và đào tạo ra quyết định thu hồi Chứng nhận trường đạt kiểm định chất lượng giáo dục.</w:t>
      </w:r>
    </w:p>
    <w:p w14:paraId="79CE2E1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thu hồi Chứng nhận trường đạt kiểm định chất lượng giáo dục của trường trung học được công bố công khai trên trang thông tin điện tử của sở giáo dục và đào tạo.</w:t>
      </w:r>
    </w:p>
    <w:p w14:paraId="75CBAB74"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17D85D7"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NHẬN VÀ CẤP BẰNG CÔNG NHẬN TRƯỜNG ĐẠT CHUẨN QUỐC GIA</w:t>
      </w:r>
    </w:p>
    <w:p w14:paraId="678456F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Công nhận trường đạt chuẩn quốc gia</w:t>
      </w:r>
    </w:p>
    <w:p w14:paraId="5B08C4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công nhận:</w:t>
      </w:r>
    </w:p>
    <w:p w14:paraId="7A5EB85F"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học được công nhận đạt chuẩn quốc gia khi đáp ứng quy định tại điểm a khoản 1 Điều 34 và có kết quả đánh giá ngoài đạt từ Mức 2 trở lên theo quy định tại khoản 1 Điều 6 của Quy định này</w:t>
      </w:r>
    </w:p>
    <w:p w14:paraId="1ED419E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độ công nhận:</w:t>
      </w:r>
    </w:p>
    <w:p w14:paraId="49F1D93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1: Trường được đánh giá đạt Mức 2 theo quy định tại khoản 1 Điều 6 của Quy định này;</w:t>
      </w:r>
    </w:p>
    <w:p w14:paraId="5E27760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2: Trường được đánh giá đạt Mức 3 trở lên theo quy định tại khoản 1 Điều 6 của Quy định này.</w:t>
      </w:r>
    </w:p>
    <w:p w14:paraId="2AE7392B"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Cấp Bằng công nhận trường trung học đạt chuẩn quốc gia</w:t>
      </w:r>
    </w:p>
    <w:p w14:paraId="0388E59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20 ngày làm việc, kể từ ngày nhận được báo cáo của đoàn đánh giá ngoài, Giám đốc sở giáo dục và đào tạo đề nghị Chủ tịch Ủy ban nhân dân cấp tỉnh ra quyết định cấp Bằng công nhận trường đạt chuẩn quốc gia cho trường trung học (Mẫu Bằng công nhận theo Phụ lục II).</w:t>
      </w:r>
    </w:p>
    <w:p w14:paraId="35DB8EF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Bằng công nhận trường đạt chuẩn quốc gia có giá trị 05 năm. Trong trường hợp có nhu cầu được công nhận lại, ít nhất 05 tháng trước thời hạn hết giá trị của Bằng công nhận trường đạt chuẩn quốc gia, trường trung học phải thực hiện xong quy trình tự đánh giá theo quy định tại Điều </w:t>
      </w:r>
      <w:r>
        <w:rPr>
          <w:rFonts w:ascii="Arial" w:hAnsi="Arial" w:cs="Arial"/>
          <w:color w:val="000000"/>
          <w:sz w:val="21"/>
          <w:szCs w:val="21"/>
        </w:rPr>
        <w:lastRenderedPageBreak/>
        <w:t>23 và đăng ký đánh giá ngoài theo quy định tại Điều 26 của Quy định này để được công nhận lại. Việc công nhận lại thực hiện theo quy định tại Điều 37 của Quy định này.</w:t>
      </w:r>
    </w:p>
    <w:p w14:paraId="430888C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trường trung học được công nhận đạt chuẩn quốc gia được công bố công khai trên trang thông tin điện tử của sở giáo dục và đào tạo.</w:t>
      </w:r>
    </w:p>
    <w:p w14:paraId="3973F51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Thu hồi Bằng công nhận trường đạt chuẩn quốc gia</w:t>
      </w:r>
    </w:p>
    <w:p w14:paraId="308F239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Bằng công nhận trường đạt chuẩn quốc gia còn thời hạn mà trường trung học không còn đáp ứng các tiêu chuẩn theo quy định tại Chương II của Quy định này thì Bằng công nhận trường đạt chuẩn quốc gia bị thu hồi.</w:t>
      </w:r>
    </w:p>
    <w:p w14:paraId="7E5436D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làm việc, kể từ khi có kết luận của sở giáo dục và đào tạo về việc trường trung học không còn đáp ứng các tiêu chuẩn đánh giá, Giám đốc sở giáo dục và đào tạo đề nghị Chủ tịch Ủy ban nhân dân cấp tỉnh ra quyết định thu hồi Bằng công nhận trường đạt chuẩn quốc gia.</w:t>
      </w:r>
    </w:p>
    <w:p w14:paraId="7FC87C51"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thu hồi Bằng công nhận trường đạt chuẩn quốc gia đối với trường trung học được công bố công khai trên trang thông tin điện tử của sở giáo dục và đào tạo.</w:t>
      </w:r>
    </w:p>
    <w:p w14:paraId="495621D7"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85D1D09"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772F9345"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Điều khoản chuyển tiếp và công nhận tương đương</w:t>
      </w:r>
    </w:p>
    <w:p w14:paraId="7731B65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trung học đang thực hiện đánh giá, công nhận đạt chuẩn quốc gia theo Thông tư số </w:t>
      </w:r>
      <w:hyperlink r:id="rId11" w:history="1">
        <w:r>
          <w:rPr>
            <w:rStyle w:val="Hyperlink"/>
            <w:rFonts w:ascii="Arial" w:hAnsi="Arial" w:cs="Arial"/>
            <w:color w:val="135ECD"/>
            <w:sz w:val="21"/>
            <w:szCs w:val="21"/>
          </w:rPr>
          <w:t>47/2012/TT-BGDĐT</w:t>
        </w:r>
      </w:hyperlink>
      <w:r>
        <w:rPr>
          <w:rFonts w:ascii="Arial" w:hAnsi="Arial" w:cs="Arial"/>
          <w:color w:val="000000"/>
          <w:sz w:val="21"/>
          <w:szCs w:val="21"/>
        </w:rPr>
        <w:t> ngày 07 tháng 12 năm 2012 của Bộ trưởng Bộ Giáo dục và Đào tạo ban hành Quy chế công nhận trường trung học cơ sở, trường trung học phổ thông và trường phổ thông có nhiều cấp học đạt chuẩn quốc gia (Thông tư số 47/2012/TT-BGDĐT) thì được thực hiện tiếp quy trình kiểm tra, thẩm định và cấp Bằng công nhận trường đạt chuẩn quốc gia theo quy định hiện hành trong giai đoạn chuyển tiếp cho đến hết ngày 31 tháng 12 năm 2018. Trong đó, việc tự kiểm tra và đề nghị thẩm định kết quả chỉ thực hiện cho đến thời điểm Thông tư này có hiệu lực thi hành.</w:t>
      </w:r>
    </w:p>
    <w:p w14:paraId="492C7C8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trung học đang thực hiện đánh giá, công nhận đạt tiêu chuẩn chất lượng giáo dục theo Thông tư số 42/2012/TT-BGDĐT ngày 23 tháng 11 năm 2012 của Bộ trưởng Bộ Giáo dục và Đào tạo Quy định về tiêu chuẩn đánh giá chất lượng giáo dục và quy trình, chu kỳ kiểm định chất lượng giáo dục cơ sở giáo dục phổ thông, cơ sở giáo dục thường xuyên (Thông tư số 42/2012/TT-BGDĐT) thì được thực hiện tiếp quy trình kiểm định chất lượng giáo dục theo quy định hiện hành trong giai đoạn chuyển tiếp cho đến hết ngày 31 tháng 12 năm 2018. Trong đó, việc tự đánh giá và đăng ký đánh giá ngoài chỉ thực hiện cho đến thời điểm Thông tư này có hiệu lực thi hành.</w:t>
      </w:r>
    </w:p>
    <w:p w14:paraId="4AB1E99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trường trung học đã được công nhận đạt chuẩn quốc gia theo Thông tư số 47/2012/TT-BGDĐT tương đương trường đạt chuẩn quốc gia Mức độ 2 của Quy định này.</w:t>
      </w:r>
    </w:p>
    <w:p w14:paraId="265AEF3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trung học đạt kiểm định chất lượng giáo dục Cấp độ 1, Cấp độ 2 và Cấp độ 3 theo Thông tư số 42/2012/TT-BGDĐT tương đương trường đạt kiểm định chất lượng giáo dục Cấp độ 1, Cấp độ 2 và Cấp độ 3 của Quy định này.</w:t>
      </w:r>
    </w:p>
    <w:p w14:paraId="0997F50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sở giáo dục và đào tạo</w:t>
      </w:r>
    </w:p>
    <w:p w14:paraId="259F3A6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Ủy ban nhân dân cấp tỉnh lập kế hoạch kiểm định chất lượng giáo dục; lập kế hoạch, quy hoạch xây dựng trường trung học đạt chuẩn quốc gia; hướng dẫn, chỉ đạo, giám sát, kiểm tra các phòng giáo dục và đào tạo, các trường trung học trực thuộc triển khai công tác kiểm định chất lượng giáo dục và xây dựng trường trung học đạt chuẩn quốc gia theo quy định.</w:t>
      </w:r>
    </w:p>
    <w:p w14:paraId="688F36E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tập huấn chuyên môn, nghiệp vụ cho các đơn vị, cá nhân thực hiện công tác kiểm định chất lượng giáo dục và xây dựng trường đạt chuẩn quốc gia.</w:t>
      </w:r>
    </w:p>
    <w:p w14:paraId="59397D47"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chỉ đạo các trường trung học trực thuộc thực hiện kế hoạch cải tiến chất lượng để không ngừng duy trì và nâng cao chất lượng.</w:t>
      </w:r>
    </w:p>
    <w:p w14:paraId="0D87EC54"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năm tổ chức sơ kết, tổng kết về công tác kiểm định chất lượng giáo dục và xây dựng trường đạt chuẩn quốc gia; báo cáo kết quả với Ủy ban nhân dân cấp tỉnh, Bộ Giáo dục và Đào tạo để được hướng dẫn, chỉ đạo, kiểm tra, thanh tra.</w:t>
      </w:r>
    </w:p>
    <w:p w14:paraId="32821CB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phòng giáo dục và đào tạo</w:t>
      </w:r>
    </w:p>
    <w:p w14:paraId="4493ABC2"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Ủy ban nhân dân cấp huyện lập kế hoạch kiểm định chất lượng giáo dục; lập kế hoạch xây dựng, đầu tư cho các trường trung học trên địa bàn thuộc phạm vi quản lý để đạt chuẩn quốc gia; hướng dẫn, chỉ đạo, giám sát, kiểm tra các các trường trung học trực thuộc triển khai công tác kiểm định chất lượng giáo dục và xây dựng trường đạt chuẩn quốc gia theo quy định của Bộ Giáo dục và Đào tạo.</w:t>
      </w:r>
    </w:p>
    <w:p w14:paraId="70311C2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chỉ đạo các trường trung học, trường tiểu học trực thuộc (nếu có) thực hiện kế hoạch cải tiến chất lượng để không ngừng duy trì và nâng cao chất lượng.</w:t>
      </w:r>
    </w:p>
    <w:p w14:paraId="2712B700"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tổ chức sơ kết, tổng kết về công tác kiểm định chất lượng giáo dục và xây dựng trường đạt chuẩn quốc gia; báo cáo kết quả với Ủy ban nhân dân cấp huyện, sở giáo dục và đào tạo để được hướng dẫn, chỉ đạo, kiểm tra, thanh tra.</w:t>
      </w:r>
    </w:p>
    <w:p w14:paraId="14034DF3"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trường trung học</w:t>
      </w:r>
    </w:p>
    <w:p w14:paraId="5DD219AC"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cấp ủy đảng, chính quyền lập kế hoạch xây dựng và phát triển phấn đấu từng giai đoạn trường đạt kiểm định chất lượng giáo dục, đạt chuẩn quốc gia.</w:t>
      </w:r>
    </w:p>
    <w:p w14:paraId="602FD6BD"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tự đánh giá, đăng ký đánh giá ngoài; đề nghị cấp có thẩm quyền công nhận trường đạt kiểm định chất lượng giáo dục và công nhận trường đạt chuẩn quốc gia khi xét thấy đảm bảo các tiêu chuẩn đánh giá trường trung học tại Quy định này.</w:t>
      </w:r>
    </w:p>
    <w:p w14:paraId="264E0926"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đánh giá ngoài, bổ sung, hoàn thiện báo cáo tự đánh giá; thực hiện kế hoạch cải tiến chất lượng trong báo cáo tự đánh giá, các khuyến nghị của đoàn đánh giá ngoài và chỉ đạo của cơ quan quản lý. Hằng năm báo cáo kết quả thực hiện cải tiến chất lượng đối với cơ quan quản lý giáo dục trực tiếp để được hướng dẫn, chỉ đạo, kiểm tra và giám sát.</w:t>
      </w:r>
    </w:p>
    <w:p w14:paraId="1AC1AD4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bị đầy đủ hồ sơ, dữ liệu liên quan đến các hoạt động của nhà trường, các điều kiện cần thiết khác để phục vụ công tác đánh giá ngoài; phản hồi ý kiến về dự thảo báo cáo đánh giá ngoài đúng thời hạn.</w:t>
      </w:r>
    </w:p>
    <w:p w14:paraId="132158A8" w14:textId="77777777" w:rsidR="00CB285D" w:rsidRDefault="00CB285D" w:rsidP="00CB285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Duy trì, phát huy kết quả kiểm định chất lượng giáo dục, kết quả xây dựng trường đạt chuẩn quốc gia để không ngừng nâng cao và cải tiến chất lượng./.</w:t>
      </w:r>
    </w:p>
    <w:p w14:paraId="0152F309" w14:textId="77777777" w:rsidR="00CB285D" w:rsidRDefault="00CB285D" w:rsidP="00CB285D">
      <w:pPr>
        <w:pStyle w:val="NormalWeb"/>
        <w:spacing w:after="90" w:afterAutospacing="0" w:line="345" w:lineRule="atLeast"/>
        <w:jc w:val="both"/>
        <w:rPr>
          <w:rFonts w:ascii="Arial" w:hAnsi="Arial" w:cs="Arial"/>
          <w:color w:val="000000"/>
          <w:sz w:val="21"/>
          <w:szCs w:val="21"/>
        </w:rPr>
      </w:pPr>
    </w:p>
    <w:p w14:paraId="6642571D"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A14F23E"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CHỨNG NHẬN TRƯỜNG ĐẠT KIỂM ĐỊNH CHẤT LƯỢNG GIÁO DỤC</w:t>
      </w:r>
      <w:r>
        <w:rPr>
          <w:rFonts w:ascii="Arial" w:hAnsi="Arial" w:cs="Arial"/>
          <w:color w:val="000000"/>
          <w:sz w:val="21"/>
          <w:szCs w:val="21"/>
        </w:rPr>
        <w:br/>
      </w:r>
      <w:r>
        <w:rPr>
          <w:rStyle w:val="Emphasis"/>
          <w:rFonts w:ascii="Arial" w:hAnsi="Arial" w:cs="Arial"/>
          <w:color w:val="000000"/>
          <w:sz w:val="21"/>
          <w:szCs w:val="21"/>
        </w:rPr>
        <w:t>(Ban hành kèm theo Thông tư số 18/2018/TT-BGDĐT ngày 22 tháng 8 năm 2018 của Bộ trưởng Bộ Giáo dục và Đào tạo)</w:t>
      </w:r>
    </w:p>
    <w:p w14:paraId="309DF962" w14:textId="506B8CA8" w:rsidR="00CB285D" w:rsidRDefault="00CB285D" w:rsidP="00CB28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"https://cdn.luatminhkhue.vn/lmk/article/2023/A%CC%89nh%20chu%CC%A3p%20Ma%CC%80n%20hi%CC%80nh%202024-12-07%20lu%CC%81c%2016_08_37.png"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332B684" wp14:editId="0B156FB8">
            <wp:extent cx="5756910" cy="5334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5334635"/>
                    </a:xfrm>
                    <a:prstGeom prst="rect">
                      <a:avLst/>
                    </a:prstGeom>
                    <a:noFill/>
                    <a:ln>
                      <a:noFill/>
                    </a:ln>
                  </pic:spPr>
                </pic:pic>
              </a:graphicData>
            </a:graphic>
          </wp:inline>
        </w:drawing>
      </w:r>
      <w:r>
        <w:rPr>
          <w:rFonts w:ascii="Arial" w:hAnsi="Arial" w:cs="Arial"/>
          <w:color w:val="000000"/>
          <w:sz w:val="21"/>
          <w:szCs w:val="21"/>
        </w:rPr>
        <w:fldChar w:fldCharType="end"/>
      </w:r>
    </w:p>
    <w:p w14:paraId="3774FBAB" w14:textId="77777777" w:rsidR="00CB285D" w:rsidRDefault="00CB285D" w:rsidP="00CB285D">
      <w:pPr>
        <w:pStyle w:val="NormalWeb"/>
        <w:spacing w:after="90" w:afterAutospacing="0" w:line="345" w:lineRule="atLeast"/>
        <w:jc w:val="both"/>
        <w:rPr>
          <w:rFonts w:ascii="Arial" w:hAnsi="Arial" w:cs="Arial"/>
          <w:color w:val="000000"/>
          <w:sz w:val="21"/>
          <w:szCs w:val="21"/>
        </w:rPr>
      </w:pPr>
    </w:p>
    <w:p w14:paraId="1DE7AB83"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BAB72A4" w14:textId="77777777" w:rsidR="00CB285D" w:rsidRDefault="00CB285D" w:rsidP="00CB28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BẰNG CÔNG NHẬN TRƯỜNG ĐẠT CHUẨN QUỐC GIA</w:t>
      </w:r>
      <w:r>
        <w:rPr>
          <w:rFonts w:ascii="Arial" w:hAnsi="Arial" w:cs="Arial"/>
          <w:color w:val="000000"/>
          <w:sz w:val="21"/>
          <w:szCs w:val="21"/>
        </w:rPr>
        <w:br/>
      </w:r>
      <w:r>
        <w:rPr>
          <w:rStyle w:val="Emphasis"/>
          <w:rFonts w:ascii="Arial" w:hAnsi="Arial" w:cs="Arial"/>
          <w:color w:val="000000"/>
          <w:sz w:val="21"/>
          <w:szCs w:val="21"/>
        </w:rPr>
        <w:t>(Ban hành kèm theo Thông tư số 18/2018/TT-BGDĐT ngày 22 tháng 8 năm 2018 của Bộ trưởng Bộ Giáo dục và Đào tạo)</w:t>
      </w:r>
    </w:p>
    <w:p w14:paraId="5B59E44E" w14:textId="397DB04E" w:rsidR="00CB285D" w:rsidRDefault="00CB285D" w:rsidP="00CB285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"https://cdn.luatminhkhue.vn/lmk/article/2023/A%CC%89nh%20chu%CC%A3p%20Ma%CC%80n%20hi%CC%80nh%202024-12-07%20lu%CC%81c%2016_09_14.png"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B909EC0" wp14:editId="27671AD9">
            <wp:extent cx="5756910" cy="48367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4836795"/>
                    </a:xfrm>
                    <a:prstGeom prst="rect">
                      <a:avLst/>
                    </a:prstGeom>
                    <a:noFill/>
                    <a:ln>
                      <a:noFill/>
                    </a:ln>
                  </pic:spPr>
                </pic:pic>
              </a:graphicData>
            </a:graphic>
          </wp:inline>
        </w:drawing>
      </w:r>
      <w:r>
        <w:rPr>
          <w:rFonts w:ascii="Arial" w:hAnsi="Arial" w:cs="Arial"/>
          <w:color w:val="000000"/>
          <w:sz w:val="21"/>
          <w:szCs w:val="21"/>
        </w:rPr>
        <w:fldChar w:fldCharType="end"/>
      </w:r>
    </w:p>
    <w:p w14:paraId="2970E0C6" w14:textId="77777777" w:rsidR="00FF1046" w:rsidRPr="00CB285D" w:rsidRDefault="00FF1046" w:rsidP="00CB285D"/>
    <w:sectPr w:rsidR="00FF1046" w:rsidRPr="00CB285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824C0"/>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75-2006-nd-cp-ve-viec-quy-dinh-chi-tiet-va-huong-dan-thi-hanh-mot-so-dieu-cua-luat-giao-duc.aspx"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admin.luatminhkhue.vn/nghi-dinh-69-2017-nd-cp-chuc-nang-nhiem-vu-quyen-han-co-cau-to-chuc-bo-giao-duc-va-dao-tao.aspx"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giao-duc-sua-doi--bo-sung-so-44-2009-qh12.aspx" TargetMode="External"/><Relationship Id="rId11" Type="http://schemas.openxmlformats.org/officeDocument/2006/relationships/hyperlink" Target="https://admin.luatminhkhue.vn/thong-tu-so-47-2012-tt-bgddt-cua-bo-giao-duc-va-dao-tao---ban-hanh-quy-che-cong-nhan-truong-trung-hoc-co-so--truong-trung-hoc-pho-thong-va-truong-pho-thong-co-nhieu-cap-hoc-dat-chuan-quoc-gia.aspx" TargetMode="External"/><Relationship Id="rId5" Type="http://schemas.openxmlformats.org/officeDocument/2006/relationships/hyperlink" Target="https://admin.luatminhkhue.vn/luat-giao-duc-so-38-2005-qh11.aspx" TargetMode="External"/><Relationship Id="rId15" Type="http://schemas.openxmlformats.org/officeDocument/2006/relationships/theme" Target="theme/theme1.xml"/><Relationship Id="rId10" Type="http://schemas.openxmlformats.org/officeDocument/2006/relationships/hyperlink" Target="https://admin.luatminhkhue.vn/nghi-dinh-so-07-2013-nd-cp-cua-chinh-phu---sua-doi-diem-b-khoan-13-dieu-1-cua-nghi-dinh-so-31-2011-nd-cp-ngay-11-thang-5-nam-2011-sua-doi--bo-sung-mot-so-dieu-cua-nghi-dinh-so-75-2006-nd-cp-ngay-02-th.aspx" TargetMode="External"/><Relationship Id="rId4" Type="http://schemas.openxmlformats.org/officeDocument/2006/relationships/webSettings" Target="webSettings.xml"/><Relationship Id="rId9" Type="http://schemas.openxmlformats.org/officeDocument/2006/relationships/hyperlink" Target="https://admin.luatminhkhue.vn/nghi-dinh-31-2011-nd-cp-sua-doi-nghi-dinh-so-75-2006-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31</Pages>
  <Words>8687</Words>
  <Characters>49520</Characters>
  <Application>Microsoft Office Word</Application>
  <DocSecurity>0</DocSecurity>
  <Lines>412</Lines>
  <Paragraphs>116</Paragraphs>
  <ScaleCrop>false</ScaleCrop>
  <Company/>
  <LinksUpToDate>false</LinksUpToDate>
  <CharactersWithSpaces>58091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118</cp:revision>
  <dcterms:created xsi:type="dcterms:W3CDTF">2024-11-15T17:25:00Z</dcterms:created>
  <dcterms:modified xsi:type="dcterms:W3CDTF">2024-12-07T09:10:00Z</dcterms:modified>
</cp:coreProperties>
</file>