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3325/QĐ-UBND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Tam Kỳ, ngày 01 tháng 10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BAN HÀNH THIẾT KẾ MẪU VÀ ĐƠN GIÁ XÂY DỰNG CÁC LOẠI MẶT ĐƯỜNG, CỐNG THOÁTNƯỚC ĐƯỜNG GIAO THÔNG NÔNG THÔN TRÊN ĐỊA BÀN TỈNH QUẢNG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27/2009/QĐ-UBND ngày 09/9/2009 của UBND tỉnh Quảng Nam phê duyệt Đề án phát triển giao thôngnông thôn trên địa bàn tỉnh giai đoạn 2010-2015;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29/2009/QĐ-UBND ngày 21/9/2009 của UBND tỉnh về việc ban hành Quy chế tài chính và quản lý xâydựng các công trình kiên cố hóa mặt đường giao thông nông thôn trên địa bàntỉnh Quảng Nam, giai đoạn 2010 - 2015;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Giao thôngvận tải tại Tờ trình số 1167/TTr-SGTVT ngày 24 tháng 9 năm 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ban hànhthiết kế mẫu các loại mặt đường và cống thoát nước đường giao thông nông thôntrên địa bàn tỉnh Quảng Nam thực hiện trong giai đoạn 2010 - 2015, với các nộidung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Đường giao thông nôngthôn trên địa bàn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chủ trì lập thiết kế mẫu:Sở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pháp thiết kế: Mặt đườngbê tông xi măng, cống bản bê tông cốt thép.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hiệu mẫu thiết kế và chi tiếtthiết kế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Mặt đường bê tông xi măng: Giảipháp kết cấu từ dưới lên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Nền đất đầm chặt hoặc nền cát đãtưới đẫm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cát đệm dày 2cm đối với nềnđất (nền cát thì không cần lớp đệm);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lót bằng bao xi măng hoặcnilon;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 tông mặt đường M.250 đá (sỏi)1x2 hoặc 2x4 sử dụng loại xi măng PCB30 hoặc PCB40.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thiết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rộng nền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rộng mặt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 M.250 dày 14cm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 M.250 dày 15cm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 M.250 dày 16cm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 M.250 dày 17cm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xi măng M.250 dày 17cm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thiết kế: 10 tấn.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Dạng cống bản bê tông cốtthép có móng và thân bằng bê tông M.150 đá (sỏi) 2x4, bản cống bằng bê tông cốtthép M.250 đá (sỏi) 1x2.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thiết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áp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có khẩu độ Lo=30cm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1,5m; chiều sâu thoát nước tối đa 0,5m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2,0m; chiều sâu thoát nước tối đa 0,5m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2,5m; chiều sâu thoát nước tối đa 0,5m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3,0m; chiều sâu thoát nước tối đa 0,5m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3,5m; chiều sâu thoát nước tối đa 0,5m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có khẩu độ Lo=50cm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1,5m;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2,0m;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2,5m;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3,0m;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3,5m;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Cống có khẩu độ Lo=70cm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1,5m;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2,0m;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2,5m;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3,0m; chiều sâu thoát nước tối đa 1,0m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có bề rộng mặt 3,5m; chiều sâu thoát nước tối đa 1,0m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thiết kế mẫu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công trình cống có điều kiệnđịa hình, địa chất phức tạp, khẩu độ thoát nước lớn, tải trọng khai thác lớnhơn 10 tấn không thể vận dụng các thiết kế mẫu nêu trên; các địa phương khảosát, lập hồ sơ thiết kế và tổ chức thi công theo thủ tục của các dự án đầu tưxây dựng bằng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2.Ban hành đơn giá mẫu các loại mặt đường và cống thoát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mặt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thiết kế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rộng nền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rộng mặt (m)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dày (cm)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trọng (tấn)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(đồng/km)</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Tam Kỳ</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Khâm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193.000.000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276.000.000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367.000.000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468.000.000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MD3.5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546.000.000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572.000.000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Cống thoát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thiết kế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Khẩu độ thoát nước (cm)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rộng mặt đường (m)</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(đồng/cái)</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Tam Kỳ</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Khâm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C0.3 - B3.5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C0.5 - B3.5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C0.7 - B3.5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11.300.000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dự toán chi tiết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giá được ban hành tại Quyếtđịnh này là cơ sở để xác định kinh phí hỗ trợ ngân sách tỉnh cho các công trìnhthuộc Đề án phát triển giao thông nông thôn giai đoạn 2010 - 2015 trên địa bàntỉnh.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UBNDtỉnh, Giám đốc Sở: Giao thông vận tải, Kế hoạch và Đầu tư, Xây dựng, Tài chính,Kho bạc Nhà nước Quảng Nam, Chủ tịch UBND các huyện, thành phố, Thủ trưởng cácđơn vị và các tổ chức, cá nhân có liên quan có trách nhiệm triển khai thực hiệnquyết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TT TU, TTHĐND tỉnh, TTUBND tỉnh;</w:t>
            </w:r>
            <w:r>
              <w:rPr/>
              <w:br/>
            </w:r>
            <w:r>
              <w:t xml:space="preserve">- Đoàn ĐB Quốc hội tỉnh;</w:t>
            </w:r>
            <w:r>
              <w:rPr/>
              <w:br/>
            </w:r>
            <w:r>
              <w:t xml:space="preserve">- UBMTTQVN tỉnh;</w:t>
            </w:r>
            <w:r>
              <w:rPr/>
              <w:br/>
            </w:r>
            <w:r>
              <w:t xml:space="preserve">- Ban Kinh tế ngân sách - HĐND tỉnh;</w:t>
            </w:r>
            <w:r>
              <w:rPr/>
              <w:br/>
            </w:r>
            <w:r>
              <w:t xml:space="preserve">- CPVP UBND tỉnh;</w:t>
            </w:r>
            <w:r>
              <w:rPr/>
              <w:br/>
            </w:r>
            <w:r>
              <w:t xml:space="preserve">- Trung tâm công báo tỉnh;</w:t>
            </w:r>
            <w:r>
              <w:rPr/>
              <w:br/>
            </w:r>
            <w:r>
              <w:t xml:space="preserve">- Lưu: VT, KTTH, TH, KTN.</w:t>
            </w:r>
            <w:r>
              <w:rPr/>
              <w:br/>
            </w:r>
            <w:r>
              <w:t xml:space="preserve">(D:\HUNG\Giao thong\De an GTNT\09.PD thiet ke mau va don gia GTNT.doc)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Đinh Văn Thu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2022-06-20T23:55:32Z</dcterms:created>
  <dcterms:modified xsi:type="dcterms:W3CDTF">2022-06-20T23:55:32Z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2022-06-20T23:55:32Z</dcterms:created>
  <dcterms:modified xsi:type="dcterms:W3CDTF">2022-06-20T23:55:32Z</dcterms:modified>
</cp:coreProperties>
</file>