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THUẾ </w:t>
            </w:r>
            <w:r>
              <w:rPr/>
              <w:br/>
            </w:r>
            <w:r>
              <w:t xml:space="preserve"> </w:t>
            </w:r>
            <w:r>
              <w:rPr>
                <w:b/>
              </w:rPr>
              <w:t xml:space="preserve">CỤC THUẾ TP.HCM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512/QĐ-CT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TP.HCM, ngày 4 tháng 2 năm 2004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BIỂU TỶ LỆ GIÁ TRỊ GIA TĂNG VÀ TỶ LỆ THU NHẬP CHỊU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THUẾ TP.HCM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sửa đổi bổ sung mộtsố điều Luật Thuế GTGT, Nghị định </w:t>
      </w:r>
      <w:hyperlink r:id="rId3" w:history="1">
        <w:r>
          <w:rPr>
            <w:rStyle w:val="Hyperlink"/>
            <w:i/>
          </w:rPr>
          <w:t xml:space="preserve">158/2003/NĐ-CP </w:t>
        </w:r>
      </w:hyperlink>
      <w:r>
        <w:rPr>
          <w:i/>
        </w:rPr>
        <w:t xml:space="preserve"> ngày 10/12/2003 của Chính phủvà Thông tư số 120/2003/TT-BTC ngày 12/12/2003 của Bộ Tài Chánh hướng dẫn thihành Luật Thuế GTGT;</w:t>
      </w:r>
      <w:r>
        <w:rPr>
          <w:i/>
        </w:rPr>
        <w:br/>
      </w:r>
      <w:r>
        <w:rPr>
          <w:i/>
        </w:rPr>
        <w:t xml:space="preserve">-Căn cứ Luật Thuế TNDN, Nghị định 164/2003/NĐ-CP ngày 22/12/2003 của Chính phủvà Thông tư số 128/2003/TT-BTC ngày 22/12/2003 của Bộ Tài Chánh hướng dẫn thihành Luật Thuế TNDN;</w:t>
      </w:r>
      <w:r>
        <w:rPr>
          <w:i/>
        </w:rPr>
        <w:br/>
      </w:r>
      <w:r>
        <w:rPr>
          <w:i/>
        </w:rPr>
        <w:t xml:space="preserve">-Căn cứ Công văn 4589 TCT/NV6 ngày 25/12/2003 của Tổng Cục Thuế về việc áp dụngtỷ lệ giá trị gia tăng và tỷ lệ thu nhập chịu thuế.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ban hành kèm theoquyết định này biểu tỷ lệ gtgt và tỷ lệ chịu thuế trên doanh thu để tínhthuế GTGT và thuế TNDN đối với các cá nhân SXKD thuộc đối tượng phải nộp thuếGTGT và thuế TNDN không thực hiện hoặc thực hiện không đúng , không đầy đủ chếđộ kế toán, chế độ hóa đơn chứng từ.</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Biểu tỷ lệ GTGT vàtỷ lệ thu nhập chịu thuế được thực hiện thống nhất trên địa bàn TP.Hồ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cóhiệu lực thi hành từ ngày 01/01/2004 thay thế QĐ số 7265/QĐ-CT ngày 21/09/2001, 9542/QĐ-CT ngày 13/11/2001 và 3897/QĐ-CT ngày 28/5/2002 của Cục Thuế TP.Hồ ChíMinh.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Các Phòng thuộc Cụcvà Chi Cục Thuế Quận , Huyện có trách nhiệm triển khai và thực hiện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THUẾ TP</w:t>
            </w:r>
            <w:r>
              <w:rPr>
                <w:b/>
              </w:rPr>
              <w:br/>
            </w:r>
            <w:r>
              <w:rPr>
                <w:b/>
              </w:rPr>
              <w:br/>
            </w:r>
            <w:r>
              <w:rPr>
                <w:b/>
              </w:rPr>
              <w:br/>
            </w:r>
            <w:r>
              <w:rPr>
                <w:b/>
              </w:rPr>
              <w:br/>
            </w:r>
            <w:r>
              <w:rPr>
                <w:b/>
              </w:rPr>
              <w:br/>
            </w:r>
            <w:r>
              <w:rPr>
                <w:b/>
              </w:rPr>
              <w:t xml:space="preserve">Nguyễn Thị Phương Dung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TỶ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GTGTVÀ TỶ LỆ THU NHẬP CHỊU THUẾ TRÊN DOANH THU TẠI TP.HỒ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QĐ 512 /QĐ-CT ngày 04/02/2004 của Cục Thuế TP.HCM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w:t>
            </w:r>
            <w:r>
              <w:rPr/>
              <w:br/>
            </w:r>
            <w:r>
              <w:t xml:space="preserve">GTGT/D.THU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w:t>
            </w:r>
            <w:r>
              <w:rPr/>
              <w:br/>
            </w:r>
            <w:r>
              <w:t xml:space="preserve">TNCT/D.THU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sản Khai thác tài nguyên khoáng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 : Đánh bắt hải sản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cơ khí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sản xuất, chế biến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công các loại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xây dựng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bao thầu nguyên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bao thầu nguyên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vận tải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hành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Vận tải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ăn uống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Ăn uống cao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Ăn uống bình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thương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các mặt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buôn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-Buôn chuyến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lẻ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xe,vàng bạc, đá quý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xe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vàng nhẫn. Vàng miếng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vàng nữ trang, đá quý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 vàng các loại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hưởng hoa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dịch vụ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sửa chữa cơ khí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Riêng: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nhà, cửa hàng tài sản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thuê phòng trọ , nhà trọ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Môi giới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kinh doanh ăn uống cao cấp phảicó 1 trong 3 điều kiện: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-Tiện nghi …phục vụ tốt đồ dùng,chỗ ngồi, phòng ăn, máy lạnh, có nhân viên phục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món ăn, uống đặc thù, kỷthuật, hình thức, chế biến sau khi khác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các món ăn , uống cao hơn bìnhthường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8-2003-nd-cp-cua-chinh-phu---nghi-dinh-quy-dinh-chi-tiet-thi-hanh-luat-thue-gia-tri-gia-tang-va-luat-sua-doi--bo-sung-mot-so-dieu-cua-luat-thue-gia-tri-gia-ta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2022-06-20T22:15:30Z</dcterms:created>
  <dcterms:modified xsi:type="dcterms:W3CDTF">2022-06-20T22:15:30Z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2022-06-20T22:15:30Z</dcterms:created>
  <dcterms:modified xsi:type="dcterms:W3CDTF">2022-06-20T22:15:30Z</dcterms:modified>
</cp:coreProperties>
</file>