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81/2006/QĐ-UBND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Thủ Dầu Một, ngày 30 tháng 03 năm 2006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ĐỊNH MỨC TIỀN THƯỞNG KÈM THEO CÁC HÌNH THỨC KHEN THƯỞNG ÁP DỤNGTRONG PHẠM VI TỈNH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r>
        <w:rPr>
          <w:i/>
        </w:rPr>
        <w:br/>
      </w:r>
      <w:r>
        <w:rPr>
          <w:i/>
        </w:rPr>
        <w:t xml:space="preserve">Căn cứ Luật Thi đua, Khen thưởng ngày 26/11/2003;</w:t>
      </w:r>
      <w:r>
        <w:rPr>
          <w:i/>
        </w:rPr>
        <w:br/>
      </w:r>
      <w:r>
        <w:rPr>
          <w:i/>
        </w:rPr>
        <w:t xml:space="preserve">Căn cứ Nghị định số </w:t>
      </w:r>
      <w:hyperlink r:id="rId3" w:history="1">
        <w:r>
          <w:rPr>
            <w:rStyle w:val="Hyperlink"/>
            <w:i/>
          </w:rPr>
          <w:t xml:space="preserve">121/2005/NĐ-CP </w:t>
        </w:r>
      </w:hyperlink>
      <w:r>
        <w:rPr>
          <w:i/>
        </w:rPr>
        <w:t xml:space="preserve"> ngày 30/9/2005 của Chính phủ quy định chi tiếtvà hướng dẫn thi hành một số điều của Luật Thi đua, Khen thưởng và Luật sửađổi, bổ sung một số điều của Luật Thi đua, Khen thưởng;</w:t>
      </w:r>
      <w:r>
        <w:rPr>
          <w:i/>
        </w:rPr>
        <w:br/>
      </w:r>
      <w:r>
        <w:rPr>
          <w:i/>
        </w:rPr>
        <w:t xml:space="preserve">Xét đề nghị của Thường trực Hội đồng Thi đua - Khen thưởng tỉnh tại tờ trình số 04/TT-TĐ ngày 29/3/2006 về việc đề nghị ban hành Quyết định thực hiện chế độ tiềnthưởng,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bản quy định về mức tiền thưởng kèm theo cáchình thức khen được áp dụng trong phạm vi tỉnh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Quyếtđịnh này thay thế Quyết định số : 118/2001/QĐ-UB ngày 01/8/2001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Chánh Văn phòng UBND tỉnh, Thủ trưởng các sở, ban, ngành, các tổ chức chính trị- xã hội; các tổ chức xã hội; Chủ tịch UBND các huyện, thị xã, các xã, phường,thị trấn trong tỉnh và Thường trực Hội đồng thi đua -Khen thưởng tỉnh chịutrách nhiệm 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địnhnày có hiệu lực thi hành sau 10 ngày,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t xml:space="preserve">- Ban TĐ-KT TW (báo cáo);</w:t>
            </w:r>
            <w:r>
              <w:rPr/>
              <w:br/>
            </w:r>
            <w:r>
              <w:t xml:space="preserve">- TTTU, TT.HĐND;</w:t>
            </w:r>
            <w:r>
              <w:rPr/>
              <w:br/>
            </w:r>
            <w:r>
              <w:t xml:space="preserve">- CT, PCT;</w:t>
            </w:r>
            <w:r>
              <w:rPr/>
              <w:br/>
            </w:r>
            <w:r>
              <w:t xml:space="preserve">- Như điều 3;</w:t>
            </w:r>
            <w:r>
              <w:rPr/>
              <w:br/>
            </w:r>
            <w:r>
              <w:t xml:space="preserve">- Các TV HĐ-KT;</w:t>
            </w:r>
            <w:r>
              <w:rPr/>
              <w:br/>
            </w:r>
            <w:r>
              <w:t xml:space="preserve">- Lưu VP, Thi đua.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Hoàng Sơn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VỀMỨC TIỀN THƯỞNG KÈM THEO CÁC HÌNH THỨC KHEN THƯỞNG ÁP DỤNG TRONG PHẠM VI TỈNHBÌNH DƯƠNG</w:t>
      </w:r>
      <w:r>
        <w:rPr/>
        <w:br/>
      </w:r>
      <w:r>
        <w:rPr>
          <w:i/>
        </w:rPr>
        <w:t xml:space="preserve">( Ban hành kèm theo Quyết định số 81/2006/QĐ-UBND ngày 30/03/2006 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CÁCHÌNH THỨC KHEN VÀ MỨC THƯỞNG 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thưởngkèm theo các danh hiệu thi đua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Chiến sĩthi đua toàn quốc :1.500.000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Chiến sĩthi đua cấp tỉnh :1.000.000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Chiến sĩthi đua cơ sở : 300.000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Lao độngtiên tiến, chiến sĩ tiên tiến : 100.000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Tập thểLao động xuất sắc, đơn vị quyết thắng : 1.000.000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Tập thểLao động tiên tiến, đơn vị tiên tiến : 500.000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Gia đìnhvăn hoá : 50.000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Thôn,làng, ấp, tổ dân phố văn hoá : 500.000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Cờ thi đuaChính phủ : 8.000.000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Cờ thi đuacủa tỉnh : 5.000.000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Huânchương các loại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Huânchương Sao Vàng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30.000.000đ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15.000.000đ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Huânchương Hồ Chí Minh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20.000.000đ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10.000.000đ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Huânchương Độc lập hạng Nhất, Huân chương Huân công hạng Nhất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:10.000.000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5.000.000đ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Huân chươngĐộc lập hạng Nhì, Huân chương Huân công hạng Nhì:</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8.000.000đ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4.000.000đ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Huânchương Độc lập hạng Ba, Huân chương Huân công hạng Ba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7.000.000đ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3.500.000đ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Huânchương Lao động hạng Nhất, Huân chương Chiến công hạng Nhất, Huân chương Bảo vệTổ quốc hạng Nhất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6.000.000đ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3.000.000đ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Huânchương Lao động hạng Nhì, Huân chương Chiến công hạng Nhì, Huân chương Bảo vệTổ quốc hạng Nhì , Huân chương Đại Đoàn kết dân tộc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5.000.000đ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2.500.000đ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Huânchương Lao động hạng Ba, Huân chương Chiến công hạng Ba, Huân chương Bảo vệ Tổquốc hạng Ba, Huân chương Dũng cảm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3.000.000đ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1.500.000đ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hiệuvinh dự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 Bà mẹViệt Nam Anh hùng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 5.000.000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Anh hùnglực lượng vũ trang nhân dân, Anh hùng Lao 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10.000.000đ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5.000.000đ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hiệu: “Nhà giáo nhân dân”, “Nhà giáo ưu tú ”, “Thầy thuốc nhân dân”, “Thầy thuốc ưutú”, “Nghệ sĩ nhân dân”, “Nghệ sĩ ưu tú”, “Nghệ nhân nhân dân”, “Nghệ nhân ưutú”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hiệu“Nhân dân” : 4.000.000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hiệu“Ưu tú” : 3.000.000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Bằng khen,Giấy khen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Bằng khencủa Thủ tướng Chính phủ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1.000.000đ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500.000đ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Bằng khenUBND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600.000đ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300.000đ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khenUBND huyện, thị xã, Giám đốc sở, ban ngành và Thủ trưởng các tổ chức chính trị- xã hội, tổ chức kinh tế và tổ chức xã hội cấp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200.000đ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100.000đ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khenUBND xã, phường, thị trấn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thể : 100.000đ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 50.000đ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Danh hiệuthi đua và hình thức khen thưởng của các doanh nghiệp nhà nước, tiền thưởng kèmtheo thực hiện theo Nghị định </w:t>
      </w:r>
      <w:hyperlink r:id="rId4" w:history="1">
        <w:r>
          <w:rPr>
            <w:rStyle w:val="Hyperlink"/>
          </w:rPr>
          <w:t xml:space="preserve">199/2004/NĐ-CP </w:t>
        </w:r>
      </w:hyperlink>
      <w:r>
        <w:t xml:space="preserve"> ngày 03/12/2004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Huychương, Kỷ niệm chương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thưởngkèm theo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chương :500.000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Kỷ niệmchương : 200.000 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QUỸKHEN THƯỞNG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cho sởTài chính hướng dẫn việc trích quỹ, quản lý, cấp phát và quyết toán quỹ khenthưởng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choThường trực Hội đồng Thi đua - Khen thưởng tỉnh có trách nhiệm kiểm tra, hướngdẫn thực hiện việc khen thưởng đúng đối tượng, tiêu chuẩn, đúng quy trình thủtục theo nội dung Luật Thi đua, Khen thưởng và Nghị định 121/2005/NĐ-CP ngày30/9/2005 của Chính phủ./.</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1-2005-nd-cp-cua-chinh-phu---nghi-dinh-quy-dinh-chi-tiet-va-huong-dan-thi-hanh-mot-so-dieu-cua-luat-thi-dua--khen-thuong-va-luat-sua-doi--bo-sung-mot-so-dieu-cua-luat-thi-dua--khen-thuo.aspx" TargetMode="External" /><Relationship Id="rId4" Type="http://schemas.openxmlformats.org/officeDocument/2006/relationships/hyperlink" Target="/nghi-dinh-199-2004-nd-cp-quy-che-quan-ly-tai-chinh-cua-cong-ty-nha-nuoc-quan-ly-von-nha-nuoc-dau-tu-vao-doanh-nghiep-kha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2022-06-20T23:06:33Z</dcterms:created>
  <dcterms:modified xsi:type="dcterms:W3CDTF">2022-06-20T23:06:33Z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2022-06-20T23:06:33Z</dcterms:created>
  <dcterms:modified xsi:type="dcterms:W3CDTF">2022-06-20T23:06:33Z</dcterms:modified>
</cp:coreProperties>
</file>