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w:t>
            </w:r>
            <w:r>
              <w:rPr>
                <w:b/>
              </w:rPr>
              <w:t xml:space="preserve"> DÂN</w:t>
            </w:r>
            <w:r>
              <w:rPr>
                <w:b/>
              </w:rPr>
              <w:br/>
            </w:r>
            <w:r>
              <w:rPr>
                <w:b/>
              </w:rPr>
              <w:t xml:space="preserve">TỈNH </w:t>
            </w:r>
            <w:r>
              <w:rPr>
                <w:b/>
              </w:rPr>
              <w:t xml:space="preserve">CÀ MAU</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21</w:t>
            </w:r>
            <w:r>
              <w:t xml:space="preserve">/</w:t>
            </w:r>
            <w:r>
              <w:t xml:space="preserve">2015/</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Cà Mau, ngày 24 tháng 08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MỨC THU PHÍ ĐOĐẠC, LẬP BẢN ĐỒ ĐỊA CHÍNH TRÊN ĐỊA BÀN TỈNH CÀ MAU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CÀ MAU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bảnquy phạm pháp luật của Hội đồng nhân dân, Ủy ban nhân dân ngày 03/12/2004;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ngày29/11/2013;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Phí và lệ phísố 38/2001/PL-UBTVQH 10 ngày 28/8/2001;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57/2002/NĐ-CP </w:t>
        </w:r>
      </w:hyperlink>
      <w:r>
        <w:rPr>
          <w:i/>
        </w:rPr>
        <w:t xml:space="preserve"> ngày 03/6/2002 của Chính phủ quy định chi tiết thi hành Pháp lệnhPhí và lệ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24/2006/NĐ-CP ngày 06/3/2006 của Chính phủ sửa đổi, bổ sung một số điều củaNghị định số 57/2002/NĐ-CP ngày 03/6/2002 của Chính phủ quy định chi tiết thihành Pháp lệnh Phí và lệ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63/2002/TT-BTC </w:t>
        </w:r>
      </w:hyperlink>
      <w:r>
        <w:rPr>
          <w:i/>
        </w:rPr>
        <w:t xml:space="preserve"> ngày 24/7/2002 của Bộ trưởng Bộ Tài chính hướng dẫn thực hiệncác quy định pháp luật về phí và lệ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45/2006/TT-BTC ngày 25/5/2006 của Bộ trưởng Bộ Tài chính sửa đổi, bổ sung Thôngtư số 63/2002/TT-BTC ngày 24/7/2002 của Bộ trưởng Bộ Tài chính hướng dẫn thựchiện các quy định pháp luật về phí và lệ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5" w:history="1">
        <w:r>
          <w:rPr>
            <w:rStyle w:val="Hyperlink"/>
            <w:i/>
          </w:rPr>
          <w:t xml:space="preserve">02/2014/TT-BTC </w:t>
        </w:r>
      </w:hyperlink>
      <w:r>
        <w:rPr>
          <w:i/>
        </w:rPr>
        <w:t xml:space="preserve"> ngày 02/01/2014 của Bộ trưởng Bộ Tài chính hướng dẫn về phí vàlệ phí thuộc thẩm quyền quyết định của Hội đồng nhân dân tỉnh, thành phố trựcthuộc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23/2014/NQ-HĐND ngày 10/12/2014 của Hội đồng nhân dân tỉnh Cà Mau ban hành mứcthu Phí đo đạc, lập bản đồ địa chính trên địa bàn tỉnh Cà Mau;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SởTài nguyên và Môi trường tại Tờ trình số 250/TTr-STNMT ngày 23/6/2015 và Báocáo thẩm định số 160/BC-STP ngày 08/6/2015 của Giám đốc Sở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Quy định mức thu Phí đo đạc, lập bản đồ địa chính trên địa bàn tỉnhCà Mau,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Đơnvị tính: đồng/m</w:t>
      </w:r>
      <w:r>
        <w:rPr>
          <w:i/>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mô diện tích thửa đất</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Khu vực đô thị</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Khu vực nông thôn</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nông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phi nông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nông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phi nông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£ 200 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&gt; 200 m</w:t>
            </w:r>
            <w:r>
              <w:rPr>
                <w:vertAlign w:val="superscript"/>
              </w:rPr>
              <w:t xml:space="preserve">2</w:t>
            </w:r>
            <w:r>
              <w:t xml:space="preserve"> - 400 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&gt; 400 m</w:t>
            </w:r>
            <w:r>
              <w:rPr>
                <w:vertAlign w:val="superscript"/>
              </w:rPr>
              <w:t xml:space="preserve">2</w:t>
            </w:r>
            <w:r>
              <w:t xml:space="preserve"> - 600 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&gt; 600 m</w:t>
            </w:r>
            <w:r>
              <w:rPr>
                <w:vertAlign w:val="superscript"/>
              </w:rPr>
              <w:t xml:space="preserve">2</w:t>
            </w:r>
            <w:r>
              <w:t xml:space="preserve"> - 1.000 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1</w:t>
            </w: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&gt; 1.000 m</w:t>
            </w:r>
            <w:r>
              <w:rPr>
                <w:vertAlign w:val="superscript"/>
              </w:rPr>
              <w:t xml:space="preserve">2 </w:t>
            </w:r>
            <w:r>
              <w:t xml:space="preserve">- 2.000 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&gt; 2.000 m</w:t>
            </w:r>
            <w:r>
              <w:rPr>
                <w:vertAlign w:val="superscript"/>
              </w:rPr>
              <w:t xml:space="preserve">2</w:t>
            </w:r>
            <w:r>
              <w:t xml:space="preserve"> - 3.500 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&gt; 3.500 m</w:t>
            </w:r>
            <w:r>
              <w:rPr>
                <w:vertAlign w:val="superscript"/>
              </w:rPr>
              <w:t xml:space="preserve">2</w:t>
            </w:r>
            <w:r>
              <w:t xml:space="preserve"> - 5.000 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&gt; 5.000 m</w:t>
            </w:r>
            <w:r>
              <w:rPr>
                <w:vertAlign w:val="superscript"/>
              </w:rPr>
              <w:t xml:space="preserve">2</w:t>
            </w:r>
            <w:r>
              <w:t xml:space="preserve"> - 7.500 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&gt; 7.500 m</w:t>
            </w:r>
            <w:r>
              <w:rPr>
                <w:vertAlign w:val="superscript"/>
              </w:rPr>
              <w:t xml:space="preserve">2</w:t>
            </w:r>
            <w:r>
              <w:t xml:space="preserve"> - 10.000 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diện tích thửa đất &gt;10.000 m</w:t>
            </w:r>
            <w:r>
              <w:rPr>
                <w:vertAlign w:val="superscript"/>
              </w:rPr>
              <w:t xml:space="preserve">2</w:t>
            </w:r>
            <w:r>
              <w:t xml:space="preserve"> thu theo đơn vị đồng/thửa đất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thu đồng/thửa: 5.400.000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thu đồng/th</w:t>
            </w:r>
            <w:r>
              <w:t xml:space="preserve">ử</w:t>
            </w:r>
            <w:r>
              <w:t xml:space="preserve">a: 6.600.000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thu đồng/thửa: 4.860.000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thu đồng/thửa: 5.940.000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Điều 2.</w:t>
      </w:r>
      <w:r>
        <w:t xml:space="preserve"> Giao Sở Tài nguyên và Môi trườngphối hợp với Sở Tài chính và Cục Thuế triển khai thực hiện việc thu Phí đo đạc,lập bản đồ địa chính trên địa bàn tỉnh Cà Mau theo nội dung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Điều 3.</w:t>
      </w:r>
      <w:r>
        <w:t xml:space="preserve"> Chánh Văn phòng UBND tỉnh, Giám đốcSở Tài nguyên và Môi trường, Giám đốc Sở Tài chính, Cục trưởng Cục Thuế, Thủtrưởng các đơn vị có liên quan, Chủ tịch UBND các huyện, thành phố Cà Mau và tổchức, cá nhân có liên quan chịu trách nhiệm thi hành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Quyết định này có hiệu lực thi hành sau 10 ngày, kểtừ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Như Điều 3;</w:t>
            </w:r>
            <w:r>
              <w:rPr/>
              <w:br/>
            </w:r>
            <w:r>
              <w:t xml:space="preserve">- Văn phòng Chính phủ;</w:t>
            </w:r>
            <w:r>
              <w:rPr/>
              <w:br/>
            </w:r>
            <w:r>
              <w:t xml:space="preserve">- Các Bộ: TN&amp;MT, TC;</w:t>
            </w:r>
            <w:r>
              <w:rPr/>
              <w:br/>
            </w:r>
            <w:r>
              <w:t xml:space="preserve">- Cục Kiểm tra văn bản QPPL (Bộ Tư pháp);</w:t>
            </w:r>
            <w:r>
              <w:rPr/>
              <w:br/>
            </w:r>
            <w:r>
              <w:t xml:space="preserve">- Thường trực Tỉnh ủy;</w:t>
            </w:r>
            <w:r>
              <w:rPr/>
              <w:br/>
            </w:r>
            <w:r>
              <w:t xml:space="preserve">- Thường trực HĐND tỉnh;</w:t>
            </w:r>
            <w:r>
              <w:rPr/>
              <w:br/>
            </w:r>
            <w:r>
              <w:t xml:space="preserve">- CT, PCT UBND tỉnh;</w:t>
            </w:r>
            <w:r>
              <w:rPr/>
              <w:br/>
            </w:r>
            <w:r>
              <w:t xml:space="preserve">- Ban Pháp chế HĐND tỉnh;</w:t>
            </w:r>
            <w:r>
              <w:rPr/>
              <w:br/>
            </w:r>
            <w:r>
              <w:t xml:space="preserve">- VP Đoàn ĐB Quốc hội và HĐND tỉnh;</w:t>
            </w:r>
            <w:r>
              <w:rPr/>
              <w:br/>
            </w:r>
            <w:r>
              <w:t xml:space="preserve">- Báo Cà Mau;</w:t>
            </w:r>
            <w:r>
              <w:rPr/>
              <w:br/>
            </w:r>
            <w:r>
              <w:t xml:space="preserve">- Cổng Thông tin điện tử tỉnh;</w:t>
            </w:r>
            <w:r>
              <w:rPr/>
              <w:br/>
            </w:r>
            <w:r>
              <w:t xml:space="preserve">- Trung tâm Công báo - Tin học;</w:t>
            </w:r>
            <w:r>
              <w:rPr/>
              <w:br/>
            </w:r>
            <w:r>
              <w:t xml:space="preserve">- LĐVP UBND tỉnh;</w:t>
            </w:r>
            <w:r>
              <w:rPr/>
              <w:br/>
            </w:r>
            <w:r>
              <w:t xml:space="preserve">- Phòng NN - NĐ;</w:t>
            </w:r>
            <w:r>
              <w:rPr/>
              <w:br/>
            </w:r>
            <w:r>
              <w:t xml:space="preserve">- Lưu: VT, Ktr52/8.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w:t>
            </w:r>
            <w:r>
              <w:rPr>
                <w:b/>
              </w:rPr>
              <w:t xml:space="preserve">ỦY</w:t>
            </w:r>
            <w:r>
              <w:rPr>
                <w:b/>
              </w:rPr>
              <w:t xml:space="preserve"> BAN NH</w:t>
            </w:r>
            <w:r>
              <w:rPr>
                <w:b/>
              </w:rPr>
              <w:t xml:space="preserve">Â</w:t>
            </w:r>
            <w:r>
              <w:rPr>
                <w:b/>
              </w:rPr>
              <w:t xml:space="preserve">N DÂN</w:t>
            </w:r>
            <w:r>
              <w:rPr>
                <w:b/>
              </w:rPr>
              <w:br/>
            </w:r>
            <w:r>
              <w:rPr>
                <w:b/>
              </w:rPr>
              <w:t xml:space="preserve">KT. </w:t>
            </w:r>
            <w:r>
              <w:rPr>
                <w:b/>
              </w:rPr>
              <w:t xml:space="preserve">CHỦ TỊCH</w:t>
            </w:r>
            <w:r>
              <w:rPr>
                <w:b/>
              </w:rPr>
              <w:br/>
            </w:r>
            <w:r>
              <w:rPr>
                <w:b/>
              </w:rPr>
              <w:t xml:space="preserve">PHÓ </w:t>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Lê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57-2002-nd-cp-huong-dan-phap-lenh-phi-va-le-phi.aspx" TargetMode="External" /><Relationship Id="rId4" Type="http://schemas.openxmlformats.org/officeDocument/2006/relationships/hyperlink" Target="/thong-tu-so-63-2002-tt-btc-cua-bo-tai-chinh---huong-dan-thuc-hien-cac-quy-dinh-phap-luat-ve-phi-va-le-phi.aspx" TargetMode="External" /><Relationship Id="rId5" Type="http://schemas.openxmlformats.org/officeDocument/2006/relationships/hyperlink" Target="/thong-tu-so-02-2014-tt-btc-ve-phi-va-le-ph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2022-06-21T18:01:33Z</dcterms:created>
  <dcterms:modified xsi:type="dcterms:W3CDTF">2022-06-21T18:01:33Z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2022-06-21T18:01:33Z</dcterms:created>
  <dcterms:modified xsi:type="dcterms:W3CDTF">2022-06-21T18:01:33Z</dcterms:modified>
</cp:coreProperties>
</file>